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9" w:rsidRPr="00F05DF7" w:rsidRDefault="009D0AD9" w:rsidP="00127EAB">
      <w:pPr>
        <w:ind w:firstLine="709"/>
        <w:jc w:val="center"/>
        <w:rPr>
          <w:b/>
        </w:rPr>
      </w:pPr>
      <w:r w:rsidRPr="00F05DF7">
        <w:rPr>
          <w:b/>
        </w:rPr>
        <w:t>МИНИСТЕРСТВО НАУКИ И ВЫСШЕГО ОБРАЗОВАНИЯ РФ</w:t>
      </w:r>
    </w:p>
    <w:p w:rsidR="009D0AD9" w:rsidRPr="00F05DF7" w:rsidRDefault="009D0AD9" w:rsidP="00150206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150206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9D0AD9" w:rsidRPr="00F05DF7" w:rsidRDefault="009D0AD9" w:rsidP="00150206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9D0AD9" w:rsidRPr="00F05DF7" w:rsidRDefault="009D0AD9" w:rsidP="00150206">
      <w:pPr>
        <w:suppressLineNumbers/>
        <w:jc w:val="center"/>
        <w:rPr>
          <w:b/>
        </w:rPr>
      </w:pPr>
    </w:p>
    <w:tbl>
      <w:tblPr>
        <w:tblW w:w="9786" w:type="dxa"/>
        <w:tblLook w:val="01E0"/>
      </w:tblPr>
      <w:tblGrid>
        <w:gridCol w:w="10002"/>
      </w:tblGrid>
      <w:tr w:rsidR="009D0AD9" w:rsidRPr="00F05DF7" w:rsidTr="00D10EBD">
        <w:tc>
          <w:tcPr>
            <w:tcW w:w="9786" w:type="dxa"/>
          </w:tcPr>
          <w:p w:rsidR="009D0AD9" w:rsidRPr="00F05DF7" w:rsidRDefault="009D0AD9" w:rsidP="00D10EBD"/>
          <w:p w:rsidR="009D0AD9" w:rsidRPr="00F05DF7" w:rsidRDefault="009D0AD9" w:rsidP="00D10EBD">
            <w:pPr>
              <w:suppressLineNumbers/>
              <w:jc w:val="center"/>
            </w:pPr>
          </w:p>
          <w:p w:rsidR="009D0AD9" w:rsidRPr="00F05DF7" w:rsidRDefault="009D0AD9" w:rsidP="00D10EBD">
            <w:pPr>
              <w:suppressLineNumbers/>
              <w:jc w:val="center"/>
            </w:pPr>
          </w:p>
          <w:p w:rsidR="009D0AD9" w:rsidRPr="00F05DF7" w:rsidRDefault="009D0AD9" w:rsidP="00D10EBD">
            <w:pPr>
              <w:suppressLineNumbers/>
              <w:jc w:val="center"/>
            </w:pPr>
          </w:p>
          <w:p w:rsidR="009D0AD9" w:rsidRPr="00F05DF7" w:rsidRDefault="009D0AD9" w:rsidP="00127EAB">
            <w:pPr>
              <w:suppressLineNumbers/>
              <w:jc w:val="center"/>
            </w:pPr>
          </w:p>
          <w:tbl>
            <w:tblPr>
              <w:tblW w:w="9786" w:type="dxa"/>
              <w:tblLook w:val="01E0"/>
            </w:tblPr>
            <w:tblGrid>
              <w:gridCol w:w="4893"/>
              <w:gridCol w:w="4893"/>
            </w:tblGrid>
            <w:tr w:rsidR="009D0AD9" w:rsidRPr="00F05DF7" w:rsidTr="00B2205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AD9" w:rsidRPr="00F05DF7" w:rsidRDefault="009D0AD9" w:rsidP="00B2205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9D0AD9" w:rsidRPr="00F05DF7" w:rsidRDefault="009D0AD9" w:rsidP="00B22053">
                  <w:pPr>
                    <w:suppressLineNumbers/>
                    <w:jc w:val="center"/>
                  </w:pPr>
                </w:p>
                <w:p w:rsidR="009D0AD9" w:rsidRPr="00F05DF7" w:rsidRDefault="009D0AD9" w:rsidP="00B2205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9D0AD9" w:rsidRPr="00F05DF7" w:rsidRDefault="009D0AD9" w:rsidP="00B22053">
                  <w:pPr>
                    <w:suppressLineNumbers/>
                    <w:spacing w:line="360" w:lineRule="auto"/>
                  </w:pPr>
                </w:p>
                <w:p w:rsidR="009D0AD9" w:rsidRPr="00F05DF7" w:rsidRDefault="009D0AD9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9D0AD9" w:rsidRPr="00F05DF7" w:rsidRDefault="009D0AD9" w:rsidP="00B22053">
                  <w:pPr>
                    <w:suppressLineNumbers/>
                    <w:jc w:val="center"/>
                  </w:pPr>
                </w:p>
                <w:p w:rsidR="009D0AD9" w:rsidRPr="00F05DF7" w:rsidRDefault="009D0AD9" w:rsidP="00B2205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AD9" w:rsidRPr="00F05DF7" w:rsidRDefault="009D0AD9" w:rsidP="00B2205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9D0AD9" w:rsidRPr="00F05DF7" w:rsidRDefault="009D0AD9" w:rsidP="00B2205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9D0AD9" w:rsidRPr="00F05DF7" w:rsidRDefault="009D0AD9" w:rsidP="00B22053">
                  <w:pPr>
                    <w:suppressLineNumbers/>
                    <w:spacing w:line="360" w:lineRule="auto"/>
                  </w:pPr>
                </w:p>
                <w:p w:rsidR="009D0AD9" w:rsidRPr="00F05DF7" w:rsidRDefault="009D0AD9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9D0AD9" w:rsidRPr="00F05DF7" w:rsidRDefault="009D0AD9" w:rsidP="00B2205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9D0AD9" w:rsidRPr="00F05DF7" w:rsidRDefault="009D0AD9" w:rsidP="00B22053">
                  <w:pPr>
                    <w:pStyle w:val="Heading4"/>
                  </w:pPr>
                </w:p>
              </w:tc>
            </w:tr>
          </w:tbl>
          <w:p w:rsidR="009D0AD9" w:rsidRPr="00F05DF7" w:rsidRDefault="009D0AD9" w:rsidP="00D10EBD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9D0AD9" w:rsidRPr="00F05DF7" w:rsidRDefault="009D0AD9" w:rsidP="00D10EBD">
            <w:pPr>
              <w:pStyle w:val="Heading4"/>
            </w:pPr>
          </w:p>
        </w:tc>
      </w:tr>
    </w:tbl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B22CD3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9D0AD9" w:rsidRPr="00F05DF7" w:rsidRDefault="009D0AD9" w:rsidP="00150206">
      <w:pPr>
        <w:pStyle w:val="Style3"/>
        <w:widowControl/>
        <w:spacing w:line="360" w:lineRule="auto"/>
        <w:ind w:firstLine="709"/>
        <w:jc w:val="center"/>
      </w:pPr>
    </w:p>
    <w:p w:rsidR="009D0AD9" w:rsidRPr="00F05DF7" w:rsidRDefault="009D0AD9" w:rsidP="00150206">
      <w:pPr>
        <w:pStyle w:val="Heading1"/>
        <w:spacing w:before="0" w:after="0" w:line="240" w:lineRule="auto"/>
        <w:rPr>
          <w:sz w:val="24"/>
          <w:szCs w:val="24"/>
          <w:u w:val="single"/>
        </w:rPr>
      </w:pPr>
      <w:r w:rsidRPr="00F05DF7">
        <w:rPr>
          <w:sz w:val="24"/>
          <w:szCs w:val="24"/>
          <w:u w:val="single"/>
        </w:rPr>
        <w:t xml:space="preserve">Производственная практика </w:t>
      </w:r>
    </w:p>
    <w:p w:rsidR="009D0AD9" w:rsidRPr="00B22053" w:rsidRDefault="009D0AD9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9D0AD9" w:rsidRPr="00B22053" w:rsidRDefault="009D0AD9" w:rsidP="00127EAB">
      <w:pPr>
        <w:rPr>
          <w:sz w:val="18"/>
          <w:szCs w:val="18"/>
        </w:rPr>
      </w:pPr>
    </w:p>
    <w:p w:rsidR="009D0AD9" w:rsidRPr="00F05DF7" w:rsidRDefault="009D0AD9" w:rsidP="00127EAB">
      <w:pPr>
        <w:jc w:val="center"/>
        <w:rPr>
          <w:b/>
          <w:bCs/>
        </w:rPr>
      </w:pPr>
      <w:r w:rsidRPr="00F05DF7">
        <w:rPr>
          <w:b/>
          <w:bCs/>
          <w:u w:val="single"/>
        </w:rPr>
        <w:t>__Преддипломная__</w:t>
      </w:r>
      <w:r w:rsidRPr="00F05DF7">
        <w:rPr>
          <w:b/>
          <w:bCs/>
        </w:rPr>
        <w:t xml:space="preserve"> </w:t>
      </w:r>
    </w:p>
    <w:p w:rsidR="009D0AD9" w:rsidRPr="00B22053" w:rsidRDefault="009D0AD9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9D0AD9" w:rsidRPr="00F05DF7" w:rsidRDefault="009D0AD9" w:rsidP="00150206">
      <w:pPr>
        <w:pStyle w:val="Heading1"/>
        <w:spacing w:before="0" w:after="0" w:line="240" w:lineRule="auto"/>
        <w:rPr>
          <w:sz w:val="24"/>
          <w:szCs w:val="24"/>
          <w:u w:val="single"/>
        </w:rPr>
      </w:pPr>
    </w:p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150206">
      <w:pPr>
        <w:spacing w:line="360" w:lineRule="auto"/>
        <w:jc w:val="center"/>
      </w:pPr>
      <w:r w:rsidRPr="00F05DF7">
        <w:t xml:space="preserve">Направление подготовки </w:t>
      </w:r>
    </w:p>
    <w:p w:rsidR="009D0AD9" w:rsidRPr="00F05DF7" w:rsidRDefault="009D0AD9" w:rsidP="00150206">
      <w:pPr>
        <w:spacing w:line="360" w:lineRule="auto"/>
        <w:jc w:val="center"/>
        <w:rPr>
          <w:bCs/>
        </w:rPr>
      </w:pPr>
      <w:r w:rsidRPr="00F05DF7">
        <w:rPr>
          <w:bCs/>
        </w:rPr>
        <w:t>27.04.02 Управление качеством</w:t>
      </w:r>
    </w:p>
    <w:p w:rsidR="009D0AD9" w:rsidRPr="00F05DF7" w:rsidRDefault="009D0AD9" w:rsidP="00150206">
      <w:pPr>
        <w:ind w:firstLine="709"/>
        <w:jc w:val="center"/>
      </w:pPr>
    </w:p>
    <w:p w:rsidR="009D0AD9" w:rsidRPr="00F05DF7" w:rsidRDefault="009D0AD9" w:rsidP="00150206">
      <w:pPr>
        <w:ind w:firstLine="709"/>
        <w:jc w:val="center"/>
      </w:pPr>
      <w:r w:rsidRPr="00F05DF7">
        <w:t>Магистерская программа</w:t>
      </w:r>
    </w:p>
    <w:p w:rsidR="009D0AD9" w:rsidRPr="00F05DF7" w:rsidRDefault="009D0AD9" w:rsidP="00150206">
      <w:pPr>
        <w:ind w:firstLine="709"/>
        <w:jc w:val="center"/>
      </w:pPr>
      <w:r w:rsidRPr="00F05DF7">
        <w:t>Системы менеджмента качества</w:t>
      </w:r>
    </w:p>
    <w:p w:rsidR="009D0AD9" w:rsidRPr="00F05DF7" w:rsidRDefault="009D0AD9" w:rsidP="00150206">
      <w:pPr>
        <w:ind w:firstLine="709"/>
        <w:jc w:val="both"/>
      </w:pPr>
      <w:r w:rsidRPr="00F05DF7">
        <w:tab/>
      </w:r>
      <w:r w:rsidRPr="00F05DF7">
        <w:tab/>
      </w:r>
      <w:bookmarkStart w:id="0" w:name="_GoBack"/>
      <w:bookmarkEnd w:id="0"/>
    </w:p>
    <w:p w:rsidR="009D0AD9" w:rsidRPr="00F05DF7" w:rsidRDefault="009D0AD9" w:rsidP="00150206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9D0AD9" w:rsidRPr="00F05DF7" w:rsidRDefault="009D0AD9" w:rsidP="00150206">
      <w:pPr>
        <w:ind w:firstLine="709"/>
        <w:jc w:val="center"/>
      </w:pPr>
      <w:r w:rsidRPr="00F05DF7">
        <w:t xml:space="preserve"> Магистр</w:t>
      </w:r>
    </w:p>
    <w:p w:rsidR="009D0AD9" w:rsidRPr="00F05DF7" w:rsidRDefault="009D0AD9" w:rsidP="00150206">
      <w:pPr>
        <w:ind w:firstLine="709"/>
      </w:pPr>
    </w:p>
    <w:p w:rsidR="009D0AD9" w:rsidRPr="00F05DF7" w:rsidRDefault="009D0AD9" w:rsidP="00150206">
      <w:pPr>
        <w:jc w:val="both"/>
        <w:rPr>
          <w:i/>
        </w:rPr>
      </w:pPr>
    </w:p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150206">
      <w:pPr>
        <w:ind w:firstLine="709"/>
        <w:jc w:val="both"/>
      </w:pPr>
    </w:p>
    <w:p w:rsidR="009D0AD9" w:rsidRPr="00F05DF7" w:rsidRDefault="009D0AD9" w:rsidP="00150206">
      <w:pPr>
        <w:ind w:firstLine="709"/>
        <w:jc w:val="center"/>
        <w:rPr>
          <w:b/>
        </w:rPr>
      </w:pPr>
    </w:p>
    <w:p w:rsidR="009D0AD9" w:rsidRPr="00F05DF7" w:rsidRDefault="009D0AD9" w:rsidP="00150206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9D0AD9" w:rsidRPr="00F05DF7" w:rsidRDefault="009D0AD9" w:rsidP="00B22053">
      <w:pPr>
        <w:ind w:firstLine="720"/>
        <w:jc w:val="both"/>
      </w:pPr>
      <w:bookmarkStart w:id="1" w:name="_Toc449710175"/>
      <w:r w:rsidRPr="00F05DF7">
        <w:rPr>
          <w:b/>
        </w:rPr>
        <w:br w:type="page"/>
      </w:r>
      <w:r>
        <w:t>Программа практики</w:t>
      </w:r>
      <w:r w:rsidRPr="00F05DF7">
        <w:t xml:space="preserve"> составлена с учетом Федерального государственного образовательного стандарта высшего образования по направлению подготовки 27.04.02 «Управление качеством», утверждённого приказом Министерства образования и науки Российской Федерации от «30» октября </w:t>
      </w:r>
      <w:smartTag w:uri="urn:schemas-microsoft-com:office:smarttags" w:element="metricconverter">
        <w:smartTagPr>
          <w:attr w:name="ProductID" w:val="2014 г"/>
        </w:smartTagPr>
        <w:r w:rsidRPr="00F05DF7">
          <w:t>2014 г</w:t>
        </w:r>
      </w:smartTag>
      <w:r w:rsidRPr="00F05DF7">
        <w:t>. № 1401.</w:t>
      </w:r>
    </w:p>
    <w:p w:rsidR="009D0AD9" w:rsidRPr="00F05DF7" w:rsidRDefault="009D0AD9" w:rsidP="00127EAB">
      <w:pPr>
        <w:ind w:firstLine="720"/>
        <w:jc w:val="both"/>
      </w:pPr>
    </w:p>
    <w:p w:rsidR="009D0AD9" w:rsidRPr="00F05DF7" w:rsidRDefault="009D0AD9" w:rsidP="00127EAB">
      <w:pPr>
        <w:ind w:firstLine="720"/>
        <w:jc w:val="both"/>
      </w:pPr>
    </w:p>
    <w:p w:rsidR="009D0AD9" w:rsidRPr="00F05DF7" w:rsidRDefault="009D0AD9" w:rsidP="00127EAB">
      <w:pPr>
        <w:suppressLineNumbers/>
        <w:jc w:val="both"/>
      </w:pPr>
    </w:p>
    <w:p w:rsidR="009D0AD9" w:rsidRPr="00F337F7" w:rsidRDefault="009D0AD9" w:rsidP="00127EAB">
      <w:pPr>
        <w:pStyle w:val="Heading6"/>
        <w:suppressLineNumbers/>
        <w:ind w:firstLine="708"/>
        <w:rPr>
          <w:rFonts w:ascii="Times New Roman" w:hAnsi="Times New Roman"/>
          <w:sz w:val="24"/>
          <w:szCs w:val="24"/>
        </w:rPr>
      </w:pPr>
      <w:r w:rsidRPr="00F337F7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9D0AD9" w:rsidRPr="004A11F6" w:rsidRDefault="009D0AD9" w:rsidP="00EA5015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F337F7">
        <w:rPr>
          <w:b/>
        </w:rPr>
        <w:br w:type="page"/>
      </w:r>
      <w:r w:rsidRPr="004A11F6">
        <w:rPr>
          <w:b/>
          <w:sz w:val="26"/>
          <w:szCs w:val="26"/>
        </w:rPr>
        <w:t>1 Цель и задачи практики. Вид, тип, способ и форма (-ы) ее проведения</w:t>
      </w:r>
    </w:p>
    <w:p w:rsidR="009D0AD9" w:rsidRPr="004A11F6" w:rsidRDefault="009D0AD9" w:rsidP="00EA5015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9D0AD9" w:rsidRPr="004A11F6" w:rsidRDefault="009D0AD9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Целью преддипломной практики является выполнение выпускной квалификационной работы.</w:t>
      </w:r>
    </w:p>
    <w:p w:rsidR="009D0AD9" w:rsidRPr="004A11F6" w:rsidRDefault="009D0AD9" w:rsidP="00F05DF7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 xml:space="preserve">1. Сбор материалов и </w:t>
      </w:r>
      <w:r w:rsidRPr="004A11F6">
        <w:rPr>
          <w:sz w:val="26"/>
          <w:szCs w:val="26"/>
        </w:rPr>
        <w:t>выполнение выпускной квалификационной работы.</w:t>
      </w:r>
    </w:p>
    <w:p w:rsidR="009D0AD9" w:rsidRPr="004A11F6" w:rsidRDefault="009D0AD9" w:rsidP="000C72DD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2. Формирование</w:t>
      </w:r>
      <w:r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sz w:val="26"/>
          <w:szCs w:val="26"/>
        </w:rPr>
        <w:t xml:space="preserve">компетенций, установленных ФГОС ВО и закрепленных учебным планом за </w:t>
      </w:r>
      <w:r w:rsidRPr="004A11F6">
        <w:rPr>
          <w:sz w:val="26"/>
          <w:szCs w:val="26"/>
        </w:rPr>
        <w:t>преддипломной</w:t>
      </w:r>
      <w:r w:rsidRPr="004A11F6">
        <w:rPr>
          <w:rStyle w:val="FontStyle84"/>
          <w:b w:val="0"/>
          <w:bCs/>
          <w:sz w:val="26"/>
          <w:szCs w:val="26"/>
        </w:rPr>
        <w:t xml:space="preserve"> практикой.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3. Освоение современных информационных технологий и профессиональных программных комплексов, применяемых в области управления качеством.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4. Совершенствование навыков подготовки, представления и защиты информационных, аналитических и отчетных документов по результатам профессиональной деятельности и практики.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>5. Развитие исполнительских и лидерских навыков обучающихся.</w:t>
      </w:r>
    </w:p>
    <w:p w:rsidR="009D0AD9" w:rsidRPr="004A11F6" w:rsidRDefault="009D0AD9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производственная.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преддипломная.</w:t>
      </w:r>
    </w:p>
    <w:p w:rsidR="009D0AD9" w:rsidRPr="004A11F6" w:rsidRDefault="009D0AD9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 w:rsidRPr="004A11F6">
        <w:rPr>
          <w:rStyle w:val="FontStyle84"/>
          <w:b w:val="0"/>
          <w:bCs/>
          <w:sz w:val="26"/>
          <w:szCs w:val="26"/>
        </w:rPr>
        <w:t xml:space="preserve">– стационарная (в г. Нальчике). </w:t>
      </w:r>
    </w:p>
    <w:p w:rsidR="009D0AD9" w:rsidRPr="004A11F6" w:rsidRDefault="009D0AD9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9D0AD9" w:rsidRPr="004A11F6" w:rsidRDefault="009D0AD9" w:rsidP="00D62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образования, деятельность которых соответствует профессиональным компетенциям, осваиваемым в рамках образовательной программы или на кафедре УК, обладающих необходимым кадровым и научно-техническим потенциалом.</w:t>
      </w:r>
    </w:p>
    <w:p w:rsidR="009D0AD9" w:rsidRPr="004A11F6" w:rsidRDefault="009D0AD9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9D0AD9" w:rsidRPr="004A11F6" w:rsidRDefault="009D0AD9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Выбор мест прохождения практики 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9D0AD9" w:rsidRPr="004A11F6" w:rsidRDefault="009D0AD9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Форма проведения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 непрерывная.</w:t>
      </w:r>
    </w:p>
    <w:p w:rsidR="009D0AD9" w:rsidRDefault="009D0AD9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</w:p>
    <w:p w:rsidR="009D0AD9" w:rsidRDefault="009D0AD9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</w:p>
    <w:p w:rsidR="009D0AD9" w:rsidRDefault="009D0AD9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</w:p>
    <w:p w:rsidR="009D0AD9" w:rsidRPr="004A11F6" w:rsidRDefault="009D0AD9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3777"/>
        <w:gridCol w:w="4117"/>
      </w:tblGrid>
      <w:tr w:rsidR="009D0AD9" w:rsidRPr="004A11F6" w:rsidTr="004A11F6">
        <w:tc>
          <w:tcPr>
            <w:tcW w:w="2849" w:type="pct"/>
            <w:gridSpan w:val="2"/>
          </w:tcPr>
          <w:p w:rsidR="009D0AD9" w:rsidRPr="004A11F6" w:rsidRDefault="009D0AD9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освоения</w:t>
            </w:r>
          </w:p>
          <w:p w:rsidR="009D0AD9" w:rsidRPr="004A11F6" w:rsidRDefault="009D0AD9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образовательной программы </w:t>
            </w:r>
          </w:p>
          <w:p w:rsidR="009D0AD9" w:rsidRPr="004A11F6" w:rsidRDefault="009D0AD9" w:rsidP="00C535B3">
            <w:pPr>
              <w:jc w:val="center"/>
            </w:pPr>
            <w:r w:rsidRPr="004A11F6">
              <w:rPr>
                <w:i/>
              </w:rPr>
              <w:t>(компетенции)</w:t>
            </w:r>
          </w:p>
        </w:tc>
        <w:tc>
          <w:tcPr>
            <w:tcW w:w="2151" w:type="pct"/>
            <w:vMerge w:val="restart"/>
          </w:tcPr>
          <w:p w:rsidR="009D0AD9" w:rsidRPr="004A11F6" w:rsidRDefault="009D0AD9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обучения</w:t>
            </w:r>
          </w:p>
          <w:p w:rsidR="009D0AD9" w:rsidRPr="004A11F6" w:rsidRDefault="009D0AD9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при прохождении практики</w:t>
            </w:r>
          </w:p>
          <w:p w:rsidR="009D0AD9" w:rsidRPr="004A11F6" w:rsidRDefault="009D0AD9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(компоненты компетенций: </w:t>
            </w:r>
          </w:p>
          <w:p w:rsidR="009D0AD9" w:rsidRPr="004A11F6" w:rsidRDefault="009D0AD9" w:rsidP="00C535B3">
            <w:pPr>
              <w:jc w:val="center"/>
            </w:pPr>
            <w:r w:rsidRPr="004A11F6">
              <w:rPr>
                <w:i/>
              </w:rPr>
              <w:t>знания, умения и навыки)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jc w:val="center"/>
            </w:pPr>
            <w:r w:rsidRPr="004A11F6">
              <w:t>Код компетенции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jc w:val="center"/>
            </w:pPr>
            <w:r w:rsidRPr="004A11F6">
              <w:t>Содержание компетенции</w:t>
            </w:r>
          </w:p>
        </w:tc>
        <w:tc>
          <w:tcPr>
            <w:tcW w:w="2151" w:type="pct"/>
            <w:vMerge/>
          </w:tcPr>
          <w:p w:rsidR="009D0AD9" w:rsidRPr="004A11F6" w:rsidRDefault="009D0AD9" w:rsidP="00B22053">
            <w:pPr>
              <w:jc w:val="center"/>
              <w:rPr>
                <w:b/>
              </w:rPr>
            </w:pP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jc w:val="center"/>
            </w:pPr>
            <w:r>
              <w:t>1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jc w:val="center"/>
            </w:pPr>
            <w:r>
              <w:t>2</w:t>
            </w:r>
          </w:p>
        </w:tc>
        <w:tc>
          <w:tcPr>
            <w:tcW w:w="2151" w:type="pct"/>
          </w:tcPr>
          <w:p w:rsidR="009D0AD9" w:rsidRPr="00EA5015" w:rsidRDefault="009D0AD9" w:rsidP="00B22053">
            <w:pPr>
              <w:jc w:val="center"/>
              <w:rPr>
                <w:bCs/>
              </w:rPr>
            </w:pPr>
            <w:r w:rsidRPr="00EA5015">
              <w:rPr>
                <w:bCs/>
              </w:rPr>
              <w:t>3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jc w:val="both"/>
            </w:pPr>
            <w:r w:rsidRPr="004A11F6">
              <w:t>ОК-5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jc w:val="both"/>
              <w:rPr>
                <w:b/>
              </w:rPr>
            </w:pPr>
            <w:r w:rsidRPr="004A11F6">
              <w:t>способность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проблемам.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jc w:val="both"/>
              <w:rPr>
                <w:b/>
              </w:rPr>
            </w:pPr>
            <w:r w:rsidRPr="004A11F6">
              <w:rPr>
                <w:b/>
              </w:rPr>
              <w:t xml:space="preserve">Знает </w:t>
            </w:r>
            <w:r w:rsidRPr="004A11F6">
              <w:rPr>
                <w:rFonts w:eastAsia="HiddenHorzOCR"/>
              </w:rPr>
              <w:t>современные информационные технологии, применяемые в управлении качеством</w:t>
            </w:r>
          </w:p>
          <w:p w:rsidR="009D0AD9" w:rsidRPr="004A11F6" w:rsidRDefault="009D0AD9" w:rsidP="00B22053">
            <w:pPr>
              <w:jc w:val="both"/>
              <w:rPr>
                <w:b/>
              </w:rPr>
            </w:pPr>
            <w:r w:rsidRPr="004A11F6">
              <w:rPr>
                <w:b/>
              </w:rPr>
              <w:t xml:space="preserve">Умеет </w:t>
            </w:r>
            <w:r w:rsidRPr="004A11F6">
              <w:t>самостоятельно</w:t>
            </w:r>
            <w:r w:rsidRPr="004A11F6">
              <w:rPr>
                <w:lang w:eastAsia="en-US"/>
              </w:rPr>
              <w:t xml:space="preserve"> выбирать </w:t>
            </w:r>
            <w:r w:rsidRPr="004A11F6">
              <w:rPr>
                <w:rFonts w:eastAsia="HiddenHorzOCR"/>
              </w:rPr>
              <w:t>современные информационные технологии, применяемые в управлении качеством</w:t>
            </w:r>
          </w:p>
          <w:p w:rsidR="009D0AD9" w:rsidRPr="004A11F6" w:rsidRDefault="009D0AD9" w:rsidP="00B22053">
            <w:pPr>
              <w:jc w:val="both"/>
            </w:pPr>
            <w:r w:rsidRPr="004A11F6">
              <w:rPr>
                <w:b/>
              </w:rPr>
              <w:t xml:space="preserve">Владеет </w:t>
            </w:r>
            <w:r w:rsidRPr="004A11F6">
              <w:rPr>
                <w:bCs/>
              </w:rPr>
              <w:t>нав</w:t>
            </w:r>
            <w:r w:rsidRPr="004A11F6">
              <w:t xml:space="preserve">ыками </w:t>
            </w:r>
            <w:r w:rsidRPr="004A11F6">
              <w:rPr>
                <w:lang w:eastAsia="en-US"/>
              </w:rPr>
              <w:t xml:space="preserve">применения </w:t>
            </w:r>
            <w:r w:rsidRPr="004A11F6">
              <w:rPr>
                <w:rFonts w:eastAsia="HiddenHorzOCR"/>
              </w:rPr>
              <w:t>современных информационных технологий, применяемых в управлении качеством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jc w:val="both"/>
            </w:pPr>
            <w:r w:rsidRPr="004A11F6">
              <w:t>ОПК-2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jc w:val="both"/>
              <w:rPr>
                <w:b/>
              </w:rPr>
            </w:pPr>
            <w:r w:rsidRPr="004A11F6">
              <w:t>способность к самостоятельному обучению новым методам исследования, к изменению научного и научно-производственного профиля своей профессиональной деятельности;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11F6">
              <w:rPr>
                <w:b/>
              </w:rPr>
              <w:t>Знает</w:t>
            </w:r>
            <w:r w:rsidRPr="004A11F6">
              <w:rPr>
                <w:lang w:eastAsia="en-US"/>
              </w:rPr>
              <w:t xml:space="preserve"> достоинства и недостатки применяемых методов исследований </w:t>
            </w:r>
            <w:r w:rsidRPr="004A11F6">
              <w:t>в области управления качеством</w:t>
            </w:r>
            <w:r w:rsidRPr="004A11F6">
              <w:rPr>
                <w:lang w:eastAsia="en-US"/>
              </w:rPr>
              <w:t xml:space="preserve">.  </w:t>
            </w:r>
          </w:p>
          <w:p w:rsidR="009D0AD9" w:rsidRPr="004A11F6" w:rsidRDefault="009D0AD9" w:rsidP="00B22053">
            <w:pPr>
              <w:jc w:val="both"/>
              <w:rPr>
                <w:lang w:eastAsia="en-US"/>
              </w:rPr>
            </w:pPr>
            <w:r w:rsidRPr="004A11F6">
              <w:rPr>
                <w:b/>
              </w:rPr>
              <w:t>Умеет с</w:t>
            </w:r>
            <w:r w:rsidRPr="004A11F6">
              <w:rPr>
                <w:lang w:eastAsia="en-US"/>
              </w:rPr>
              <w:t xml:space="preserve">амостоятельно определять новые методы исследований, перспективные к применению в </w:t>
            </w:r>
            <w:r w:rsidRPr="004A11F6">
              <w:t>области управления качеством</w:t>
            </w:r>
            <w:r w:rsidRPr="004A11F6">
              <w:rPr>
                <w:lang w:eastAsia="en-US"/>
              </w:rPr>
              <w:t xml:space="preserve">. </w:t>
            </w:r>
          </w:p>
          <w:p w:rsidR="009D0AD9" w:rsidRPr="004A11F6" w:rsidRDefault="009D0AD9" w:rsidP="00B22053">
            <w:pPr>
              <w:jc w:val="both"/>
              <w:rPr>
                <w:bCs/>
              </w:rPr>
            </w:pPr>
            <w:r w:rsidRPr="004A11F6">
              <w:rPr>
                <w:b/>
              </w:rPr>
              <w:t>Владеет р</w:t>
            </w:r>
            <w:r w:rsidRPr="004A11F6">
              <w:t xml:space="preserve">азвитыми </w:t>
            </w:r>
            <w:r w:rsidRPr="004A11F6">
              <w:rPr>
                <w:lang w:eastAsia="en-US"/>
              </w:rPr>
              <w:t xml:space="preserve">навыками </w:t>
            </w:r>
            <w:r w:rsidRPr="004A11F6">
              <w:rPr>
                <w:rFonts w:eastAsia="HiddenHorzOCR"/>
              </w:rPr>
              <w:t>изменения научного и научно-производственного профиля своей профессиональной деятельности.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ОПК - 6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способность применять современные методы исследования, оценивать и представлять результаты выполненной работы;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11F6">
              <w:rPr>
                <w:rFonts w:eastAsia="HiddenHorzOCR"/>
                <w:b/>
                <w:bCs/>
              </w:rPr>
              <w:t xml:space="preserve">Умеет </w:t>
            </w:r>
            <w:r w:rsidRPr="004A11F6">
              <w:rPr>
                <w:rFonts w:eastAsia="HiddenHorzOCR"/>
              </w:rPr>
              <w:t>оценивать результаты выполненной работы</w:t>
            </w:r>
            <w:r w:rsidRPr="004A11F6">
              <w:rPr>
                <w:lang w:eastAsia="en-US"/>
              </w:rPr>
              <w:t xml:space="preserve">. </w:t>
            </w:r>
          </w:p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11F6">
              <w:rPr>
                <w:b/>
              </w:rPr>
              <w:t>Владеет</w:t>
            </w:r>
            <w:r w:rsidRPr="004A11F6">
              <w:rPr>
                <w:lang w:eastAsia="en-US"/>
              </w:rPr>
              <w:t xml:space="preserve"> навыками </w:t>
            </w:r>
            <w:r w:rsidRPr="004A11F6">
              <w:rPr>
                <w:rFonts w:eastAsia="HiddenHorzOCR"/>
              </w:rPr>
              <w:t>в представлении результатов выполненной работы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ПК-1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способность проводить корректирующие и превентивные мероприятия, направленные на улучшение качества;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jc w:val="both"/>
            </w:pPr>
            <w:r w:rsidRPr="004A11F6">
              <w:rPr>
                <w:b/>
              </w:rPr>
              <w:t>Знает</w:t>
            </w:r>
            <w:r w:rsidRPr="004A11F6">
              <w:rPr>
                <w:lang w:eastAsia="en-US"/>
              </w:rPr>
              <w:t xml:space="preserve"> </w:t>
            </w:r>
            <w:r w:rsidRPr="004A11F6">
              <w:t>методы и способы реактивного и проактивного всеобщего управления качеством</w:t>
            </w:r>
          </w:p>
          <w:p w:rsidR="009D0AD9" w:rsidRPr="004A11F6" w:rsidRDefault="009D0AD9" w:rsidP="00B22053">
            <w:pPr>
              <w:jc w:val="both"/>
            </w:pPr>
            <w:r w:rsidRPr="004A11F6">
              <w:rPr>
                <w:b/>
              </w:rPr>
              <w:t>Умеет с</w:t>
            </w:r>
            <w:r w:rsidRPr="004A11F6">
              <w:t xml:space="preserve">амостоятельно формировать план разработки </w:t>
            </w:r>
            <w:r w:rsidRPr="004A11F6">
              <w:rPr>
                <w:rFonts w:eastAsia="HiddenHorzOCR"/>
              </w:rPr>
              <w:t>мероприятий, направленных на улучшение качества на основе о</w:t>
            </w:r>
            <w:r w:rsidRPr="004A11F6">
              <w:t>пределения необходимого и достаточного уровней реактивного и проактивного воздействия</w:t>
            </w:r>
          </w:p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/>
                <w:bCs/>
              </w:rPr>
            </w:pPr>
            <w:r w:rsidRPr="004A11F6">
              <w:rPr>
                <w:b/>
              </w:rPr>
              <w:t xml:space="preserve">Владеет </w:t>
            </w:r>
            <w:r w:rsidRPr="004A11F6">
              <w:t xml:space="preserve">навыками разработки </w:t>
            </w:r>
            <w:r w:rsidRPr="004A11F6">
              <w:rPr>
                <w:rFonts w:eastAsia="HiddenHorzOCR"/>
              </w:rPr>
              <w:t>мероприятий, направленных на улучшение качества, его корректировки и контроля исполнения</w:t>
            </w:r>
          </w:p>
        </w:tc>
      </w:tr>
    </w:tbl>
    <w:p w:rsidR="009D0AD9" w:rsidRDefault="009D0AD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3777"/>
        <w:gridCol w:w="4117"/>
      </w:tblGrid>
      <w:tr w:rsidR="009D0AD9" w:rsidRPr="004A11F6" w:rsidTr="004A11F6">
        <w:tc>
          <w:tcPr>
            <w:tcW w:w="876" w:type="pct"/>
          </w:tcPr>
          <w:p w:rsidR="009D0AD9" w:rsidRPr="004A11F6" w:rsidRDefault="009D0AD9" w:rsidP="00EA501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73" w:type="pct"/>
          </w:tcPr>
          <w:p w:rsidR="009D0AD9" w:rsidRPr="004A11F6" w:rsidRDefault="009D0AD9" w:rsidP="00EA501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51" w:type="pct"/>
          </w:tcPr>
          <w:p w:rsidR="009D0AD9" w:rsidRPr="00EA5015" w:rsidRDefault="009D0AD9" w:rsidP="00EA5015">
            <w:pPr>
              <w:jc w:val="center"/>
              <w:rPr>
                <w:bCs/>
              </w:rPr>
            </w:pPr>
            <w:r w:rsidRPr="00EA5015">
              <w:rPr>
                <w:bCs/>
              </w:rPr>
              <w:t>3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ПК-2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способность прогнозировать динамику, тенденции развития объекта, процесса, задач, проблем, их систем, пользоваться для этого формализованными моделями, методами;</w:t>
            </w:r>
          </w:p>
        </w:tc>
        <w:tc>
          <w:tcPr>
            <w:tcW w:w="2151" w:type="pct"/>
          </w:tcPr>
          <w:p w:rsidR="009D0AD9" w:rsidRPr="004A11F6" w:rsidRDefault="009D0AD9" w:rsidP="00B22053">
            <w:r w:rsidRPr="004A11F6">
              <w:rPr>
                <w:b/>
              </w:rPr>
              <w:t xml:space="preserve">Умеет </w:t>
            </w:r>
            <w:r w:rsidRPr="004A11F6">
              <w:t xml:space="preserve"> выбирать в соответствии с конкретной ситуацией </w:t>
            </w:r>
            <w:r w:rsidRPr="004A11F6">
              <w:rPr>
                <w:rFonts w:eastAsia="HiddenHorzOCR"/>
              </w:rPr>
              <w:t>формализованные модели и методы для прогнозирования динамики, тенденций развития объекта, процесса, задач, проблем, их систем</w:t>
            </w:r>
          </w:p>
          <w:p w:rsidR="009D0AD9" w:rsidRPr="004A11F6" w:rsidRDefault="009D0AD9" w:rsidP="00B22053">
            <w:pPr>
              <w:rPr>
                <w:b/>
              </w:rPr>
            </w:pPr>
            <w:r w:rsidRPr="004A11F6">
              <w:rPr>
                <w:b/>
              </w:rPr>
              <w:t xml:space="preserve">Владеет </w:t>
            </w:r>
            <w:r w:rsidRPr="004A11F6">
              <w:rPr>
                <w:bCs/>
              </w:rPr>
              <w:t>н</w:t>
            </w:r>
            <w:r w:rsidRPr="004A11F6">
              <w:t xml:space="preserve">авыками выбора в соответствии с конкретной ситуацией </w:t>
            </w:r>
            <w:r w:rsidRPr="004A11F6">
              <w:rPr>
                <w:rFonts w:eastAsia="HiddenHorzOCR"/>
              </w:rPr>
              <w:t>формализованных моделей и методов для прогнозирования динамики, тенденций развития объекта, процесса, задач, проблем, их систем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 - 5;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 xml:space="preserve">способность разрабатывать планы научно-исследовательских и опытно-конструкторских работ, управлять ходом их выполнения 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rPr>
                <w:b/>
              </w:rPr>
            </w:pPr>
            <w:r w:rsidRPr="004A11F6">
              <w:rPr>
                <w:b/>
              </w:rPr>
              <w:t>Умеет</w:t>
            </w:r>
            <w:r w:rsidRPr="004A11F6">
              <w:t xml:space="preserve"> выбирать методы планирования </w:t>
            </w:r>
            <w:r w:rsidRPr="004A11F6">
              <w:rPr>
                <w:rFonts w:eastAsia="HiddenHorzOCR"/>
              </w:rPr>
              <w:t xml:space="preserve">научно-исследовательских и опытно-конструкторских работ, </w:t>
            </w:r>
            <w:r w:rsidRPr="004A11F6">
              <w:t>соответствующие конкретным условиям для достижения поставленной цели</w:t>
            </w:r>
          </w:p>
          <w:p w:rsidR="009D0AD9" w:rsidRPr="004A11F6" w:rsidRDefault="009D0AD9" w:rsidP="00B22053">
            <w:pPr>
              <w:rPr>
                <w:b/>
              </w:rPr>
            </w:pPr>
            <w:r w:rsidRPr="004A11F6">
              <w:rPr>
                <w:b/>
              </w:rPr>
              <w:t xml:space="preserve">Владеет </w:t>
            </w:r>
            <w:r w:rsidRPr="004A11F6">
              <w:rPr>
                <w:lang w:eastAsia="en-US"/>
              </w:rPr>
              <w:t xml:space="preserve"> </w:t>
            </w:r>
            <w:r w:rsidRPr="004A11F6">
              <w:t xml:space="preserve">навыками </w:t>
            </w:r>
            <w:r w:rsidRPr="004A11F6">
              <w:rPr>
                <w:rFonts w:eastAsia="HiddenHorzOCR"/>
              </w:rPr>
              <w:t>разработки планов научно-исследовательских и опытно-конструкторских работ, управления ходом их выполнения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ПКв -1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способность проводить работы по управлению качеством эксплуатации продукции;</w:t>
            </w:r>
          </w:p>
        </w:tc>
        <w:tc>
          <w:tcPr>
            <w:tcW w:w="2151" w:type="pct"/>
          </w:tcPr>
          <w:p w:rsidR="009D0AD9" w:rsidRPr="004A11F6" w:rsidRDefault="009D0AD9" w:rsidP="00B22053">
            <w:r w:rsidRPr="004A11F6">
              <w:rPr>
                <w:b/>
                <w:bCs/>
              </w:rPr>
              <w:t>Умеет</w:t>
            </w:r>
            <w:r w:rsidRPr="004A11F6">
              <w:t xml:space="preserve"> применять актуальную нормативную документацию по анализу рекламаций и претензий к качеству продукции, применять основные методы квалиметрического анализа продукции.</w:t>
            </w:r>
          </w:p>
          <w:p w:rsidR="009D0AD9" w:rsidRPr="004A11F6" w:rsidRDefault="009D0AD9" w:rsidP="00B22053">
            <w:pPr>
              <w:rPr>
                <w:b/>
                <w:bCs/>
              </w:rPr>
            </w:pPr>
            <w:r w:rsidRPr="004A11F6">
              <w:rPr>
                <w:b/>
                <w:bCs/>
              </w:rPr>
              <w:t xml:space="preserve">Владеет </w:t>
            </w:r>
            <w:r w:rsidRPr="004A11F6">
              <w:t>анализом рекламаций и претензий к качеству продукции, работ.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ПКв -2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готовность организовывать операционный контроль на всех стадиях производственного процесса;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rPr>
                <w:b/>
              </w:rPr>
            </w:pPr>
            <w:r w:rsidRPr="004A11F6">
              <w:rPr>
                <w:b/>
                <w:bCs/>
              </w:rPr>
              <w:t xml:space="preserve">Умеет </w:t>
            </w:r>
            <w:r w:rsidRPr="004A11F6">
              <w:t>подготавливать и представлять руководству предприятия отчет о реализации планов мероприятий по проведению операционного контроля на всех стадиях производственного процесса, контроля качества и комплектности готовой продукции (услуг).</w:t>
            </w:r>
            <w:r w:rsidRPr="004A11F6">
              <w:rPr>
                <w:b/>
              </w:rPr>
              <w:t xml:space="preserve"> </w:t>
            </w:r>
          </w:p>
        </w:tc>
      </w:tr>
      <w:tr w:rsidR="009D0AD9" w:rsidRPr="004A11F6" w:rsidTr="004A11F6">
        <w:tc>
          <w:tcPr>
            <w:tcW w:w="876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ПКв -3</w:t>
            </w:r>
          </w:p>
        </w:tc>
        <w:tc>
          <w:tcPr>
            <w:tcW w:w="1973" w:type="pct"/>
          </w:tcPr>
          <w:p w:rsidR="009D0AD9" w:rsidRPr="004A11F6" w:rsidRDefault="009D0AD9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способность разрабатывать, внедрять и сопровождать систему менеджмента качества;</w:t>
            </w:r>
          </w:p>
        </w:tc>
        <w:tc>
          <w:tcPr>
            <w:tcW w:w="2151" w:type="pct"/>
          </w:tcPr>
          <w:p w:rsidR="009D0AD9" w:rsidRPr="004A11F6" w:rsidRDefault="009D0AD9" w:rsidP="00B22053">
            <w:pPr>
              <w:rPr>
                <w:bCs/>
              </w:rPr>
            </w:pPr>
            <w:r w:rsidRPr="004A11F6">
              <w:rPr>
                <w:b/>
              </w:rPr>
              <w:t xml:space="preserve">Знает </w:t>
            </w:r>
            <w:r w:rsidRPr="004A11F6">
              <w:rPr>
                <w:bCs/>
              </w:rPr>
              <w:t>нормативную базу</w:t>
            </w:r>
            <w:r w:rsidRPr="004A11F6">
              <w:rPr>
                <w:b/>
              </w:rPr>
              <w:t xml:space="preserve"> </w:t>
            </w:r>
            <w:r w:rsidRPr="004A11F6">
              <w:rPr>
                <w:bCs/>
              </w:rPr>
              <w:t>проектирования СМК;</w:t>
            </w:r>
          </w:p>
          <w:p w:rsidR="009D0AD9" w:rsidRPr="004A11F6" w:rsidRDefault="009D0AD9" w:rsidP="00B22053">
            <w:pPr>
              <w:rPr>
                <w:bCs/>
              </w:rPr>
            </w:pPr>
            <w:r w:rsidRPr="004A11F6">
              <w:rPr>
                <w:b/>
              </w:rPr>
              <w:t xml:space="preserve">Умеет </w:t>
            </w:r>
            <w:r w:rsidRPr="004A11F6">
              <w:rPr>
                <w:bCs/>
              </w:rPr>
              <w:t>разрабатывать документы в рамках СМК;</w:t>
            </w:r>
          </w:p>
          <w:p w:rsidR="009D0AD9" w:rsidRPr="004A11F6" w:rsidRDefault="009D0AD9" w:rsidP="00B22053">
            <w:pPr>
              <w:rPr>
                <w:bCs/>
              </w:rPr>
            </w:pPr>
            <w:r w:rsidRPr="004A11F6">
              <w:rPr>
                <w:bCs/>
              </w:rPr>
              <w:t>Владеет навыками разработки рекомендаций по повышению эффективности СМК</w:t>
            </w:r>
          </w:p>
        </w:tc>
      </w:tr>
    </w:tbl>
    <w:p w:rsidR="009D0AD9" w:rsidRDefault="009D0AD9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</w:p>
    <w:p w:rsidR="009D0AD9" w:rsidRPr="004A11F6" w:rsidRDefault="009D0AD9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4A11F6">
        <w:rPr>
          <w:b/>
          <w:sz w:val="26"/>
          <w:szCs w:val="26"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9D0AD9" w:rsidRPr="004A11F6" w:rsidRDefault="009D0AD9" w:rsidP="00D62A68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В соответствии с учебным планом производственная практика </w:t>
      </w:r>
      <w:r w:rsidRPr="004A11F6">
        <w:rPr>
          <w:rStyle w:val="FontStyle84"/>
          <w:b w:val="0"/>
          <w:bCs/>
          <w:sz w:val="26"/>
          <w:szCs w:val="26"/>
        </w:rPr>
        <w:t>- преддипломная практика</w:t>
      </w:r>
      <w:r w:rsidRPr="004A11F6">
        <w:rPr>
          <w:sz w:val="26"/>
          <w:szCs w:val="26"/>
        </w:rPr>
        <w:t xml:space="preserve">  входит в блок Б2 «Практики, в том числе научно-исследовательская работа».</w:t>
      </w:r>
    </w:p>
    <w:p w:rsidR="009D0AD9" w:rsidRPr="004A11F6" w:rsidRDefault="009D0AD9" w:rsidP="00D62A68">
      <w:pPr>
        <w:ind w:firstLine="709"/>
        <w:jc w:val="both"/>
        <w:rPr>
          <w:bCs/>
          <w:sz w:val="26"/>
          <w:szCs w:val="26"/>
        </w:rPr>
      </w:pPr>
      <w:r w:rsidRPr="004A11F6">
        <w:rPr>
          <w:bCs/>
          <w:sz w:val="26"/>
          <w:szCs w:val="26"/>
        </w:rPr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4A11F6">
        <w:rPr>
          <w:sz w:val="26"/>
          <w:szCs w:val="26"/>
        </w:rPr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 Цель практики указана в п.1.1.</w:t>
      </w:r>
    </w:p>
    <w:p w:rsidR="009D0AD9" w:rsidRPr="004A11F6" w:rsidRDefault="009D0AD9" w:rsidP="00D62A68">
      <w:pPr>
        <w:ind w:firstLine="709"/>
        <w:jc w:val="both"/>
        <w:rPr>
          <w:sz w:val="26"/>
          <w:szCs w:val="26"/>
        </w:rPr>
      </w:pPr>
      <w:r w:rsidRPr="004A11F6">
        <w:rPr>
          <w:bCs/>
          <w:sz w:val="26"/>
          <w:szCs w:val="26"/>
        </w:rPr>
        <w:t>Преддипломная практика проводится в 4 семестре.</w:t>
      </w:r>
    </w:p>
    <w:p w:rsidR="009D0AD9" w:rsidRPr="004A11F6" w:rsidRDefault="009D0AD9" w:rsidP="00D62A68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Объем преддипломной практики, установленный учебным планом, – 3 зачетные единицы, продолжительность – 2 недели.</w:t>
      </w:r>
    </w:p>
    <w:p w:rsidR="009D0AD9" w:rsidRPr="004A11F6" w:rsidRDefault="009D0AD9" w:rsidP="00D62A68">
      <w:pPr>
        <w:spacing w:before="100" w:beforeAutospacing="1" w:after="100" w:afterAutospacing="1"/>
        <w:ind w:firstLine="54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4 Содержание практики</w:t>
      </w:r>
    </w:p>
    <w:p w:rsidR="009D0AD9" w:rsidRPr="004A11F6" w:rsidRDefault="009D0AD9" w:rsidP="00F05DF7">
      <w:pPr>
        <w:ind w:firstLine="53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Содержание практики уточняется для 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871"/>
        <w:gridCol w:w="4757"/>
        <w:gridCol w:w="1424"/>
      </w:tblGrid>
      <w:tr w:rsidR="009D0AD9" w:rsidRPr="004A11F6" w:rsidTr="00EA5015">
        <w:trPr>
          <w:trHeight w:val="1069"/>
        </w:trPr>
        <w:tc>
          <w:tcPr>
            <w:tcW w:w="271" w:type="pct"/>
          </w:tcPr>
          <w:p w:rsidR="009D0AD9" w:rsidRPr="004A11F6" w:rsidRDefault="009D0AD9" w:rsidP="00D10EBD">
            <w:pPr>
              <w:ind w:hanging="142"/>
              <w:jc w:val="center"/>
            </w:pPr>
            <w:r w:rsidRPr="004A11F6">
              <w:t>№</w:t>
            </w:r>
          </w:p>
          <w:p w:rsidR="009D0AD9" w:rsidRPr="004A11F6" w:rsidRDefault="009D0AD9" w:rsidP="00D10EBD">
            <w:pPr>
              <w:ind w:hanging="142"/>
              <w:jc w:val="center"/>
            </w:pPr>
            <w:r w:rsidRPr="004A11F6">
              <w:t>п/п</w:t>
            </w:r>
          </w:p>
        </w:tc>
        <w:tc>
          <w:tcPr>
            <w:tcW w:w="1500" w:type="pct"/>
            <w:vAlign w:val="center"/>
          </w:tcPr>
          <w:p w:rsidR="009D0AD9" w:rsidRPr="004A11F6" w:rsidRDefault="009D0AD9" w:rsidP="00D10EBD">
            <w:pPr>
              <w:ind w:hanging="142"/>
              <w:jc w:val="center"/>
            </w:pPr>
            <w:r w:rsidRPr="004A11F6">
              <w:t>Разделы (этапы) практики</w:t>
            </w:r>
          </w:p>
        </w:tc>
        <w:tc>
          <w:tcPr>
            <w:tcW w:w="2485" w:type="pct"/>
            <w:vAlign w:val="center"/>
          </w:tcPr>
          <w:p w:rsidR="009D0AD9" w:rsidRPr="004A11F6" w:rsidRDefault="009D0AD9" w:rsidP="00D10EBD">
            <w:pPr>
              <w:ind w:hanging="142"/>
              <w:jc w:val="center"/>
            </w:pPr>
            <w:r w:rsidRPr="004A11F6">
              <w:t>Вид работ</w:t>
            </w:r>
          </w:p>
        </w:tc>
        <w:tc>
          <w:tcPr>
            <w:tcW w:w="744" w:type="pct"/>
          </w:tcPr>
          <w:p w:rsidR="009D0AD9" w:rsidRPr="004A11F6" w:rsidRDefault="009D0AD9" w:rsidP="00F05DF7">
            <w:pPr>
              <w:ind w:left="-108" w:hanging="34"/>
              <w:jc w:val="center"/>
            </w:pPr>
            <w:r w:rsidRPr="004A11F6">
              <w:t>Трудо-емкость, час</w:t>
            </w:r>
          </w:p>
        </w:tc>
      </w:tr>
      <w:tr w:rsidR="009D0AD9" w:rsidRPr="004A11F6" w:rsidTr="00EA5015">
        <w:trPr>
          <w:trHeight w:val="423"/>
        </w:trPr>
        <w:tc>
          <w:tcPr>
            <w:tcW w:w="271" w:type="pct"/>
            <w:vAlign w:val="center"/>
          </w:tcPr>
          <w:p w:rsidR="009D0AD9" w:rsidRPr="004A11F6" w:rsidRDefault="009D0AD9" w:rsidP="00EA5015">
            <w:pPr>
              <w:ind w:hanging="142"/>
              <w:jc w:val="center"/>
            </w:pPr>
            <w:r>
              <w:t>1</w:t>
            </w:r>
          </w:p>
        </w:tc>
        <w:tc>
          <w:tcPr>
            <w:tcW w:w="1500" w:type="pct"/>
            <w:vAlign w:val="center"/>
          </w:tcPr>
          <w:p w:rsidR="009D0AD9" w:rsidRPr="004A11F6" w:rsidRDefault="009D0AD9" w:rsidP="00EA5015">
            <w:pPr>
              <w:ind w:hanging="142"/>
              <w:jc w:val="center"/>
            </w:pPr>
            <w:r>
              <w:t>2</w:t>
            </w:r>
          </w:p>
        </w:tc>
        <w:tc>
          <w:tcPr>
            <w:tcW w:w="2485" w:type="pct"/>
            <w:vAlign w:val="center"/>
          </w:tcPr>
          <w:p w:rsidR="009D0AD9" w:rsidRPr="004A11F6" w:rsidRDefault="009D0AD9" w:rsidP="00EA5015">
            <w:pPr>
              <w:ind w:hanging="142"/>
              <w:jc w:val="center"/>
            </w:pPr>
            <w:r>
              <w:t>3</w:t>
            </w:r>
          </w:p>
        </w:tc>
        <w:tc>
          <w:tcPr>
            <w:tcW w:w="744" w:type="pct"/>
            <w:vAlign w:val="center"/>
          </w:tcPr>
          <w:p w:rsidR="009D0AD9" w:rsidRPr="004A11F6" w:rsidRDefault="009D0AD9" w:rsidP="00EA5015">
            <w:pPr>
              <w:ind w:left="-108" w:hanging="34"/>
              <w:jc w:val="center"/>
            </w:pPr>
            <w:r>
              <w:t>4</w:t>
            </w:r>
          </w:p>
        </w:tc>
      </w:tr>
      <w:tr w:rsidR="009D0AD9" w:rsidRPr="004A11F6" w:rsidTr="00EA5015">
        <w:tc>
          <w:tcPr>
            <w:tcW w:w="271" w:type="pct"/>
          </w:tcPr>
          <w:p w:rsidR="009D0AD9" w:rsidRPr="004A11F6" w:rsidRDefault="009D0AD9" w:rsidP="00D10EBD">
            <w:pPr>
              <w:ind w:firstLine="29"/>
              <w:jc w:val="center"/>
            </w:pPr>
            <w:r w:rsidRPr="004A11F6">
              <w:t>1</w:t>
            </w:r>
          </w:p>
        </w:tc>
        <w:tc>
          <w:tcPr>
            <w:tcW w:w="1500" w:type="pct"/>
          </w:tcPr>
          <w:p w:rsidR="009D0AD9" w:rsidRPr="004A11F6" w:rsidRDefault="009D0AD9" w:rsidP="00D10EBD">
            <w:pPr>
              <w:tabs>
                <w:tab w:val="left" w:pos="1560"/>
              </w:tabs>
            </w:pPr>
            <w:r w:rsidRPr="004A11F6">
              <w:t>Организационно-подготовительный</w:t>
            </w:r>
          </w:p>
        </w:tc>
        <w:tc>
          <w:tcPr>
            <w:tcW w:w="2485" w:type="pct"/>
          </w:tcPr>
          <w:p w:rsidR="009D0AD9" w:rsidRPr="004A11F6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Решение организационных вопросов:</w:t>
            </w:r>
          </w:p>
          <w:p w:rsidR="009D0AD9" w:rsidRPr="004A11F6" w:rsidRDefault="009D0AD9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1) распределение обучающихся по местам практики;</w:t>
            </w:r>
          </w:p>
          <w:p w:rsidR="009D0AD9" w:rsidRPr="004A11F6" w:rsidRDefault="009D0AD9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9D0AD9" w:rsidRPr="004A11F6" w:rsidRDefault="009D0AD9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9D0AD9" w:rsidRPr="004A11F6" w:rsidRDefault="009D0AD9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9D0AD9" w:rsidRPr="004A11F6" w:rsidRDefault="009D0AD9" w:rsidP="00F05DF7">
            <w:r w:rsidRPr="004A11F6">
              <w:t>5) первичный инструктаж по технике безопасности.</w:t>
            </w:r>
          </w:p>
        </w:tc>
        <w:tc>
          <w:tcPr>
            <w:tcW w:w="744" w:type="pct"/>
          </w:tcPr>
          <w:p w:rsidR="009D0AD9" w:rsidRPr="004A11F6" w:rsidRDefault="009D0AD9" w:rsidP="00D10EBD">
            <w:pPr>
              <w:jc w:val="center"/>
            </w:pPr>
            <w:r w:rsidRPr="004A11F6">
              <w:t>2</w:t>
            </w:r>
          </w:p>
        </w:tc>
      </w:tr>
    </w:tbl>
    <w:p w:rsidR="009D0AD9" w:rsidRDefault="009D0AD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691"/>
        <w:gridCol w:w="5276"/>
        <w:gridCol w:w="1083"/>
      </w:tblGrid>
      <w:tr w:rsidR="009D0AD9" w:rsidRPr="004A11F6" w:rsidTr="00EA5015">
        <w:tc>
          <w:tcPr>
            <w:tcW w:w="272" w:type="pct"/>
          </w:tcPr>
          <w:p w:rsidR="009D0AD9" w:rsidRPr="004A11F6" w:rsidRDefault="009D0AD9" w:rsidP="00EA5015">
            <w:pPr>
              <w:ind w:firstLine="29"/>
              <w:jc w:val="center"/>
            </w:pPr>
            <w:r>
              <w:t>1</w:t>
            </w:r>
          </w:p>
        </w:tc>
        <w:tc>
          <w:tcPr>
            <w:tcW w:w="1406" w:type="pct"/>
          </w:tcPr>
          <w:p w:rsidR="009D0AD9" w:rsidRPr="004A11F6" w:rsidRDefault="009D0AD9" w:rsidP="00EA5015">
            <w:pPr>
              <w:tabs>
                <w:tab w:val="left" w:pos="1560"/>
              </w:tabs>
              <w:jc w:val="center"/>
            </w:pPr>
            <w:r>
              <w:t>2</w:t>
            </w:r>
          </w:p>
        </w:tc>
        <w:tc>
          <w:tcPr>
            <w:tcW w:w="2756" w:type="pct"/>
          </w:tcPr>
          <w:p w:rsidR="009D0AD9" w:rsidRPr="004A11F6" w:rsidRDefault="009D0AD9" w:rsidP="00EA501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6" w:type="pct"/>
          </w:tcPr>
          <w:p w:rsidR="009D0AD9" w:rsidRPr="004A11F6" w:rsidRDefault="009D0AD9" w:rsidP="00EA5015">
            <w:pPr>
              <w:jc w:val="center"/>
            </w:pPr>
            <w:r>
              <w:t>4</w:t>
            </w:r>
          </w:p>
        </w:tc>
      </w:tr>
      <w:tr w:rsidR="009D0AD9" w:rsidRPr="004A11F6" w:rsidTr="00EA5015">
        <w:tc>
          <w:tcPr>
            <w:tcW w:w="272" w:type="pct"/>
          </w:tcPr>
          <w:p w:rsidR="009D0AD9" w:rsidRPr="004A11F6" w:rsidRDefault="009D0AD9" w:rsidP="00D10EBD">
            <w:pPr>
              <w:ind w:firstLine="29"/>
              <w:jc w:val="center"/>
            </w:pPr>
            <w:r w:rsidRPr="004A11F6">
              <w:t>2</w:t>
            </w:r>
          </w:p>
        </w:tc>
        <w:tc>
          <w:tcPr>
            <w:tcW w:w="1406" w:type="pct"/>
          </w:tcPr>
          <w:p w:rsidR="009D0AD9" w:rsidRPr="004A11F6" w:rsidRDefault="009D0AD9" w:rsidP="00D10EBD">
            <w:pPr>
              <w:tabs>
                <w:tab w:val="left" w:pos="1560"/>
              </w:tabs>
            </w:pPr>
            <w:r w:rsidRPr="004A11F6">
              <w:t>Производственный (основной)</w:t>
            </w:r>
          </w:p>
        </w:tc>
        <w:tc>
          <w:tcPr>
            <w:tcW w:w="2756" w:type="pct"/>
          </w:tcPr>
          <w:p w:rsidR="009D0AD9" w:rsidRPr="004A11F6" w:rsidRDefault="009D0AD9" w:rsidP="00E933E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4A11F6">
              <w:rPr>
                <w:color w:val="auto"/>
              </w:rPr>
              <w:t xml:space="preserve">) Самостоятельная подготовка рекомендаций по повышению уровня качества </w:t>
            </w:r>
            <w:r w:rsidRPr="004A11F6">
              <w:t>процессов</w:t>
            </w:r>
            <w:r w:rsidRPr="004A11F6">
              <w:rPr>
                <w:color w:val="auto"/>
              </w:rPr>
              <w:t xml:space="preserve"> предпри</w:t>
            </w:r>
            <w:r>
              <w:rPr>
                <w:color w:val="auto"/>
              </w:rPr>
              <w:t xml:space="preserve">ятия на основе материалов, собранных на практике </w:t>
            </w:r>
            <w:r w:rsidRPr="00E933E0">
              <w:rPr>
                <w:color w:val="auto"/>
              </w:rPr>
              <w:t xml:space="preserve">по </w:t>
            </w:r>
            <w:r w:rsidRPr="00E933E0">
              <w:t>получению профессиональных умений и опыта профессиональной деятельности</w:t>
            </w:r>
            <w:r w:rsidRPr="00891D73">
              <w:rPr>
                <w:b/>
                <w:bCs/>
                <w:u w:val="single"/>
              </w:rPr>
              <w:t xml:space="preserve"> </w:t>
            </w:r>
            <w:r>
              <w:rPr>
                <w:color w:val="auto"/>
              </w:rPr>
              <w:t>2</w:t>
            </w:r>
            <w:r w:rsidRPr="004A11F6">
              <w:rPr>
                <w:color w:val="auto"/>
              </w:rPr>
              <w:t>) Представление своих рекомендаций руководителю практики от предприятия.</w:t>
            </w:r>
          </w:p>
          <w:p w:rsidR="009D0AD9" w:rsidRPr="004A11F6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9) Оформление дневника практики. </w:t>
            </w:r>
          </w:p>
          <w:p w:rsidR="009D0AD9" w:rsidRPr="004A11F6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10) Составление отчета о практике.</w:t>
            </w:r>
          </w:p>
          <w:p w:rsidR="009D0AD9" w:rsidRPr="004A11F6" w:rsidRDefault="009D0AD9" w:rsidP="00F05DF7">
            <w:pPr>
              <w:jc w:val="both"/>
            </w:pPr>
            <w:r w:rsidRPr="004A11F6">
              <w:t xml:space="preserve">Подготовка графических материалов для отчета. </w:t>
            </w:r>
          </w:p>
        </w:tc>
        <w:tc>
          <w:tcPr>
            <w:tcW w:w="566" w:type="pct"/>
          </w:tcPr>
          <w:p w:rsidR="009D0AD9" w:rsidRPr="004A11F6" w:rsidRDefault="009D0AD9" w:rsidP="00D10EBD">
            <w:pPr>
              <w:jc w:val="center"/>
            </w:pPr>
            <w:r w:rsidRPr="004A11F6">
              <w:t>96</w:t>
            </w:r>
          </w:p>
        </w:tc>
      </w:tr>
      <w:tr w:rsidR="009D0AD9" w:rsidRPr="004A11F6" w:rsidTr="00EA5015">
        <w:trPr>
          <w:trHeight w:val="349"/>
        </w:trPr>
        <w:tc>
          <w:tcPr>
            <w:tcW w:w="272" w:type="pct"/>
          </w:tcPr>
          <w:p w:rsidR="009D0AD9" w:rsidRPr="004A11F6" w:rsidRDefault="009D0AD9" w:rsidP="00D10EBD">
            <w:pPr>
              <w:ind w:firstLine="29"/>
              <w:jc w:val="center"/>
            </w:pPr>
            <w:r w:rsidRPr="004A11F6">
              <w:t>3</w:t>
            </w:r>
          </w:p>
        </w:tc>
        <w:tc>
          <w:tcPr>
            <w:tcW w:w="1406" w:type="pct"/>
          </w:tcPr>
          <w:p w:rsidR="009D0AD9" w:rsidRPr="004A11F6" w:rsidRDefault="009D0AD9" w:rsidP="00D10EBD">
            <w:pPr>
              <w:tabs>
                <w:tab w:val="left" w:pos="1560"/>
              </w:tabs>
            </w:pPr>
            <w:r w:rsidRPr="004A11F6">
              <w:t>Заключительный</w:t>
            </w:r>
          </w:p>
        </w:tc>
        <w:tc>
          <w:tcPr>
            <w:tcW w:w="2756" w:type="pct"/>
          </w:tcPr>
          <w:p w:rsidR="009D0AD9" w:rsidRPr="004A11F6" w:rsidRDefault="009D0AD9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Представление дневника практики и защита отчета о практике на промежуточной аттестации. </w:t>
            </w:r>
          </w:p>
          <w:p w:rsidR="009D0AD9" w:rsidRPr="004A11F6" w:rsidRDefault="009D0AD9" w:rsidP="00F05DF7">
            <w:pPr>
              <w:tabs>
                <w:tab w:val="left" w:pos="1560"/>
              </w:tabs>
              <w:jc w:val="both"/>
            </w:pPr>
            <w:r w:rsidRPr="004A11F6">
              <w:t>Представление выпускной квалификационной работы руководителю от университета – руководителю магистерской диссертации</w:t>
            </w:r>
          </w:p>
        </w:tc>
        <w:tc>
          <w:tcPr>
            <w:tcW w:w="566" w:type="pct"/>
          </w:tcPr>
          <w:p w:rsidR="009D0AD9" w:rsidRPr="004A11F6" w:rsidRDefault="009D0AD9" w:rsidP="00D10EBD">
            <w:pPr>
              <w:jc w:val="center"/>
            </w:pPr>
            <w:r w:rsidRPr="004A11F6">
              <w:t>10</w:t>
            </w:r>
          </w:p>
        </w:tc>
      </w:tr>
      <w:tr w:rsidR="009D0AD9" w:rsidRPr="004A11F6" w:rsidTr="00EA5015">
        <w:tc>
          <w:tcPr>
            <w:tcW w:w="4434" w:type="pct"/>
            <w:gridSpan w:val="3"/>
          </w:tcPr>
          <w:p w:rsidR="009D0AD9" w:rsidRPr="004A11F6" w:rsidRDefault="009D0AD9" w:rsidP="00D10EBD">
            <w:pPr>
              <w:jc w:val="center"/>
            </w:pPr>
            <w:r w:rsidRPr="004A11F6">
              <w:rPr>
                <w:b/>
              </w:rPr>
              <w:t>Итого</w:t>
            </w:r>
          </w:p>
        </w:tc>
        <w:tc>
          <w:tcPr>
            <w:tcW w:w="566" w:type="pct"/>
          </w:tcPr>
          <w:p w:rsidR="009D0AD9" w:rsidRPr="004A11F6" w:rsidRDefault="009D0AD9" w:rsidP="00D10EBD">
            <w:pPr>
              <w:jc w:val="center"/>
            </w:pPr>
            <w:r w:rsidRPr="004A11F6">
              <w:t>108</w:t>
            </w:r>
          </w:p>
        </w:tc>
      </w:tr>
    </w:tbl>
    <w:p w:rsidR="009D0AD9" w:rsidRPr="004A11F6" w:rsidRDefault="009D0AD9" w:rsidP="00C571D6">
      <w:pPr>
        <w:ind w:firstLine="540"/>
        <w:rPr>
          <w:b/>
          <w:sz w:val="26"/>
          <w:szCs w:val="26"/>
        </w:rPr>
      </w:pP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Формы отчетности студентов о прохождении производственной практики – преддипломной практики: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4A11F6">
        <w:rPr>
          <w:sz w:val="26"/>
          <w:szCs w:val="26"/>
        </w:rPr>
        <w:t>- дневник практики</w:t>
      </w:r>
      <w:r w:rsidRPr="004A11F6">
        <w:rPr>
          <w:i/>
          <w:sz w:val="26"/>
          <w:szCs w:val="26"/>
        </w:rPr>
        <w:t>,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отчет о практике;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выпускная квалификационная работа – магистерская диссертация.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Структура отчета о преддипломной практике: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A11F6">
        <w:rPr>
          <w:sz w:val="26"/>
          <w:szCs w:val="26"/>
        </w:rPr>
        <w:t>1)</w:t>
      </w:r>
      <w:r w:rsidRPr="004A11F6">
        <w:rPr>
          <w:sz w:val="26"/>
          <w:szCs w:val="26"/>
        </w:rPr>
        <w:tab/>
        <w:t>Титульный лист</w:t>
      </w:r>
      <w:r w:rsidRPr="004A11F6">
        <w:rPr>
          <w:i/>
          <w:sz w:val="26"/>
          <w:szCs w:val="26"/>
        </w:rPr>
        <w:t>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2)</w:t>
      </w:r>
      <w:r w:rsidRPr="004A11F6">
        <w:rPr>
          <w:sz w:val="26"/>
          <w:szCs w:val="26"/>
        </w:rPr>
        <w:tab/>
        <w:t>Содержание.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3)</w:t>
      </w:r>
      <w:r w:rsidRPr="004A11F6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4)</w:t>
      </w:r>
      <w:r w:rsidRPr="004A11F6">
        <w:rPr>
          <w:sz w:val="26"/>
          <w:szCs w:val="26"/>
        </w:rPr>
        <w:tab/>
        <w:t>Основная часть отчета, которая соответствует выданному заданию.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5)</w:t>
      </w:r>
      <w:r w:rsidRPr="004A11F6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6)</w:t>
      </w:r>
      <w:r w:rsidRPr="004A11F6">
        <w:rPr>
          <w:sz w:val="26"/>
          <w:szCs w:val="26"/>
        </w:rPr>
        <w:tab/>
        <w:t>Список использованной литературы и источников.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7)</w:t>
      </w:r>
      <w:r w:rsidRPr="004A11F6">
        <w:rPr>
          <w:sz w:val="26"/>
          <w:szCs w:val="26"/>
        </w:rPr>
        <w:tab/>
        <w:t>Приложения (иллюстрации, таблицы, карты и т.п.).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Отчет должен быть оформлен в соответствии с: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7.32-2001 Отчет о научно-исследовательской работе. Структура и правила оформления;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2.105-95 ЕСКД. Общие требования к текстовым документам;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9D0AD9" w:rsidRPr="004A11F6" w:rsidRDefault="009D0AD9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9D0AD9" w:rsidRDefault="009D0AD9" w:rsidP="00AE1A33">
      <w:pPr>
        <w:ind w:firstLine="709"/>
        <w:jc w:val="both"/>
        <w:rPr>
          <w:b/>
          <w:sz w:val="26"/>
          <w:szCs w:val="26"/>
        </w:rPr>
      </w:pPr>
    </w:p>
    <w:p w:rsidR="009D0AD9" w:rsidRPr="004A11F6" w:rsidRDefault="009D0AD9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9D0AD9" w:rsidRPr="004A11F6" w:rsidRDefault="009D0AD9" w:rsidP="002C364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Оценка знаний, умений, навыков</w:t>
      </w:r>
      <w:r>
        <w:rPr>
          <w:bCs/>
          <w:color w:val="auto"/>
          <w:sz w:val="26"/>
          <w:szCs w:val="26"/>
        </w:rPr>
        <w:t>,</w:t>
      </w:r>
      <w:r w:rsidRPr="004A11F6">
        <w:rPr>
          <w:bCs/>
          <w:color w:val="auto"/>
          <w:sz w:val="26"/>
          <w:szCs w:val="26"/>
        </w:rPr>
        <w:t xml:space="preserve"> закрепленных за производственной практикой – преддипломной практикой, осуществляется в форме текущего контроля и промежуточной аттестации.</w:t>
      </w:r>
    </w:p>
    <w:p w:rsidR="009D0AD9" w:rsidRPr="004A11F6" w:rsidRDefault="009D0AD9" w:rsidP="00AE1A3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Текущий контроль проводится в течение практики на месте ее проведения руководителем практики от предприятия.</w:t>
      </w:r>
    </w:p>
    <w:p w:rsidR="009D0AD9" w:rsidRPr="004A11F6" w:rsidRDefault="009D0AD9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 xml:space="preserve">Промежуточная аттестация проводится в 4 семестре в форме зачета с оценкой. На зачет обучающийся представляет дневник практики и отчет о практике. </w:t>
      </w:r>
      <w:r w:rsidRPr="004A11F6">
        <w:rPr>
          <w:iCs/>
          <w:color w:val="auto"/>
          <w:sz w:val="26"/>
          <w:szCs w:val="26"/>
        </w:rPr>
        <w:t>Зачет проводится в форме устной защиты отчета о практике.</w:t>
      </w:r>
    </w:p>
    <w:p w:rsidR="009D0AD9" w:rsidRDefault="009D0AD9" w:rsidP="00A105DD">
      <w:pPr>
        <w:ind w:firstLine="709"/>
        <w:rPr>
          <w:b/>
          <w:sz w:val="26"/>
          <w:szCs w:val="26"/>
        </w:rPr>
      </w:pPr>
    </w:p>
    <w:p w:rsidR="009D0AD9" w:rsidRPr="004A11F6" w:rsidRDefault="009D0AD9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8562"/>
      </w:tblGrid>
      <w:tr w:rsidR="009D0AD9" w:rsidRPr="00DE2E53" w:rsidTr="002C3646">
        <w:tc>
          <w:tcPr>
            <w:tcW w:w="527" w:type="pct"/>
          </w:tcPr>
          <w:p w:rsidR="009D0AD9" w:rsidRPr="00DE2E53" w:rsidRDefault="009D0AD9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4473" w:type="pct"/>
          </w:tcPr>
          <w:p w:rsidR="009D0AD9" w:rsidRPr="00DE2E53" w:rsidRDefault="009D0AD9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B22053">
            <w:pPr>
              <w:jc w:val="center"/>
            </w:pPr>
          </w:p>
        </w:tc>
        <w:tc>
          <w:tcPr>
            <w:tcW w:w="4473" w:type="pct"/>
          </w:tcPr>
          <w:p w:rsidR="009D0AD9" w:rsidRPr="00DE2E53" w:rsidRDefault="009D0AD9" w:rsidP="00B22053">
            <w:pPr>
              <w:jc w:val="center"/>
            </w:pPr>
            <w:r>
              <w:t>2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jc w:val="center"/>
              <w:rPr>
                <w:b/>
              </w:rPr>
            </w:pPr>
            <w:r w:rsidRPr="00DE2E53">
              <w:t>ОК-5</w:t>
            </w:r>
          </w:p>
        </w:tc>
        <w:tc>
          <w:tcPr>
            <w:tcW w:w="4473" w:type="pct"/>
          </w:tcPr>
          <w:p w:rsidR="009D0AD9" w:rsidRPr="00DE2E53" w:rsidRDefault="009D0AD9" w:rsidP="00A105D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A105D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9D0AD9" w:rsidRPr="00DE2E53" w:rsidRDefault="009D0AD9" w:rsidP="00B22053">
            <w:pPr>
              <w:jc w:val="both"/>
              <w:rPr>
                <w:b/>
                <w:bCs/>
              </w:rPr>
            </w:pPr>
            <w:r w:rsidRPr="00DE2E53">
              <w:rPr>
                <w:bCs/>
              </w:rPr>
              <w:t>Доклад обучающегося на промежуточной аттестации (защита отчета о практике).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jc w:val="center"/>
              <w:rPr>
                <w:b/>
              </w:rPr>
            </w:pPr>
            <w:r w:rsidRPr="00DE2E53">
              <w:t>ОПК-2</w:t>
            </w:r>
          </w:p>
        </w:tc>
        <w:tc>
          <w:tcPr>
            <w:tcW w:w="4473" w:type="pct"/>
          </w:tcPr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9D0AD9" w:rsidRPr="00DE2E53" w:rsidRDefault="009D0AD9" w:rsidP="00840119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 w:rsidRPr="00DE2E53">
              <w:t>ОПК- 6</w:t>
            </w:r>
          </w:p>
        </w:tc>
        <w:tc>
          <w:tcPr>
            <w:tcW w:w="4473" w:type="pct"/>
          </w:tcPr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 w:rsidRPr="00DE2E53">
              <w:t>ПК-1</w:t>
            </w:r>
          </w:p>
        </w:tc>
        <w:tc>
          <w:tcPr>
            <w:tcW w:w="4473" w:type="pct"/>
          </w:tcPr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 w:rsidRPr="00DE2E53">
              <w:t>ПК-2</w:t>
            </w:r>
          </w:p>
        </w:tc>
        <w:tc>
          <w:tcPr>
            <w:tcW w:w="4473" w:type="pct"/>
          </w:tcPr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9D0AD9" w:rsidRPr="00DE2E53" w:rsidRDefault="009D0AD9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 w:rsidRPr="00DE2E53">
              <w:t>ПК - 5</w:t>
            </w:r>
          </w:p>
        </w:tc>
        <w:tc>
          <w:tcPr>
            <w:tcW w:w="4473" w:type="pct"/>
          </w:tcPr>
          <w:p w:rsidR="009D0AD9" w:rsidRPr="00DE2E53" w:rsidRDefault="009D0AD9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9D0AD9" w:rsidRPr="00DE2E53" w:rsidRDefault="009D0AD9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 w:rsidRPr="00DE2E53">
              <w:t>ПКв -1</w:t>
            </w:r>
          </w:p>
        </w:tc>
        <w:tc>
          <w:tcPr>
            <w:tcW w:w="4473" w:type="pct"/>
          </w:tcPr>
          <w:p w:rsidR="009D0AD9" w:rsidRPr="00DE2E53" w:rsidRDefault="009D0AD9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9D0AD9" w:rsidRPr="00DE2E53" w:rsidRDefault="009D0AD9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9D0AD9" w:rsidRPr="00DE2E53" w:rsidRDefault="009D0AD9" w:rsidP="007D5D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 w:rsidRPr="00DE2E53">
              <w:t>ПКв -2</w:t>
            </w:r>
          </w:p>
        </w:tc>
        <w:tc>
          <w:tcPr>
            <w:tcW w:w="4473" w:type="pct"/>
          </w:tcPr>
          <w:p w:rsidR="009D0AD9" w:rsidRPr="00DE2E53" w:rsidRDefault="009D0AD9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</w:t>
            </w:r>
          </w:p>
          <w:p w:rsidR="009D0AD9" w:rsidRPr="00DE2E53" w:rsidRDefault="009D0AD9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9D0AD9" w:rsidRPr="00DE2E53" w:rsidTr="002C3646">
        <w:tc>
          <w:tcPr>
            <w:tcW w:w="527" w:type="pct"/>
          </w:tcPr>
          <w:p w:rsidR="009D0AD9" w:rsidRPr="00DE2E53" w:rsidRDefault="009D0AD9" w:rsidP="00DE2E53">
            <w:pPr>
              <w:autoSpaceDE w:val="0"/>
              <w:autoSpaceDN w:val="0"/>
              <w:adjustRightInd w:val="0"/>
              <w:jc w:val="center"/>
            </w:pPr>
            <w:r>
              <w:t>ПКв -3</w:t>
            </w:r>
          </w:p>
        </w:tc>
        <w:tc>
          <w:tcPr>
            <w:tcW w:w="4473" w:type="pct"/>
          </w:tcPr>
          <w:p w:rsidR="009D0AD9" w:rsidRPr="00DE2E53" w:rsidRDefault="009D0AD9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t>Материалы, содержащие все разделы выпускной квалификационной работы</w:t>
            </w:r>
          </w:p>
        </w:tc>
      </w:tr>
    </w:tbl>
    <w:p w:rsidR="009D0AD9" w:rsidRDefault="009D0AD9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9D0AD9" w:rsidRDefault="009D0AD9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9D0AD9" w:rsidRPr="004A11F6" w:rsidRDefault="009D0AD9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1694"/>
        <w:gridCol w:w="5639"/>
        <w:gridCol w:w="253"/>
        <w:gridCol w:w="1541"/>
      </w:tblGrid>
      <w:tr w:rsidR="009D0AD9" w:rsidRPr="00DE2E53" w:rsidTr="002C3646">
        <w:tc>
          <w:tcPr>
            <w:tcW w:w="232" w:type="pct"/>
          </w:tcPr>
          <w:p w:rsidR="009D0AD9" w:rsidRPr="00DE2E53" w:rsidRDefault="009D0AD9" w:rsidP="00B22053">
            <w:r w:rsidRPr="00DE2E53">
              <w:t>№</w:t>
            </w:r>
          </w:p>
        </w:tc>
        <w:tc>
          <w:tcPr>
            <w:tcW w:w="885" w:type="pct"/>
            <w:vAlign w:val="center"/>
          </w:tcPr>
          <w:p w:rsidR="009D0AD9" w:rsidRPr="00DE2E53" w:rsidRDefault="009D0AD9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078" w:type="pct"/>
            <w:gridSpan w:val="2"/>
            <w:vAlign w:val="center"/>
          </w:tcPr>
          <w:p w:rsidR="009D0AD9" w:rsidRPr="00DE2E53" w:rsidRDefault="009D0AD9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805" w:type="pct"/>
            <w:vAlign w:val="center"/>
          </w:tcPr>
          <w:p w:rsidR="009D0AD9" w:rsidRPr="00DE2E53" w:rsidRDefault="009D0AD9" w:rsidP="00EA5015">
            <w:pPr>
              <w:jc w:val="center"/>
            </w:pPr>
            <w:r>
              <w:t>Макси-ма</w:t>
            </w:r>
            <w:r w:rsidRPr="00DE2E53">
              <w:t>льный</w:t>
            </w:r>
          </w:p>
          <w:p w:rsidR="009D0AD9" w:rsidRPr="00DE2E53" w:rsidRDefault="009D0AD9" w:rsidP="00B22053">
            <w:pPr>
              <w:jc w:val="center"/>
            </w:pPr>
            <w:r w:rsidRPr="00DE2E53">
              <w:t>балл</w:t>
            </w:r>
          </w:p>
        </w:tc>
      </w:tr>
      <w:tr w:rsidR="009D0AD9" w:rsidRPr="00DE2E53" w:rsidTr="00EA5015">
        <w:tc>
          <w:tcPr>
            <w:tcW w:w="232" w:type="pct"/>
          </w:tcPr>
          <w:p w:rsidR="009D0AD9" w:rsidRPr="00DE2E53" w:rsidRDefault="009D0AD9" w:rsidP="00D53908">
            <w:pPr>
              <w:jc w:val="center"/>
            </w:pPr>
          </w:p>
        </w:tc>
        <w:tc>
          <w:tcPr>
            <w:tcW w:w="884" w:type="pct"/>
            <w:vAlign w:val="center"/>
          </w:tcPr>
          <w:p w:rsidR="009D0AD9" w:rsidRPr="00DE2E53" w:rsidRDefault="009D0AD9" w:rsidP="00D53908">
            <w:pPr>
              <w:jc w:val="center"/>
            </w:pPr>
            <w:r>
              <w:t>2</w:t>
            </w:r>
          </w:p>
        </w:tc>
        <w:tc>
          <w:tcPr>
            <w:tcW w:w="3078" w:type="pct"/>
            <w:gridSpan w:val="2"/>
            <w:vAlign w:val="center"/>
          </w:tcPr>
          <w:p w:rsidR="009D0AD9" w:rsidRPr="00DE2E53" w:rsidRDefault="009D0AD9" w:rsidP="00D53908">
            <w:pPr>
              <w:jc w:val="center"/>
            </w:pPr>
            <w:r>
              <w:t>3</w:t>
            </w:r>
          </w:p>
        </w:tc>
        <w:tc>
          <w:tcPr>
            <w:tcW w:w="806" w:type="pct"/>
            <w:vAlign w:val="center"/>
          </w:tcPr>
          <w:p w:rsidR="009D0AD9" w:rsidRDefault="009D0AD9" w:rsidP="00D53908">
            <w:pPr>
              <w:jc w:val="center"/>
            </w:pPr>
            <w:r>
              <w:t>4</w:t>
            </w:r>
          </w:p>
        </w:tc>
      </w:tr>
      <w:tr w:rsidR="009D0AD9" w:rsidRPr="00DE2E53" w:rsidTr="00EA5015">
        <w:tc>
          <w:tcPr>
            <w:tcW w:w="232" w:type="pct"/>
            <w:vMerge w:val="restart"/>
          </w:tcPr>
          <w:p w:rsidR="009D0AD9" w:rsidRPr="00DE2E53" w:rsidRDefault="009D0AD9" w:rsidP="00B22053">
            <w:r w:rsidRPr="00DE2E53">
              <w:t>1</w:t>
            </w:r>
          </w:p>
        </w:tc>
        <w:tc>
          <w:tcPr>
            <w:tcW w:w="884" w:type="pct"/>
            <w:vMerge w:val="restart"/>
          </w:tcPr>
          <w:p w:rsidR="009D0AD9" w:rsidRPr="00DE2E53" w:rsidRDefault="009D0AD9" w:rsidP="00B22053">
            <w:r w:rsidRPr="00DE2E53">
              <w:t xml:space="preserve">Содержание отчета </w:t>
            </w:r>
          </w:p>
          <w:p w:rsidR="009D0AD9" w:rsidRPr="00DE2E53" w:rsidRDefault="009D0AD9" w:rsidP="00B22053">
            <w:r w:rsidRPr="00DE2E53">
              <w:t>10 баллов</w:t>
            </w:r>
          </w:p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Глубина анализа данных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Обоснованность выводов и рекомендаций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>Самостоятельность при подготовке отчета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rPr>
          <w:trHeight w:val="543"/>
        </w:trPr>
        <w:tc>
          <w:tcPr>
            <w:tcW w:w="232" w:type="pct"/>
            <w:vMerge w:val="restart"/>
          </w:tcPr>
          <w:p w:rsidR="009D0AD9" w:rsidRPr="00DE2E53" w:rsidRDefault="009D0AD9" w:rsidP="00B22053">
            <w:r w:rsidRPr="00DE2E53">
              <w:t>2</w:t>
            </w:r>
          </w:p>
        </w:tc>
        <w:tc>
          <w:tcPr>
            <w:tcW w:w="884" w:type="pct"/>
            <w:vMerge w:val="restart"/>
          </w:tcPr>
          <w:p w:rsidR="009D0AD9" w:rsidRPr="00DE2E53" w:rsidRDefault="009D0AD9" w:rsidP="00B22053">
            <w:r w:rsidRPr="00DE2E53">
              <w:t>Оформление отчета</w:t>
            </w:r>
          </w:p>
          <w:p w:rsidR="009D0AD9" w:rsidRPr="00DE2E53" w:rsidRDefault="009D0AD9" w:rsidP="00B22053">
            <w:r w:rsidRPr="00DE2E53">
              <w:t>2 балла</w:t>
            </w:r>
          </w:p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EA5015"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4" w:type="pct"/>
            <w:vMerge/>
          </w:tcPr>
          <w:p w:rsidR="009D0AD9" w:rsidRPr="00DE2E53" w:rsidRDefault="009D0AD9" w:rsidP="00B22053"/>
        </w:tc>
        <w:tc>
          <w:tcPr>
            <w:tcW w:w="3078" w:type="pct"/>
            <w:gridSpan w:val="2"/>
          </w:tcPr>
          <w:p w:rsidR="009D0AD9" w:rsidRPr="00DE2E53" w:rsidRDefault="009D0AD9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806" w:type="pct"/>
          </w:tcPr>
          <w:p w:rsidR="009D0AD9" w:rsidRPr="00DE2E53" w:rsidRDefault="009D0AD9" w:rsidP="00D53908">
            <w:pPr>
              <w:jc w:val="center"/>
            </w:pPr>
            <w:r w:rsidRPr="00DE2E53">
              <w:t>1</w:t>
            </w:r>
          </w:p>
        </w:tc>
      </w:tr>
      <w:tr w:rsidR="009D0AD9" w:rsidRPr="00DE2E53" w:rsidTr="002C3646">
        <w:tc>
          <w:tcPr>
            <w:tcW w:w="232" w:type="pct"/>
            <w:vMerge w:val="restart"/>
          </w:tcPr>
          <w:p w:rsidR="009D0AD9" w:rsidRPr="00DE2E53" w:rsidRDefault="009D0AD9" w:rsidP="00B22053">
            <w:r w:rsidRPr="00DE2E53">
              <w:t>3</w:t>
            </w:r>
          </w:p>
        </w:tc>
        <w:tc>
          <w:tcPr>
            <w:tcW w:w="885" w:type="pct"/>
            <w:vMerge w:val="restart"/>
          </w:tcPr>
          <w:p w:rsidR="009D0AD9" w:rsidRPr="00DE2E53" w:rsidRDefault="009D0AD9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9D0AD9" w:rsidRPr="00DE2E53" w:rsidRDefault="009D0AD9" w:rsidP="00B22053">
            <w:r w:rsidRPr="00DE2E53">
              <w:t>4 балла</w:t>
            </w:r>
          </w:p>
        </w:tc>
        <w:tc>
          <w:tcPr>
            <w:tcW w:w="2946" w:type="pct"/>
          </w:tcPr>
          <w:p w:rsidR="009D0AD9" w:rsidRPr="00DE2E53" w:rsidRDefault="009D0AD9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937" w:type="pct"/>
            <w:gridSpan w:val="2"/>
          </w:tcPr>
          <w:p w:rsidR="009D0AD9" w:rsidRPr="00DE2E53" w:rsidRDefault="009D0AD9" w:rsidP="00D53908">
            <w:pPr>
              <w:jc w:val="center"/>
            </w:pPr>
            <w:r w:rsidRPr="00DE2E53">
              <w:t>2</w:t>
            </w:r>
          </w:p>
        </w:tc>
      </w:tr>
      <w:tr w:rsidR="009D0AD9" w:rsidRPr="00DE2E53" w:rsidTr="002C3646">
        <w:trPr>
          <w:trHeight w:val="516"/>
        </w:trPr>
        <w:tc>
          <w:tcPr>
            <w:tcW w:w="232" w:type="pct"/>
            <w:vMerge/>
          </w:tcPr>
          <w:p w:rsidR="009D0AD9" w:rsidRPr="00DE2E53" w:rsidRDefault="009D0AD9" w:rsidP="00B22053"/>
        </w:tc>
        <w:tc>
          <w:tcPr>
            <w:tcW w:w="885" w:type="pct"/>
            <w:vMerge/>
          </w:tcPr>
          <w:p w:rsidR="009D0AD9" w:rsidRPr="00DE2E53" w:rsidRDefault="009D0AD9" w:rsidP="00B22053"/>
        </w:tc>
        <w:tc>
          <w:tcPr>
            <w:tcW w:w="2946" w:type="pct"/>
          </w:tcPr>
          <w:p w:rsidR="009D0AD9" w:rsidRPr="00DE2E53" w:rsidRDefault="009D0AD9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937" w:type="pct"/>
            <w:gridSpan w:val="2"/>
          </w:tcPr>
          <w:p w:rsidR="009D0AD9" w:rsidRPr="00DE2E53" w:rsidRDefault="009D0AD9" w:rsidP="00D53908">
            <w:pPr>
              <w:jc w:val="center"/>
            </w:pPr>
            <w:r w:rsidRPr="00DE2E53">
              <w:t>2</w:t>
            </w:r>
          </w:p>
        </w:tc>
      </w:tr>
      <w:tr w:rsidR="009D0AD9" w:rsidRPr="00DE2E53" w:rsidTr="002C3646">
        <w:trPr>
          <w:trHeight w:val="577"/>
        </w:trPr>
        <w:tc>
          <w:tcPr>
            <w:tcW w:w="232" w:type="pct"/>
          </w:tcPr>
          <w:p w:rsidR="009D0AD9" w:rsidRPr="00DE2E53" w:rsidRDefault="009D0AD9" w:rsidP="00B22053">
            <w:r w:rsidRPr="00DE2E53">
              <w:t>4</w:t>
            </w:r>
          </w:p>
        </w:tc>
        <w:tc>
          <w:tcPr>
            <w:tcW w:w="885" w:type="pct"/>
          </w:tcPr>
          <w:p w:rsidR="009D0AD9" w:rsidRPr="00DE2E53" w:rsidRDefault="009D0AD9" w:rsidP="00B22053">
            <w:r w:rsidRPr="00DE2E53">
              <w:t>Ответы на вопросы о содержании практики</w:t>
            </w:r>
          </w:p>
          <w:p w:rsidR="009D0AD9" w:rsidRPr="00DE2E53" w:rsidRDefault="009D0AD9" w:rsidP="00B22053">
            <w:r w:rsidRPr="00DE2E53">
              <w:t>4 балла</w:t>
            </w:r>
          </w:p>
        </w:tc>
        <w:tc>
          <w:tcPr>
            <w:tcW w:w="2946" w:type="pct"/>
          </w:tcPr>
          <w:p w:rsidR="009D0AD9" w:rsidRPr="00DE2E53" w:rsidRDefault="009D0AD9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937" w:type="pct"/>
            <w:gridSpan w:val="2"/>
          </w:tcPr>
          <w:p w:rsidR="009D0AD9" w:rsidRPr="00DE2E53" w:rsidRDefault="009D0AD9" w:rsidP="00D53908">
            <w:pPr>
              <w:jc w:val="center"/>
            </w:pPr>
            <w:r w:rsidRPr="00DE2E53">
              <w:t>4</w:t>
            </w:r>
          </w:p>
        </w:tc>
      </w:tr>
    </w:tbl>
    <w:p w:rsidR="009D0AD9" w:rsidRPr="004A11F6" w:rsidRDefault="009D0AD9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9D0AD9" w:rsidRPr="004A11F6" w:rsidRDefault="009D0AD9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9D0AD9" w:rsidRPr="004A11F6" w:rsidRDefault="009D0AD9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Ind w:w="27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3"/>
        <w:gridCol w:w="3268"/>
      </w:tblGrid>
      <w:tr w:rsidR="009D0AD9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D53908" w:rsidRDefault="009D0AD9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D53908" w:rsidRDefault="009D0AD9" w:rsidP="00B22053">
            <w:pPr>
              <w:jc w:val="center"/>
            </w:pPr>
            <w:r w:rsidRPr="00D53908">
              <w:t>Оценка</w:t>
            </w:r>
          </w:p>
        </w:tc>
      </w:tr>
      <w:tr w:rsidR="009D0AD9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D53908" w:rsidRDefault="009D0AD9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D53908" w:rsidRDefault="009D0AD9" w:rsidP="00B22053">
            <w:r w:rsidRPr="00D53908">
              <w:t>отлично</w:t>
            </w:r>
          </w:p>
        </w:tc>
      </w:tr>
      <w:tr w:rsidR="009D0AD9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D53908" w:rsidRDefault="009D0AD9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D53908" w:rsidRDefault="009D0AD9" w:rsidP="00B22053">
            <w:r w:rsidRPr="00D53908">
              <w:t>хорошо</w:t>
            </w:r>
          </w:p>
        </w:tc>
      </w:tr>
      <w:tr w:rsidR="009D0AD9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AD9" w:rsidRPr="00D53908" w:rsidRDefault="009D0AD9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AD9" w:rsidRPr="00D53908" w:rsidRDefault="009D0AD9" w:rsidP="00B22053">
            <w:r w:rsidRPr="00D53908">
              <w:t>удовлетворительно</w:t>
            </w:r>
          </w:p>
        </w:tc>
      </w:tr>
      <w:tr w:rsidR="009D0AD9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0AD9" w:rsidRPr="00D53908" w:rsidRDefault="009D0AD9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AD9" w:rsidRPr="00D53908" w:rsidRDefault="009D0AD9" w:rsidP="00B22053">
            <w:r w:rsidRPr="00D53908">
              <w:t>неудовлетворительно</w:t>
            </w:r>
          </w:p>
        </w:tc>
      </w:tr>
    </w:tbl>
    <w:p w:rsidR="009D0AD9" w:rsidRPr="004A11F6" w:rsidRDefault="009D0AD9" w:rsidP="007D5D7D">
      <w:pPr>
        <w:ind w:firstLine="709"/>
        <w:rPr>
          <w:b/>
          <w:sz w:val="26"/>
          <w:szCs w:val="26"/>
        </w:rPr>
      </w:pPr>
    </w:p>
    <w:p w:rsidR="009D0AD9" w:rsidRDefault="009D0AD9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9D0AD9" w:rsidRDefault="009D0AD9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9D0AD9" w:rsidRDefault="009D0AD9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9D0AD9" w:rsidRPr="004A11F6" w:rsidRDefault="009D0AD9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9D0AD9" w:rsidRPr="004A11F6" w:rsidRDefault="009D0AD9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</w:p>
    <w:p w:rsidR="009D0AD9" w:rsidRPr="004A11F6" w:rsidRDefault="009D0AD9" w:rsidP="00C571D6">
      <w:pPr>
        <w:ind w:firstLine="567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9D0AD9" w:rsidRPr="004A11F6" w:rsidRDefault="009D0AD9" w:rsidP="00C571D6">
      <w:pPr>
        <w:numPr>
          <w:ilvl w:val="0"/>
          <w:numId w:val="14"/>
        </w:numPr>
        <w:tabs>
          <w:tab w:val="left" w:pos="1134"/>
        </w:tabs>
        <w:ind w:left="142" w:firstLine="425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Логика диссертации: Учебное пособие / Г.И. Синченко. – 3-е изд. перераб. и доп. М.: ИНФРА-М. – 288 с.</w:t>
      </w:r>
    </w:p>
    <w:p w:rsidR="009D0AD9" w:rsidRPr="004A11F6" w:rsidRDefault="009D0AD9" w:rsidP="00C571D6">
      <w:pPr>
        <w:numPr>
          <w:ilvl w:val="0"/>
          <w:numId w:val="14"/>
        </w:numPr>
        <w:tabs>
          <w:tab w:val="left" w:pos="1134"/>
        </w:tabs>
        <w:ind w:left="284" w:firstLine="283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 Организация производства и управление предприятием: Учебник / О.Г. Туровец, В.Б. Радионов, М.И. Бухалков. 3-е изд. М.:ИНФРА-М, 2013 г. – 506 с.</w:t>
      </w:r>
    </w:p>
    <w:p w:rsidR="009D0AD9" w:rsidRPr="004A11F6" w:rsidRDefault="009D0AD9" w:rsidP="00C571D6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3.Тебекин А.В. Управление качеством: Учебник для бакалавров. – Изд-во ЮРАЙТ, 2011. – 371 с.</w:t>
      </w:r>
    </w:p>
    <w:p w:rsidR="009D0AD9" w:rsidRPr="004A11F6" w:rsidRDefault="009D0AD9" w:rsidP="007D5D7D">
      <w:pPr>
        <w:ind w:firstLine="54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4. Сатаева Д.М. Система менеджмента качества: управление документированной информацией [Электронный ресурс]: учебное пособие/ Сатаева Д.М.— Электрон. текстовые данные.— Саратов: Вузовское образование, 2018.— 108 c.— Режим доступа: http://www.iprbookshop.ru/76991.html.— ЭБС «IPRbooks»</w:t>
      </w:r>
    </w:p>
    <w:p w:rsidR="009D0AD9" w:rsidRPr="004A11F6" w:rsidRDefault="009D0AD9" w:rsidP="00C571D6">
      <w:pPr>
        <w:ind w:firstLine="567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9D0AD9" w:rsidRPr="004A11F6" w:rsidRDefault="009D0AD9" w:rsidP="002C3646">
      <w:pPr>
        <w:numPr>
          <w:ilvl w:val="0"/>
          <w:numId w:val="15"/>
        </w:numPr>
        <w:tabs>
          <w:tab w:val="left" w:pos="0"/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 xml:space="preserve">Андреев Г.И. Основы научной работы и оформление результатов научной деятельности [Текст] / Г.И. Андреев,  С.А. Смирнов,  В.А.   Тихомиров –  М.: Финансы и статистика, 2003. – 272 с. </w:t>
      </w:r>
    </w:p>
    <w:p w:rsidR="009D0AD9" w:rsidRPr="004A11F6" w:rsidRDefault="009D0AD9" w:rsidP="002C3646">
      <w:pPr>
        <w:numPr>
          <w:ilvl w:val="0"/>
          <w:numId w:val="15"/>
        </w:numPr>
        <w:tabs>
          <w:tab w:val="left" w:pos="0"/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Волков Ю.Г. Диссертация. Подготовка, защита, оформление: Практическое пособие [Текст] / Ю.Г. Волков. –  М.: Гардарики, 2002. – 185 с.</w:t>
      </w:r>
    </w:p>
    <w:p w:rsidR="009D0AD9" w:rsidRPr="004A11F6" w:rsidRDefault="009D0AD9" w:rsidP="002C3646">
      <w:pPr>
        <w:numPr>
          <w:ilvl w:val="0"/>
          <w:numId w:val="15"/>
        </w:numPr>
        <w:tabs>
          <w:tab w:val="left" w:pos="0"/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Новиков А.М. Методология научного исследования. [Текст] / А.М. Новиков, Д.А.  Новиков.  – М.: Либроком, 2010. – 280 с.</w:t>
      </w:r>
    </w:p>
    <w:p w:rsidR="009D0AD9" w:rsidRPr="004A11F6" w:rsidRDefault="009D0AD9" w:rsidP="00C571D6">
      <w:pPr>
        <w:tabs>
          <w:tab w:val="left" w:pos="851"/>
        </w:tabs>
        <w:ind w:left="567"/>
        <w:jc w:val="both"/>
        <w:rPr>
          <w:b/>
          <w:color w:val="000000"/>
          <w:sz w:val="26"/>
          <w:szCs w:val="26"/>
        </w:rPr>
      </w:pPr>
      <w:r w:rsidRPr="004A11F6">
        <w:rPr>
          <w:b/>
          <w:color w:val="000000"/>
          <w:sz w:val="26"/>
          <w:szCs w:val="26"/>
        </w:rPr>
        <w:t>Интернет-ресурсы</w:t>
      </w:r>
    </w:p>
    <w:p w:rsidR="009D0AD9" w:rsidRPr="004A11F6" w:rsidRDefault="009D0AD9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1. http://elibrary.ru/defaultx.asp – научная электронная библиотека «Elibrary»</w:t>
      </w:r>
    </w:p>
    <w:p w:rsidR="009D0AD9" w:rsidRPr="004A11F6" w:rsidRDefault="009D0AD9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9D0AD9" w:rsidRPr="004A11F6" w:rsidRDefault="009D0AD9" w:rsidP="00C571D6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9D0AD9" w:rsidRPr="004A11F6" w:rsidRDefault="009D0AD9" w:rsidP="00B2205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4.  </w:t>
      </w:r>
      <w:hyperlink r:id="rId5" w:history="1">
        <w:r w:rsidRPr="004A11F6">
          <w:rPr>
            <w:rStyle w:val="Hyperlink"/>
            <w:i/>
            <w:sz w:val="26"/>
            <w:szCs w:val="26"/>
          </w:rPr>
          <w:t>http://www.consultant.ru/</w:t>
        </w:r>
      </w:hyperlink>
      <w:r w:rsidRPr="004A11F6">
        <w:rPr>
          <w:sz w:val="26"/>
          <w:szCs w:val="26"/>
        </w:rPr>
        <w:t xml:space="preserve"> - с</w:t>
      </w:r>
      <w:r w:rsidRPr="004A11F6">
        <w:rPr>
          <w:bCs/>
          <w:sz w:val="26"/>
          <w:szCs w:val="26"/>
        </w:rPr>
        <w:t>правочно-правовая система  КонсультантПлюс;</w:t>
      </w:r>
    </w:p>
    <w:p w:rsidR="009D0AD9" w:rsidRPr="004A11F6" w:rsidRDefault="009D0AD9" w:rsidP="00B22053">
      <w:pPr>
        <w:ind w:firstLine="540"/>
        <w:jc w:val="both"/>
        <w:rPr>
          <w:bCs/>
          <w:iCs/>
          <w:sz w:val="26"/>
          <w:szCs w:val="26"/>
        </w:rPr>
      </w:pPr>
      <w:r w:rsidRPr="004A11F6">
        <w:rPr>
          <w:sz w:val="26"/>
          <w:szCs w:val="26"/>
        </w:rPr>
        <w:t xml:space="preserve">5. </w:t>
      </w:r>
      <w:r w:rsidRPr="004A11F6">
        <w:rPr>
          <w:bCs/>
          <w:i/>
          <w:iCs/>
          <w:sz w:val="26"/>
          <w:szCs w:val="26"/>
        </w:rPr>
        <w:t>http://www.gost.ru/wps/portal/</w:t>
      </w:r>
      <w:r w:rsidRPr="004A11F6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9D0AD9" w:rsidRPr="004A11F6" w:rsidRDefault="009D0AD9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4A11F6">
        <w:rPr>
          <w:b/>
          <w:sz w:val="26"/>
          <w:szCs w:val="26"/>
        </w:rPr>
        <w:t>. Материально-техническое обеспечение и условия проведения практики</w:t>
      </w:r>
    </w:p>
    <w:bookmarkEnd w:id="1"/>
    <w:p w:rsidR="009D0AD9" w:rsidRPr="004A11F6" w:rsidRDefault="009D0AD9" w:rsidP="00B22053">
      <w:pPr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практики</w:t>
      </w:r>
      <w:r w:rsidRPr="004A11F6">
        <w:rPr>
          <w:sz w:val="26"/>
          <w:szCs w:val="26"/>
        </w:rPr>
        <w:t xml:space="preserve"> используется технологическое и метрологическое оборудование конкретного предприятия (организации, учреждения), на базе которого она проводится. На предприятии (в организации, учреждении) необходимо наличие:</w:t>
      </w:r>
    </w:p>
    <w:p w:rsidR="009D0AD9" w:rsidRPr="004A11F6" w:rsidRDefault="009D0AD9" w:rsidP="00B22053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- современной измерительной техники: </w:t>
      </w:r>
      <w:r w:rsidRPr="004A11F6">
        <w:rPr>
          <w:i/>
          <w:sz w:val="26"/>
          <w:szCs w:val="26"/>
        </w:rPr>
        <w:t xml:space="preserve"> </w:t>
      </w:r>
      <w:r w:rsidRPr="004A11F6">
        <w:rPr>
          <w:sz w:val="26"/>
          <w:szCs w:val="26"/>
        </w:rPr>
        <w:t>устройств, позволяющих осуществлять контроль параметров технологических процессов и продукции;</w:t>
      </w:r>
    </w:p>
    <w:p w:rsidR="009D0AD9" w:rsidRPr="004A11F6" w:rsidRDefault="009D0AD9" w:rsidP="00B22053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действующей (сертифицированной или несертифицированной) системы менеджмента качества.</w:t>
      </w:r>
    </w:p>
    <w:p w:rsidR="009D0AD9" w:rsidRPr="004A11F6" w:rsidRDefault="009D0AD9" w:rsidP="00B2205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промежуточной аттестации</w:t>
      </w:r>
      <w:r w:rsidRPr="004A11F6">
        <w:rPr>
          <w:sz w:val="26"/>
          <w:szCs w:val="26"/>
        </w:rPr>
        <w:t xml:space="preserve"> </w:t>
      </w:r>
      <w:r w:rsidRPr="004A11F6">
        <w:rPr>
          <w:i/>
          <w:sz w:val="26"/>
          <w:szCs w:val="26"/>
        </w:rPr>
        <w:t xml:space="preserve">по практике </w:t>
      </w:r>
      <w:r w:rsidRPr="004A11F6">
        <w:rPr>
          <w:sz w:val="26"/>
          <w:szCs w:val="26"/>
        </w:rPr>
        <w:t>необходимо следующее материально-техническое оборудование:</w:t>
      </w:r>
    </w:p>
    <w:p w:rsidR="009D0AD9" w:rsidRPr="004A11F6" w:rsidRDefault="009D0AD9" w:rsidP="00B22053">
      <w:pPr>
        <w:pStyle w:val="PlainText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11F6">
        <w:rPr>
          <w:rFonts w:ascii="Times New Roman" w:hAnsi="Times New Roman"/>
          <w:sz w:val="26"/>
          <w:szCs w:val="26"/>
        </w:rPr>
        <w:t>1. Кл</w:t>
      </w:r>
      <w:r w:rsidRPr="004A11F6">
        <w:rPr>
          <w:rFonts w:ascii="Times New Roman" w:hAnsi="Times New Roman"/>
          <w:sz w:val="26"/>
          <w:szCs w:val="26"/>
          <w:lang w:val="en-US"/>
        </w:rPr>
        <w:t>a</w:t>
      </w:r>
      <w:r w:rsidRPr="004A11F6">
        <w:rPr>
          <w:rFonts w:ascii="Times New Roman" w:hAnsi="Times New Roman"/>
          <w:sz w:val="26"/>
          <w:szCs w:val="26"/>
        </w:rPr>
        <w:t>сс ПЭВМ</w:t>
      </w:r>
    </w:p>
    <w:p w:rsidR="009D0AD9" w:rsidRPr="004A11F6" w:rsidRDefault="009D0AD9" w:rsidP="00B2205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2. Мультимедиa центр: ноутбук; мультимедийный проектор.</w:t>
      </w:r>
    </w:p>
    <w:p w:rsidR="009D0AD9" w:rsidRPr="004A11F6" w:rsidRDefault="009D0AD9" w:rsidP="00B22053">
      <w:pPr>
        <w:ind w:firstLine="567"/>
        <w:jc w:val="both"/>
        <w:rPr>
          <w:sz w:val="26"/>
          <w:szCs w:val="26"/>
        </w:rPr>
      </w:pPr>
    </w:p>
    <w:sectPr w:rsidR="009D0AD9" w:rsidRPr="004A11F6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321"/>
    <w:multiLevelType w:val="hybridMultilevel"/>
    <w:tmpl w:val="D5BC45DA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3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206"/>
    <w:rsid w:val="000C72DD"/>
    <w:rsid w:val="000C7A3E"/>
    <w:rsid w:val="00127EAB"/>
    <w:rsid w:val="00150206"/>
    <w:rsid w:val="0018600D"/>
    <w:rsid w:val="00292957"/>
    <w:rsid w:val="002C3646"/>
    <w:rsid w:val="002D3E1A"/>
    <w:rsid w:val="003E4793"/>
    <w:rsid w:val="00456FAC"/>
    <w:rsid w:val="004A11F6"/>
    <w:rsid w:val="004F1855"/>
    <w:rsid w:val="007D5D7D"/>
    <w:rsid w:val="00840119"/>
    <w:rsid w:val="00891D73"/>
    <w:rsid w:val="008A6A3C"/>
    <w:rsid w:val="008D7711"/>
    <w:rsid w:val="00944072"/>
    <w:rsid w:val="00956128"/>
    <w:rsid w:val="00956F12"/>
    <w:rsid w:val="00966C10"/>
    <w:rsid w:val="00997A01"/>
    <w:rsid w:val="009D0AD9"/>
    <w:rsid w:val="00A105DD"/>
    <w:rsid w:val="00AE1A33"/>
    <w:rsid w:val="00B22053"/>
    <w:rsid w:val="00B22CD3"/>
    <w:rsid w:val="00C178AB"/>
    <w:rsid w:val="00C535B3"/>
    <w:rsid w:val="00C571D6"/>
    <w:rsid w:val="00C57667"/>
    <w:rsid w:val="00CD30D5"/>
    <w:rsid w:val="00D10EBD"/>
    <w:rsid w:val="00D17C2D"/>
    <w:rsid w:val="00D53908"/>
    <w:rsid w:val="00D62A68"/>
    <w:rsid w:val="00DA7049"/>
    <w:rsid w:val="00DE2E53"/>
    <w:rsid w:val="00E933E0"/>
    <w:rsid w:val="00E94805"/>
    <w:rsid w:val="00EA5015"/>
    <w:rsid w:val="00EC7962"/>
    <w:rsid w:val="00F05DF7"/>
    <w:rsid w:val="00F337F7"/>
    <w:rsid w:val="00FA4A7A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6F12"/>
    <w:rPr>
      <w:rFonts w:ascii="Calibri" w:hAnsi="Calibri" w:cs="Times New Roman"/>
      <w:b/>
      <w:bCs/>
    </w:rPr>
  </w:style>
  <w:style w:type="paragraph" w:customStyle="1" w:styleId="a">
    <w:name w:val="список с точками"/>
    <w:basedOn w:val="Normal"/>
    <w:uiPriority w:val="99"/>
    <w:rsid w:val="00150206"/>
  </w:style>
  <w:style w:type="character" w:customStyle="1" w:styleId="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50206"/>
    <w:rPr>
      <w:rFonts w:cs="Times New Roman"/>
      <w:color w:val="0000FF"/>
      <w:u w:val="single"/>
    </w:rPr>
  </w:style>
  <w:style w:type="paragraph" w:customStyle="1" w:styleId="4">
    <w:name w:val="Основной текст4"/>
    <w:basedOn w:val="Normal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Normal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">
    <w:name w:val="Знак Знак6"/>
    <w:basedOn w:val="Normal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Normal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uiPriority w:val="99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1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56F12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B2205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10</Pages>
  <Words>2537</Words>
  <Characters>14464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2018-03-20T07:31:00Z</dcterms:created>
  <dcterms:modified xsi:type="dcterms:W3CDTF">2019-01-23T18:13:00Z</dcterms:modified>
</cp:coreProperties>
</file>