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after="0" w:line="240" w:lineRule="auto"/>
        <w:ind w:firstLine="709"/>
        <w:jc w:val="center"/>
        <w:outlineLvl w:val="1"/>
        <w:rPr>
          <w:rFonts w:ascii="Times New Roman" w:hAnsi="Times New Roman" w:eastAsia="Times New Roman" w:cs="Times New Roman"/>
          <w:bCs/>
          <w:iCs/>
          <w:sz w:val="28"/>
          <w:szCs w:val="28"/>
          <w:lang w:val="zh-CN" w:eastAsia="zh-CN"/>
        </w:rPr>
      </w:pPr>
      <w:r>
        <w:rPr>
          <w:rFonts w:ascii="Times New Roman" w:hAnsi="Times New Roman" w:eastAsia="Times New Roman" w:cs="Times New Roman"/>
          <w:bCs/>
          <w:iCs/>
          <w:sz w:val="28"/>
          <w:szCs w:val="28"/>
          <w:lang w:val="zh-CN" w:eastAsia="zh-CN"/>
        </w:rPr>
        <w:t>МИНИСТЕРСТВО НАУКИ И ВЫСШЕГО</w:t>
      </w:r>
      <w:r>
        <w:rPr>
          <w:rFonts w:ascii="Times New Roman" w:hAnsi="Times New Roman" w:eastAsia="Times New Roman" w:cs="Times New Roman"/>
          <w:bCs/>
          <w:iCs/>
          <w:sz w:val="28"/>
          <w:szCs w:val="28"/>
          <w:lang w:eastAsia="zh-CN"/>
        </w:rPr>
        <w:t xml:space="preserve"> </w:t>
      </w:r>
      <w:r>
        <w:rPr>
          <w:rFonts w:ascii="Times New Roman" w:hAnsi="Times New Roman" w:eastAsia="Times New Roman" w:cs="Times New Roman"/>
          <w:bCs/>
          <w:iCs/>
          <w:sz w:val="28"/>
          <w:szCs w:val="28"/>
          <w:lang w:val="zh-CN" w:eastAsia="zh-CN"/>
        </w:rPr>
        <w:t>ОБРАЗОВАНИЯ РОССИЙСКОЙ ФЕДЕРАЦИИ</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ФГБОУ ВО «КАБАРДИНО-БАЛКАРСКИЙ ГОСУДАРСТВЕННЫЙ УНИВЕРСИТЕТ ИМ.Х.М. БЕРБЕКОВА» (КБГУ)</w:t>
      </w:r>
    </w:p>
    <w:p>
      <w:pPr>
        <w:spacing w:after="0" w:line="240" w:lineRule="auto"/>
        <w:jc w:val="center"/>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sz w:val="28"/>
          <w:szCs w:val="28"/>
          <w:lang w:eastAsia="ru-RU"/>
        </w:rPr>
      </w:pPr>
    </w:p>
    <w:p>
      <w:pPr>
        <w:spacing w:after="0" w:line="240" w:lineRule="auto"/>
        <w:ind w:right="-5"/>
        <w:jc w:val="right"/>
        <w:rPr>
          <w:rFonts w:ascii="Times New Roman" w:hAnsi="Times New Roman" w:eastAsia="Times New Roman" w:cs="Times New Roman"/>
          <w:b/>
          <w:bCs/>
          <w:i/>
          <w:iCs/>
          <w:color w:val="000000"/>
          <w:spacing w:val="-8"/>
          <w:sz w:val="24"/>
          <w:szCs w:val="24"/>
          <w:lang w:eastAsia="ru-RU"/>
        </w:rPr>
      </w:pPr>
    </w:p>
    <w:p>
      <w:pPr>
        <w:spacing w:after="0" w:line="240" w:lineRule="auto"/>
        <w:ind w:right="-5"/>
        <w:jc w:val="right"/>
        <w:rPr>
          <w:rFonts w:ascii="Times New Roman" w:hAnsi="Times New Roman" w:eastAsia="Times New Roman" w:cs="Times New Roman"/>
          <w:b/>
          <w:bCs/>
          <w:i/>
          <w:iCs/>
          <w:color w:val="000000"/>
          <w:spacing w:val="-8"/>
          <w:sz w:val="24"/>
          <w:szCs w:val="24"/>
          <w:lang w:eastAsia="ru-RU"/>
        </w:rPr>
      </w:pPr>
    </w:p>
    <w:p>
      <w:pPr>
        <w:spacing w:after="0" w:line="240" w:lineRule="auto"/>
        <w:ind w:right="-5"/>
        <w:jc w:val="center"/>
        <w:rPr>
          <w:rFonts w:ascii="Times New Roman" w:hAnsi="Times New Roman" w:eastAsia="Times New Roman" w:cs="Times New Roman"/>
          <w:b/>
          <w:bCs/>
          <w:i/>
          <w:iCs/>
          <w:color w:val="000000"/>
          <w:spacing w:val="-8"/>
          <w:sz w:val="24"/>
          <w:szCs w:val="24"/>
          <w:lang w:eastAsia="ru-RU"/>
        </w:rPr>
      </w:pPr>
    </w:p>
    <w:p>
      <w:pPr>
        <w:spacing w:after="0" w:line="240" w:lineRule="auto"/>
        <w:ind w:right="-5"/>
        <w:jc w:val="center"/>
        <w:rPr>
          <w:rFonts w:ascii="Times New Roman" w:hAnsi="Times New Roman" w:eastAsia="Times New Roman" w:cs="Times New Roman"/>
          <w:b/>
          <w:bCs/>
          <w:i/>
          <w:iCs/>
          <w:color w:val="000000"/>
          <w:spacing w:val="-8"/>
          <w:sz w:val="24"/>
          <w:szCs w:val="24"/>
          <w:lang w:eastAsia="ru-RU"/>
        </w:rPr>
      </w:pPr>
    </w:p>
    <w:p>
      <w:pPr>
        <w:spacing w:after="0" w:line="240" w:lineRule="auto"/>
        <w:ind w:right="-5"/>
        <w:jc w:val="center"/>
        <w:rPr>
          <w:rFonts w:ascii="Times New Roman" w:hAnsi="Times New Roman" w:eastAsia="Times New Roman" w:cs="Times New Roman"/>
          <w:b/>
          <w:bCs/>
          <w:i/>
          <w:iCs/>
          <w:color w:val="000000"/>
          <w:spacing w:val="-8"/>
          <w:sz w:val="24"/>
          <w:szCs w:val="24"/>
          <w:lang w:eastAsia="ru-RU"/>
        </w:rPr>
      </w:pPr>
    </w:p>
    <w:p>
      <w:pPr>
        <w:spacing w:after="0" w:line="240" w:lineRule="auto"/>
        <w:ind w:right="-5"/>
        <w:jc w:val="center"/>
        <w:rPr>
          <w:rFonts w:ascii="Times New Roman" w:hAnsi="Times New Roman" w:eastAsia="Times New Roman" w:cs="Times New Roman"/>
          <w:b/>
          <w:bCs/>
          <w:i/>
          <w:iCs/>
          <w:color w:val="000000"/>
          <w:spacing w:val="-8"/>
          <w:sz w:val="24"/>
          <w:szCs w:val="24"/>
          <w:lang w:eastAsia="ru-RU"/>
        </w:rPr>
      </w:pPr>
    </w:p>
    <w:p>
      <w:pPr>
        <w:spacing w:after="0" w:line="240" w:lineRule="auto"/>
        <w:ind w:right="-5"/>
        <w:jc w:val="center"/>
        <w:rPr>
          <w:rFonts w:ascii="Times New Roman" w:hAnsi="Times New Roman" w:eastAsia="Times New Roman" w:cs="Times New Roman"/>
          <w:b/>
          <w:bCs/>
          <w:i/>
          <w:iCs/>
          <w:color w:val="000000"/>
          <w:spacing w:val="-8"/>
          <w:sz w:val="24"/>
          <w:szCs w:val="24"/>
          <w:lang w:eastAsia="ru-RU"/>
        </w:rPr>
      </w:pPr>
    </w:p>
    <w:p>
      <w:pPr>
        <w:spacing w:after="0" w:line="240" w:lineRule="auto"/>
        <w:ind w:right="-5"/>
        <w:jc w:val="center"/>
        <w:rPr>
          <w:rFonts w:ascii="Times New Roman" w:hAnsi="Times New Roman" w:eastAsia="Times New Roman" w:cs="Times New Roman"/>
          <w:b/>
          <w:bCs/>
          <w:i/>
          <w:iCs/>
          <w:color w:val="000000"/>
          <w:spacing w:val="-8"/>
          <w:sz w:val="24"/>
          <w:szCs w:val="24"/>
          <w:lang w:eastAsia="ru-RU"/>
        </w:rPr>
      </w:pP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ПРОГРАММА</w:t>
      </w:r>
      <w:r>
        <w:rPr>
          <w:rFonts w:ascii="Times New Roman" w:hAnsi="Times New Roman" w:eastAsia="Times New Roman" w:cs="Times New Roman"/>
          <w:b/>
          <w:sz w:val="28"/>
          <w:szCs w:val="28"/>
          <w:lang w:eastAsia="ru-RU"/>
        </w:rPr>
        <w:br w:type="textWrapping"/>
      </w:r>
      <w:r>
        <w:rPr>
          <w:rFonts w:ascii="Times New Roman" w:hAnsi="Times New Roman" w:eastAsia="Times New Roman" w:cs="Times New Roman"/>
          <w:b/>
          <w:sz w:val="28"/>
          <w:szCs w:val="28"/>
          <w:lang w:eastAsia="ru-RU"/>
        </w:rPr>
        <w:t>государственной итоговой аттестации</w:t>
      </w: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по направлению подготовки </w:t>
      </w:r>
    </w:p>
    <w:p>
      <w:pPr>
        <w:spacing w:after="0" w:line="360" w:lineRule="auto"/>
        <w:jc w:val="center"/>
        <w:rPr>
          <w:rFonts w:ascii="Times New Roman" w:hAnsi="Times New Roman" w:eastAsia="Times New Roman" w:cs="Times New Roman"/>
          <w:b/>
          <w:color w:val="000000"/>
          <w:spacing w:val="4"/>
          <w:sz w:val="28"/>
          <w:szCs w:val="28"/>
          <w:lang w:eastAsia="ru-RU"/>
        </w:rPr>
      </w:pPr>
      <w:r>
        <w:rPr>
          <w:rFonts w:ascii="Times New Roman" w:hAnsi="Times New Roman" w:eastAsia="Times New Roman" w:cs="Times New Roman"/>
          <w:b/>
          <w:color w:val="000000"/>
          <w:spacing w:val="4"/>
          <w:sz w:val="28"/>
          <w:szCs w:val="28"/>
          <w:lang w:eastAsia="ru-RU"/>
        </w:rPr>
        <w:t>18.04.01 Химическая технология</w:t>
      </w: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профиль «Технология и переработка полимеров»</w:t>
      </w:r>
    </w:p>
    <w:p>
      <w:pPr>
        <w:spacing w:after="0" w:line="240" w:lineRule="auto"/>
        <w:jc w:val="center"/>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sz w:val="28"/>
          <w:szCs w:val="28"/>
          <w:lang w:eastAsia="ru-RU"/>
        </w:rPr>
      </w:pPr>
    </w:p>
    <w:p>
      <w:pPr>
        <w:spacing w:after="0" w:line="240" w:lineRule="auto"/>
        <w:jc w:val="center"/>
        <w:rPr>
          <w:rFonts w:ascii="Times New Roman" w:hAnsi="Times New Roman" w:eastAsia="Times New Roman" w:cs="Times New Roman"/>
          <w:sz w:val="28"/>
          <w:szCs w:val="28"/>
          <w:lang w:eastAsia="ru-RU"/>
        </w:rPr>
      </w:pPr>
    </w:p>
    <w:p>
      <w:pPr>
        <w:spacing w:after="0" w:line="36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Директор института химии  и биологии</w:t>
      </w:r>
    </w:p>
    <w:p>
      <w:pPr>
        <w:spacing w:after="0" w:line="36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 Р.Ч. Бажева</w:t>
      </w:r>
    </w:p>
    <w:p>
      <w:pPr>
        <w:spacing w:after="0" w:line="360" w:lineRule="auto"/>
        <w:ind w:right="-5"/>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Руководитель ОПОП</w:t>
      </w:r>
    </w:p>
    <w:p>
      <w:pPr>
        <w:spacing w:after="0" w:line="360" w:lineRule="auto"/>
        <w:ind w:right="-5"/>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 Ю</w:t>
      </w:r>
      <w:r>
        <w:rPr>
          <w:rFonts w:hint="default" w:ascii="Times New Roman" w:hAnsi="Times New Roman" w:eastAsia="Times New Roman" w:cs="Times New Roman"/>
          <w:sz w:val="28"/>
          <w:szCs w:val="28"/>
          <w:lang w:val="en-US" w:eastAsia="ru-RU"/>
        </w:rPr>
        <w:t>.А.Малкандуев</w:t>
      </w:r>
    </w:p>
    <w:p>
      <w:pPr>
        <w:spacing w:after="0" w:line="360" w:lineRule="auto"/>
        <w:ind w:right="-5"/>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Заведующий кафедрой</w:t>
      </w:r>
    </w:p>
    <w:p>
      <w:pPr>
        <w:spacing w:after="0" w:line="360" w:lineRule="auto"/>
        <w:ind w:right="-5"/>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 Ю</w:t>
      </w:r>
      <w:r>
        <w:rPr>
          <w:rFonts w:hint="default" w:ascii="Times New Roman" w:hAnsi="Times New Roman" w:eastAsia="Times New Roman" w:cs="Times New Roman"/>
          <w:sz w:val="28"/>
          <w:szCs w:val="28"/>
          <w:lang w:val="en-US" w:eastAsia="ru-RU"/>
        </w:rPr>
        <w:t>.А.Малкандуев</w:t>
      </w:r>
    </w:p>
    <w:p>
      <w:pPr>
        <w:spacing w:after="0" w:line="240" w:lineRule="auto"/>
        <w:ind w:right="-5"/>
        <w:jc w:val="right"/>
        <w:rPr>
          <w:rFonts w:ascii="Times New Roman" w:hAnsi="Times New Roman" w:eastAsia="Times New Roman" w:cs="Times New Roman"/>
          <w:b/>
          <w:sz w:val="28"/>
          <w:szCs w:val="28"/>
          <w:lang w:eastAsia="ru-RU"/>
        </w:rPr>
      </w:pPr>
    </w:p>
    <w:p>
      <w:pPr>
        <w:tabs>
          <w:tab w:val="left" w:leader="underscore" w:pos="4550"/>
        </w:tabs>
        <w:spacing w:after="0" w:line="240" w:lineRule="auto"/>
        <w:ind w:right="-5"/>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ru-RU"/>
        </w:rPr>
      </w:pPr>
    </w:p>
    <w:p>
      <w:pPr>
        <w:spacing w:after="60" w:line="240" w:lineRule="auto"/>
        <w:ind w:right="-6"/>
        <w:jc w:val="center"/>
        <w:outlineLvl w:val="6"/>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Нальчик-202</w:t>
      </w:r>
      <w:r>
        <w:rPr>
          <w:rFonts w:hint="default" w:ascii="Times New Roman" w:hAnsi="Times New Roman" w:eastAsia="Times New Roman" w:cs="Times New Roman"/>
          <w:b/>
          <w:sz w:val="28"/>
          <w:szCs w:val="28"/>
          <w:lang w:val="en-US" w:eastAsia="ru-RU"/>
        </w:rPr>
        <w:t>3</w:t>
      </w:r>
    </w:p>
    <w:p>
      <w:pPr>
        <w:keepNext/>
        <w:keepLines/>
        <w:spacing w:before="240" w:after="0" w:line="240" w:lineRule="auto"/>
        <w:jc w:val="center"/>
        <w:rPr>
          <w:rFonts w:ascii="Times New Roman" w:hAnsi="Times New Roman" w:eastAsia="Times New Roman" w:cs="Times New Roman"/>
          <w:b/>
          <w:sz w:val="28"/>
          <w:szCs w:val="28"/>
          <w:lang w:eastAsia="zh-CN"/>
        </w:rPr>
      </w:pPr>
      <w:r>
        <w:rPr>
          <w:rFonts w:ascii="Times New Roman" w:hAnsi="Times New Roman" w:eastAsia="Times New Roman" w:cs="Times New Roman"/>
          <w:b/>
          <w:sz w:val="28"/>
          <w:szCs w:val="28"/>
          <w:lang w:val="zh-CN" w:eastAsia="zh-CN"/>
        </w:rPr>
        <w:t>СОДЕРЖАНИЕ</w:t>
      </w:r>
    </w:p>
    <w:p>
      <w:pPr>
        <w:spacing w:after="0" w:line="240" w:lineRule="auto"/>
        <w:rPr>
          <w:rFonts w:ascii="Times New Roman" w:hAnsi="Times New Roman" w:eastAsia="Times New Roman" w:cs="Times New Roman"/>
          <w:b/>
          <w:sz w:val="24"/>
          <w:szCs w:val="24"/>
          <w:lang w:eastAsia="zh-CN"/>
        </w:rPr>
      </w:pPr>
    </w:p>
    <w:tbl>
      <w:tblPr>
        <w:tblStyle w:val="3"/>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675"/>
        <w:gridCol w:w="8222"/>
        <w:gridCol w:w="674"/>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b/>
                <w:sz w:val="24"/>
                <w:szCs w:val="24"/>
                <w:lang w:eastAsia="zh-CN"/>
              </w:rPr>
            </w:pPr>
          </w:p>
        </w:tc>
        <w:tc>
          <w:tcPr>
            <w:tcW w:w="8222" w:type="dxa"/>
          </w:tcPr>
          <w:p>
            <w:pPr>
              <w:spacing w:after="0" w:line="240" w:lineRule="auto"/>
              <w:rPr>
                <w:rFonts w:ascii="Times New Roman" w:hAnsi="Times New Roman" w:eastAsia="Times New Roman" w:cs="Times New Roman"/>
                <w:b/>
                <w:sz w:val="24"/>
                <w:szCs w:val="24"/>
                <w:lang w:eastAsia="zh-CN"/>
              </w:rPr>
            </w:pPr>
          </w:p>
        </w:tc>
        <w:tc>
          <w:tcPr>
            <w:tcW w:w="674" w:type="dxa"/>
          </w:tcPr>
          <w:p>
            <w:pPr>
              <w:spacing w:after="0" w:line="240" w:lineRule="auto"/>
              <w:jc w:val="center"/>
              <w:rPr>
                <w:rFonts w:ascii="Times New Roman" w:hAnsi="Times New Roman" w:eastAsia="Times New Roman" w:cs="Times New Roman"/>
                <w:b/>
                <w:sz w:val="28"/>
                <w:szCs w:val="28"/>
                <w:lang w:eastAsia="zh-CN"/>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eastAsia="Times New Roman" w:cs="Times New Roman"/>
                <w:b/>
                <w:sz w:val="24"/>
                <w:szCs w:val="24"/>
                <w:lang w:eastAsia="zh-CN"/>
              </w:rPr>
            </w:pPr>
          </w:p>
          <w:p>
            <w:pPr>
              <w:spacing w:after="0" w:line="240" w:lineRule="auto"/>
              <w:jc w:val="center"/>
              <w:rPr>
                <w:rFonts w:ascii="Times New Roman" w:hAnsi="Times New Roman" w:eastAsia="Times New Roman" w:cs="Times New Roman"/>
                <w:b/>
                <w:sz w:val="24"/>
                <w:szCs w:val="24"/>
                <w:lang w:val="en-US" w:eastAsia="zh-CN"/>
              </w:rPr>
            </w:pPr>
            <w:r>
              <w:rPr>
                <w:rFonts w:ascii="Times New Roman" w:hAnsi="Times New Roman" w:eastAsia="Times New Roman" w:cs="Times New Roman"/>
                <w:b/>
                <w:sz w:val="24"/>
                <w:szCs w:val="24"/>
                <w:lang w:val="en-US" w:eastAsia="zh-CN"/>
              </w:rPr>
              <w:t>I</w:t>
            </w:r>
          </w:p>
        </w:tc>
        <w:tc>
          <w:tcPr>
            <w:tcW w:w="8222" w:type="dxa"/>
          </w:tcPr>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4"/>
                <w:szCs w:val="24"/>
                <w:lang w:eastAsia="zh-CN"/>
              </w:rPr>
            </w:pPr>
            <w:r>
              <w:rPr>
                <w:rFonts w:ascii="Times New Roman" w:hAnsi="Times New Roman" w:eastAsia="Times New Roman" w:cs="Times New Roman"/>
                <w:sz w:val="28"/>
                <w:szCs w:val="28"/>
                <w:lang w:eastAsia="ru-RU"/>
              </w:rPr>
              <w:t>ОБЩИЕ ПОЛОЖЕНИЯ</w:t>
            </w:r>
          </w:p>
        </w:tc>
        <w:tc>
          <w:tcPr>
            <w:tcW w:w="674" w:type="dxa"/>
          </w:tcPr>
          <w:p>
            <w:pPr>
              <w:spacing w:after="0" w:line="240" w:lineRule="auto"/>
              <w:jc w:val="center"/>
              <w:rPr>
                <w:rFonts w:ascii="Times New Roman" w:hAnsi="Times New Roman" w:eastAsia="Times New Roman" w:cs="Times New Roman"/>
                <w:b/>
                <w:sz w:val="28"/>
                <w:szCs w:val="28"/>
                <w:lang w:eastAsia="zh-CN"/>
              </w:rPr>
            </w:pPr>
          </w:p>
          <w:p>
            <w:pPr>
              <w:spacing w:after="0" w:line="240" w:lineRule="auto"/>
              <w:jc w:val="center"/>
              <w:rPr>
                <w:rFonts w:ascii="Times New Roman" w:hAnsi="Times New Roman" w:eastAsia="Times New Roman" w:cs="Times New Roman"/>
                <w:b/>
                <w:sz w:val="28"/>
                <w:szCs w:val="28"/>
                <w:lang w:eastAsia="zh-CN"/>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eastAsia="Times New Roman" w:cs="Times New Roman"/>
                <w:b/>
                <w:sz w:val="24"/>
                <w:szCs w:val="24"/>
                <w:lang w:eastAsia="zh-CN"/>
              </w:rPr>
            </w:pPr>
          </w:p>
          <w:p>
            <w:pPr>
              <w:spacing w:after="0" w:line="240" w:lineRule="auto"/>
              <w:jc w:val="center"/>
              <w:rPr>
                <w:rFonts w:ascii="Times New Roman" w:hAnsi="Times New Roman" w:eastAsia="Times New Roman" w:cs="Times New Roman"/>
                <w:b/>
                <w:sz w:val="24"/>
                <w:szCs w:val="24"/>
                <w:lang w:val="en-US" w:eastAsia="zh-CN"/>
              </w:rPr>
            </w:pPr>
            <w:r>
              <w:rPr>
                <w:rFonts w:ascii="Times New Roman" w:hAnsi="Times New Roman" w:eastAsia="Times New Roman" w:cs="Times New Roman"/>
                <w:b/>
                <w:sz w:val="24"/>
                <w:szCs w:val="24"/>
                <w:lang w:val="en-US" w:eastAsia="zh-CN"/>
              </w:rPr>
              <w:t>II</w:t>
            </w:r>
          </w:p>
        </w:tc>
        <w:tc>
          <w:tcPr>
            <w:tcW w:w="8222" w:type="dxa"/>
          </w:tcPr>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4"/>
                <w:szCs w:val="24"/>
                <w:lang w:eastAsia="zh-CN"/>
              </w:rPr>
            </w:pPr>
            <w:r>
              <w:rPr>
                <w:rFonts w:ascii="Times New Roman" w:hAnsi="Times New Roman" w:eastAsia="Times New Roman" w:cs="Times New Roman"/>
                <w:sz w:val="28"/>
                <w:szCs w:val="28"/>
                <w:lang w:eastAsia="ru-RU"/>
              </w:rPr>
              <w:t>ГОСУДАРСТВЕННЫЙ ЭКЗАМЕН – РЕКОМЕНДАЦИИ ПО ПОДГОТОВКЕ И СДАЧЕ ЭКЗАМЕНА, ПЕРЕЧЕНЬ ВОПРОСОВ, ЛИТЕРАТУРА, КРИТЕРИИ ОЦЕНКИ РЕЗУЛЬТАТОВ СДАЧИ ГОСУДАРСТВЕННЫХ ЭКЗАМЕНОВ</w:t>
            </w:r>
          </w:p>
        </w:tc>
        <w:tc>
          <w:tcPr>
            <w:tcW w:w="674" w:type="dxa"/>
          </w:tcPr>
          <w:p>
            <w:pPr>
              <w:spacing w:after="0" w:line="240" w:lineRule="auto"/>
              <w:jc w:val="center"/>
              <w:rPr>
                <w:rFonts w:ascii="Times New Roman" w:hAnsi="Times New Roman" w:eastAsia="Times New Roman" w:cs="Times New Roman"/>
                <w:b/>
                <w:sz w:val="28"/>
                <w:szCs w:val="28"/>
                <w:lang w:eastAsia="zh-CN"/>
              </w:rPr>
            </w:pPr>
          </w:p>
          <w:p>
            <w:pPr>
              <w:spacing w:after="0" w:line="240" w:lineRule="auto"/>
              <w:jc w:val="center"/>
              <w:rPr>
                <w:rFonts w:ascii="Times New Roman" w:hAnsi="Times New Roman" w:eastAsia="Times New Roman" w:cs="Times New Roman"/>
                <w:b/>
                <w:sz w:val="28"/>
                <w:szCs w:val="28"/>
                <w:lang w:eastAsia="zh-CN"/>
              </w:rPr>
            </w:pPr>
          </w:p>
          <w:p>
            <w:pPr>
              <w:spacing w:after="0" w:line="240" w:lineRule="auto"/>
              <w:jc w:val="center"/>
              <w:rPr>
                <w:rFonts w:ascii="Times New Roman" w:hAnsi="Times New Roman" w:eastAsia="Times New Roman" w:cs="Times New Roman"/>
                <w:b/>
                <w:sz w:val="28"/>
                <w:szCs w:val="28"/>
                <w:lang w:eastAsia="zh-CN"/>
              </w:rPr>
            </w:pPr>
          </w:p>
          <w:p>
            <w:pPr>
              <w:spacing w:after="0" w:line="240" w:lineRule="auto"/>
              <w:jc w:val="center"/>
              <w:rPr>
                <w:rFonts w:ascii="Times New Roman" w:hAnsi="Times New Roman" w:eastAsia="Times New Roman" w:cs="Times New Roman"/>
                <w:b/>
                <w:sz w:val="28"/>
                <w:szCs w:val="28"/>
                <w:lang w:eastAsia="zh-CN"/>
              </w:rPr>
            </w:pPr>
          </w:p>
          <w:p>
            <w:pPr>
              <w:spacing w:after="0" w:line="240" w:lineRule="auto"/>
              <w:jc w:val="center"/>
              <w:rPr>
                <w:rFonts w:ascii="Times New Roman" w:hAnsi="Times New Roman" w:eastAsia="Times New Roman" w:cs="Times New Roman"/>
                <w:b/>
                <w:sz w:val="28"/>
                <w:szCs w:val="28"/>
                <w:lang w:eastAsia="zh-CN"/>
              </w:rPr>
            </w:pPr>
          </w:p>
          <w:p>
            <w:pPr>
              <w:spacing w:after="0" w:line="240" w:lineRule="auto"/>
              <w:jc w:val="center"/>
              <w:rPr>
                <w:rFonts w:ascii="Times New Roman" w:hAnsi="Times New Roman" w:eastAsia="Times New Roman" w:cs="Times New Roman"/>
                <w:b/>
                <w:sz w:val="28"/>
                <w:szCs w:val="28"/>
                <w:lang w:eastAsia="zh-CN"/>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c>
          <w:tcPr>
            <w:tcW w:w="675" w:type="dxa"/>
          </w:tcPr>
          <w:p>
            <w:pPr>
              <w:spacing w:after="0" w:line="240" w:lineRule="auto"/>
              <w:jc w:val="center"/>
              <w:rPr>
                <w:rFonts w:ascii="Times New Roman" w:hAnsi="Times New Roman" w:eastAsia="Times New Roman" w:cs="Times New Roman"/>
                <w:b/>
                <w:sz w:val="24"/>
                <w:szCs w:val="24"/>
                <w:lang w:eastAsia="zh-CN"/>
              </w:rPr>
            </w:pPr>
          </w:p>
          <w:p>
            <w:pPr>
              <w:spacing w:after="0" w:line="240" w:lineRule="auto"/>
              <w:jc w:val="center"/>
              <w:rPr>
                <w:rFonts w:ascii="Times New Roman" w:hAnsi="Times New Roman" w:eastAsia="Times New Roman" w:cs="Times New Roman"/>
                <w:b/>
                <w:sz w:val="24"/>
                <w:szCs w:val="24"/>
                <w:lang w:val="en-US" w:eastAsia="zh-CN"/>
              </w:rPr>
            </w:pPr>
            <w:r>
              <w:rPr>
                <w:rFonts w:ascii="Times New Roman" w:hAnsi="Times New Roman" w:eastAsia="Times New Roman" w:cs="Times New Roman"/>
                <w:b/>
                <w:sz w:val="24"/>
                <w:szCs w:val="24"/>
                <w:lang w:val="en-US" w:eastAsia="zh-CN"/>
              </w:rPr>
              <w:t>III</w:t>
            </w:r>
          </w:p>
        </w:tc>
        <w:tc>
          <w:tcPr>
            <w:tcW w:w="8222" w:type="dxa"/>
          </w:tcPr>
          <w:p>
            <w:pPr>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ru-RU"/>
              </w:rPr>
              <w:t>ВЫПУСКНАЯ КВАЛИФИКАЦИОННАЯ РАБОТА– РЕКОМЕНДАЦИИ ПО ВЫПОЛНЕНИЮ ВКР, ТРЕБОВАНИЯ К ВКР, ПОРЯДОК ИХ ВЫПОЛНЕНИЯ, КРИТЕРИИ ОЦЕНКИ ЗАЩИТЫ ВКР, ПРИМЕРНАЯ ТЕМАТИКА ВКР</w:t>
            </w:r>
          </w:p>
        </w:tc>
        <w:tc>
          <w:tcPr>
            <w:tcW w:w="674" w:type="dxa"/>
          </w:tcPr>
          <w:p>
            <w:pPr>
              <w:spacing w:after="0" w:line="240" w:lineRule="auto"/>
              <w:jc w:val="center"/>
              <w:rPr>
                <w:rFonts w:ascii="Times New Roman" w:hAnsi="Times New Roman" w:eastAsia="Times New Roman" w:cs="Times New Roman"/>
                <w:b/>
                <w:sz w:val="28"/>
                <w:szCs w:val="28"/>
                <w:lang w:eastAsia="zh-CN"/>
              </w:rPr>
            </w:pPr>
          </w:p>
          <w:p>
            <w:pPr>
              <w:spacing w:after="0" w:line="240" w:lineRule="auto"/>
              <w:jc w:val="center"/>
              <w:rPr>
                <w:rFonts w:ascii="Times New Roman" w:hAnsi="Times New Roman" w:eastAsia="Times New Roman" w:cs="Times New Roman"/>
                <w:b/>
                <w:sz w:val="28"/>
                <w:szCs w:val="28"/>
                <w:lang w:eastAsia="zh-CN"/>
              </w:rPr>
            </w:pPr>
          </w:p>
          <w:p>
            <w:pPr>
              <w:spacing w:after="0" w:line="240" w:lineRule="auto"/>
              <w:jc w:val="center"/>
              <w:rPr>
                <w:rFonts w:ascii="Times New Roman" w:hAnsi="Times New Roman" w:eastAsia="Times New Roman" w:cs="Times New Roman"/>
                <w:b/>
                <w:sz w:val="28"/>
                <w:szCs w:val="28"/>
                <w:lang w:eastAsia="zh-CN"/>
              </w:rPr>
            </w:pPr>
          </w:p>
          <w:p>
            <w:pPr>
              <w:spacing w:after="0" w:line="240" w:lineRule="auto"/>
              <w:jc w:val="center"/>
              <w:rPr>
                <w:rFonts w:ascii="Times New Roman" w:hAnsi="Times New Roman" w:eastAsia="Times New Roman" w:cs="Times New Roman"/>
                <w:b/>
                <w:sz w:val="28"/>
                <w:szCs w:val="28"/>
                <w:lang w:eastAsia="zh-CN"/>
              </w:rPr>
            </w:pPr>
          </w:p>
          <w:p>
            <w:pPr>
              <w:spacing w:after="0" w:line="240" w:lineRule="auto"/>
              <w:jc w:val="center"/>
              <w:rPr>
                <w:rFonts w:ascii="Times New Roman" w:hAnsi="Times New Roman" w:eastAsia="Times New Roman" w:cs="Times New Roman"/>
                <w:b/>
                <w:sz w:val="28"/>
                <w:szCs w:val="28"/>
                <w:lang w:eastAsia="zh-CN"/>
              </w:rPr>
            </w:pPr>
          </w:p>
          <w:p>
            <w:pPr>
              <w:spacing w:after="0" w:line="240" w:lineRule="auto"/>
              <w:jc w:val="center"/>
              <w:rPr>
                <w:rFonts w:ascii="Times New Roman" w:hAnsi="Times New Roman" w:eastAsia="Times New Roman" w:cs="Times New Roman"/>
                <w:b/>
                <w:sz w:val="28"/>
                <w:szCs w:val="28"/>
                <w:lang w:eastAsia="zh-CN"/>
              </w:rPr>
            </w:pPr>
          </w:p>
        </w:tc>
      </w:tr>
    </w:tbl>
    <w:p>
      <w:pPr>
        <w:spacing w:after="0" w:line="240" w:lineRule="auto"/>
        <w:rPr>
          <w:rFonts w:ascii="Times New Roman" w:hAnsi="Times New Roman" w:eastAsia="Times New Roman" w:cs="Times New Roman"/>
          <w:sz w:val="24"/>
          <w:szCs w:val="24"/>
          <w:lang w:eastAsia="zh-CN"/>
        </w:rPr>
      </w:pPr>
    </w:p>
    <w:p>
      <w:pPr>
        <w:tabs>
          <w:tab w:val="left" w:pos="540"/>
        </w:tabs>
        <w:spacing w:after="0" w:line="240" w:lineRule="auto"/>
        <w:ind w:firstLine="709"/>
        <w:jc w:val="center"/>
        <w:rPr>
          <w:rFonts w:ascii="Times New Roman" w:hAnsi="Times New Roman" w:eastAsia="Times New Roman" w:cs="Times New Roman"/>
          <w:b/>
          <w:bCs/>
          <w:snapToGrid w:val="0"/>
          <w:sz w:val="28"/>
          <w:szCs w:val="28"/>
          <w:lang w:val="zh-CN" w:eastAsia="zh-CN"/>
        </w:rPr>
      </w:pPr>
      <w:r>
        <w:rPr>
          <w:rFonts w:ascii="Times New Roman" w:hAnsi="Times New Roman" w:eastAsia="Times New Roman" w:cs="Times New Roman"/>
          <w:b/>
          <w:snapToGrid w:val="0"/>
          <w:sz w:val="28"/>
          <w:szCs w:val="28"/>
          <w:lang w:eastAsia="ru-RU"/>
        </w:rPr>
        <w:br w:type="page"/>
      </w:r>
      <w:bookmarkStart w:id="0" w:name="_Toc414365022"/>
      <w:bookmarkStart w:id="1" w:name="_Toc414364386"/>
      <w:bookmarkStart w:id="2" w:name="_Toc414364830"/>
      <w:r>
        <w:rPr>
          <w:rFonts w:ascii="Times New Roman" w:hAnsi="Times New Roman" w:eastAsia="Times New Roman" w:cs="Times New Roman"/>
          <w:b/>
          <w:snapToGrid w:val="0"/>
          <w:sz w:val="28"/>
          <w:szCs w:val="28"/>
          <w:lang w:val="en-US" w:eastAsia="ru-RU"/>
        </w:rPr>
        <w:t>I</w:t>
      </w:r>
      <w:r>
        <w:rPr>
          <w:rFonts w:ascii="Times New Roman" w:hAnsi="Times New Roman" w:eastAsia="Times New Roman" w:cs="Times New Roman"/>
          <w:b/>
          <w:snapToGrid w:val="0"/>
          <w:sz w:val="28"/>
          <w:szCs w:val="28"/>
          <w:lang w:eastAsia="ru-RU"/>
        </w:rPr>
        <w:t>. ОБЩИЕ ПОЛОЖЕНИЯ</w:t>
      </w:r>
    </w:p>
    <w:bookmarkEnd w:id="0"/>
    <w:bookmarkEnd w:id="1"/>
    <w:bookmarkEnd w:id="2"/>
    <w:p>
      <w:pPr>
        <w:tabs>
          <w:tab w:val="left" w:pos="540"/>
        </w:tabs>
        <w:spacing w:after="0" w:line="240" w:lineRule="auto"/>
        <w:ind w:firstLine="709"/>
        <w:jc w:val="center"/>
        <w:rPr>
          <w:rFonts w:ascii="Times New Roman" w:hAnsi="Times New Roman" w:eastAsia="Times New Roman" w:cs="Times New Roman"/>
          <w:b/>
          <w:snapToGrid w:val="0"/>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Программа государственной итоговой аттестации составлена в</w:t>
      </w:r>
      <w:r>
        <w:rPr>
          <w:rFonts w:ascii="Times New Roman" w:hAnsi="Times New Roman" w:eastAsia="Times New Roman" w:cs="Times New Roman"/>
          <w:color w:val="FF0000"/>
          <w:sz w:val="28"/>
          <w:szCs w:val="28"/>
          <w:lang w:eastAsia="ru-RU"/>
        </w:rPr>
        <w:t xml:space="preserve"> </w:t>
      </w:r>
      <w:r>
        <w:rPr>
          <w:rFonts w:ascii="Times New Roman" w:hAnsi="Times New Roman" w:eastAsia="Times New Roman" w:cs="Times New Roman"/>
          <w:sz w:val="28"/>
          <w:szCs w:val="28"/>
          <w:lang w:eastAsia="ru-RU"/>
        </w:rPr>
        <w:t>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19 декабря 2013 г. № 1367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приказом Министерства образования и науки Российской Федерации от 29 июля 2015 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приказом Министерства образования и науки Российской Федерации от 09 февраля 2016 г. № 86 «О внесении изменений в 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29 июня 2015 г. № 636», приказом Министерства образования и науки Российской Федерации от 28 апреля 2016 г. № 502 «О внесении изменений в 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29 июня 2015 г. № 636», федеральными государственными образовательными стандартами высшего образования.</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Государственная итоговая аттестация по направлению подготовки 18.04.01 Химическая технология включает государственный экзамен и защиту выпускной квалификационной работы.</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 высшего образования. </w:t>
      </w:r>
    </w:p>
    <w:p>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Компетентностная характеристика выпускника по направлению подготовки 18.04.01 Химическая технология. Государственная итоговая аттестация призвана определить степень сформированности следующих компетенций выпускников:</w:t>
      </w:r>
    </w:p>
    <w:p>
      <w:pPr>
        <w:shd w:val="clear" w:color="auto" w:fill="FFFFFF"/>
        <w:spacing w:after="0" w:line="240" w:lineRule="auto"/>
        <w:ind w:firstLine="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общекультурные компетенции: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Анализирует проблемную ситуацию как систему, выявляя ее составляющие и связи между ними</w:t>
      </w:r>
      <w:r>
        <w:rPr>
          <w:rFonts w:ascii="Times New Roman" w:hAnsi="Times New Roman" w:eastAsia="Times New Roman" w:cs="Times New Roman"/>
          <w:sz w:val="28"/>
          <w:szCs w:val="28"/>
          <w:lang w:eastAsia="ru-RU"/>
        </w:rPr>
        <w:t xml:space="preserve"> (УК-1</w:t>
      </w:r>
      <w:r>
        <w:rPr>
          <w:rFonts w:hint="default" w:ascii="Times New Roman" w:hAnsi="Times New Roman" w:eastAsia="Times New Roman" w:cs="Times New Roman"/>
          <w:sz w:val="28"/>
          <w:szCs w:val="28"/>
          <w:lang w:val="en-US" w:eastAsia="ru-RU"/>
        </w:rPr>
        <w:t>.1</w:t>
      </w:r>
      <w:r>
        <w:rPr>
          <w:rFonts w:ascii="Times New Roman" w:hAnsi="Times New Roman" w:eastAsia="Times New Roman" w:cs="Times New Roman"/>
          <w:sz w:val="28"/>
          <w:szCs w:val="28"/>
          <w:lang w:eastAsia="ru-RU"/>
        </w:rPr>
        <w:t>);</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Определяет пробелы в информации, необходимой для решения проблемной ситуации, и проектирует процессы по их устранению</w:t>
      </w:r>
      <w:r>
        <w:rPr>
          <w:rFonts w:ascii="Times New Roman" w:hAnsi="Times New Roman" w:eastAsia="Times New Roman" w:cs="Times New Roman"/>
          <w:sz w:val="28"/>
          <w:szCs w:val="28"/>
          <w:lang w:eastAsia="ru-RU"/>
        </w:rPr>
        <w:t xml:space="preserve"> (УК</w:t>
      </w:r>
      <w:r>
        <w:rPr>
          <w:rFonts w:hint="default" w:ascii="Times New Roman" w:hAnsi="Times New Roman" w:eastAsia="Times New Roman" w:cs="Times New Roman"/>
          <w:sz w:val="28"/>
          <w:szCs w:val="28"/>
          <w:lang w:val="en-US" w:eastAsia="ru-RU"/>
        </w:rPr>
        <w:t>-1.2)</w:t>
      </w:r>
      <w:r>
        <w:rPr>
          <w:rFonts w:ascii="Times New Roman" w:hAnsi="Times New Roman" w:eastAsia="Times New Roman" w:cs="Times New Roman"/>
          <w:sz w:val="28"/>
          <w:szCs w:val="28"/>
          <w:lang w:eastAsia="ru-RU"/>
        </w:rPr>
        <w:t>;</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Критически оценивает надежность источников информации, работает с противоречивой информацией из разных источников</w:t>
      </w:r>
      <w:r>
        <w:rPr>
          <w:rFonts w:ascii="Times New Roman" w:hAnsi="Times New Roman" w:eastAsia="Times New Roman" w:cs="Times New Roman"/>
          <w:sz w:val="28"/>
          <w:szCs w:val="28"/>
          <w:lang w:eastAsia="ru-RU"/>
        </w:rPr>
        <w:t xml:space="preserve"> (УК</w:t>
      </w:r>
      <w:r>
        <w:rPr>
          <w:rFonts w:hint="default" w:ascii="Times New Roman" w:hAnsi="Times New Roman" w:eastAsia="Times New Roman" w:cs="Times New Roman"/>
          <w:sz w:val="28"/>
          <w:szCs w:val="28"/>
          <w:lang w:val="en-US" w:eastAsia="ru-RU"/>
        </w:rPr>
        <w:t>-1.3</w:t>
      </w:r>
      <w:r>
        <w:rPr>
          <w:rFonts w:ascii="Times New Roman" w:hAnsi="Times New Roman" w:eastAsia="Times New Roman" w:cs="Times New Roman"/>
          <w:sz w:val="28"/>
          <w:szCs w:val="28"/>
          <w:lang w:eastAsia="ru-RU"/>
        </w:rPr>
        <w:t>);</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Формулирует на основе поставленной проблемы проектную задачу и способ ее решения через реализацию проектного управления</w:t>
      </w:r>
      <w:r>
        <w:rPr>
          <w:rFonts w:ascii="Times New Roman" w:hAnsi="Times New Roman" w:eastAsia="Times New Roman" w:cs="Times New Roman"/>
          <w:sz w:val="28"/>
          <w:szCs w:val="28"/>
          <w:lang w:eastAsia="ru-RU"/>
        </w:rPr>
        <w:t xml:space="preserve"> (УК</w:t>
      </w:r>
      <w:r>
        <w:rPr>
          <w:rFonts w:hint="default" w:ascii="Times New Roman" w:hAnsi="Times New Roman" w:eastAsia="Times New Roman" w:cs="Times New Roman"/>
          <w:sz w:val="28"/>
          <w:szCs w:val="28"/>
          <w:lang w:val="en-US" w:eastAsia="ru-RU"/>
        </w:rPr>
        <w:t xml:space="preserve"> 2.1</w:t>
      </w:r>
      <w:r>
        <w:rPr>
          <w:rFonts w:ascii="Times New Roman" w:hAnsi="Times New Roman" w:eastAsia="Times New Roman" w:cs="Times New Roman"/>
          <w:sz w:val="28"/>
          <w:szCs w:val="28"/>
          <w:lang w:eastAsia="ru-RU"/>
        </w:rPr>
        <w:t>);</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Разрабатывает концепцию проекта в рамках обозначенной проблемы: формулирует цель, задачи, обосновывает актуальность, значимость, ожидаемые результаты и возможные сферы их применения</w:t>
      </w:r>
      <w:r>
        <w:rPr>
          <w:rFonts w:ascii="Times New Roman" w:hAnsi="Times New Roman" w:eastAsia="Times New Roman" w:cs="Times New Roman"/>
          <w:sz w:val="28"/>
          <w:szCs w:val="28"/>
          <w:lang w:eastAsia="ru-RU"/>
        </w:rPr>
        <w:t xml:space="preserve"> (УК</w:t>
      </w:r>
      <w:r>
        <w:rPr>
          <w:rFonts w:hint="default" w:ascii="Times New Roman" w:hAnsi="Times New Roman" w:eastAsia="Times New Roman" w:cs="Times New Roman"/>
          <w:sz w:val="28"/>
          <w:szCs w:val="28"/>
          <w:lang w:val="en-US" w:eastAsia="ru-RU"/>
        </w:rPr>
        <w:t>-2.2</w:t>
      </w:r>
      <w:r>
        <w:rPr>
          <w:rFonts w:ascii="Times New Roman" w:hAnsi="Times New Roman" w:eastAsia="Times New Roman" w:cs="Times New Roman"/>
          <w:sz w:val="28"/>
          <w:szCs w:val="28"/>
          <w:lang w:eastAsia="ru-RU"/>
        </w:rPr>
        <w:t>);</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Планирует необходимые ресурсы, в том числе, с учетом их заменяемости</w:t>
      </w:r>
      <w:r>
        <w:rPr>
          <w:rFonts w:ascii="Times New Roman" w:hAnsi="Times New Roman" w:eastAsia="Times New Roman" w:cs="Times New Roman"/>
          <w:sz w:val="28"/>
          <w:szCs w:val="28"/>
          <w:lang w:eastAsia="ru-RU"/>
        </w:rPr>
        <w:t xml:space="preserve"> (УК</w:t>
      </w:r>
      <w:r>
        <w:rPr>
          <w:rFonts w:hint="default" w:ascii="Times New Roman" w:hAnsi="Times New Roman" w:eastAsia="Times New Roman" w:cs="Times New Roman"/>
          <w:sz w:val="28"/>
          <w:szCs w:val="28"/>
          <w:lang w:val="en-US" w:eastAsia="ru-RU"/>
        </w:rPr>
        <w:t>-2.3</w:t>
      </w:r>
      <w:r>
        <w:rPr>
          <w:rFonts w:ascii="Times New Roman" w:hAnsi="Times New Roman" w:eastAsia="Times New Roman" w:cs="Times New Roman"/>
          <w:sz w:val="28"/>
          <w:szCs w:val="28"/>
          <w:lang w:eastAsia="ru-RU"/>
        </w:rPr>
        <w:t>);</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Оценивает свои ресурсы и их пределы (личностные, ситуативные, временные), оптимально их использует для успешного выполнения порученного задания</w:t>
      </w:r>
      <w:r>
        <w:rPr>
          <w:rFonts w:ascii="Times New Roman" w:hAnsi="Times New Roman" w:eastAsia="Times New Roman" w:cs="Times New Roman"/>
          <w:sz w:val="28"/>
          <w:szCs w:val="28"/>
          <w:lang w:eastAsia="ru-RU"/>
        </w:rPr>
        <w:t xml:space="preserve"> (УК</w:t>
      </w:r>
      <w:r>
        <w:rPr>
          <w:rFonts w:hint="default" w:ascii="Times New Roman" w:hAnsi="Times New Roman" w:eastAsia="Times New Roman" w:cs="Times New Roman"/>
          <w:sz w:val="28"/>
          <w:szCs w:val="28"/>
          <w:lang w:val="en-US" w:eastAsia="ru-RU"/>
        </w:rPr>
        <w:t>-6.1</w:t>
      </w:r>
      <w:r>
        <w:rPr>
          <w:rFonts w:ascii="Times New Roman" w:hAnsi="Times New Roman" w:eastAsia="Times New Roman" w:cs="Times New Roman"/>
          <w:sz w:val="28"/>
          <w:szCs w:val="28"/>
          <w:lang w:eastAsia="ru-RU"/>
        </w:rPr>
        <w:t>);</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Определяет приоритеты профессионального роста и способы совершенствования собственной деятельности на основе самооценки по выбранным критериям</w:t>
      </w:r>
      <w:r>
        <w:rPr>
          <w:rFonts w:ascii="Times New Roman" w:hAnsi="Times New Roman" w:eastAsia="Times New Roman" w:cs="Times New Roman"/>
          <w:sz w:val="28"/>
          <w:szCs w:val="28"/>
          <w:lang w:eastAsia="ru-RU"/>
        </w:rPr>
        <w:t xml:space="preserve"> (УК</w:t>
      </w:r>
      <w:r>
        <w:rPr>
          <w:rFonts w:hint="default" w:ascii="Times New Roman" w:hAnsi="Times New Roman" w:eastAsia="Times New Roman" w:cs="Times New Roman"/>
          <w:sz w:val="28"/>
          <w:szCs w:val="28"/>
          <w:lang w:val="en-US" w:eastAsia="ru-RU"/>
        </w:rPr>
        <w:t>-6.2</w:t>
      </w:r>
      <w:r>
        <w:rPr>
          <w:rFonts w:ascii="Times New Roman" w:hAnsi="Times New Roman" w:eastAsia="Times New Roman" w:cs="Times New Roman"/>
          <w:sz w:val="28"/>
          <w:szCs w:val="28"/>
          <w:lang w:eastAsia="ru-RU"/>
        </w:rPr>
        <w:t>);</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Выстраивает гибкую 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r>
        <w:rPr>
          <w:rFonts w:ascii="Times New Roman" w:hAnsi="Times New Roman" w:eastAsia="Times New Roman" w:cs="Times New Roman"/>
          <w:sz w:val="28"/>
          <w:szCs w:val="28"/>
          <w:lang w:eastAsia="ru-RU"/>
        </w:rPr>
        <w:t xml:space="preserve"> (УК</w:t>
      </w:r>
      <w:r>
        <w:rPr>
          <w:rFonts w:hint="default" w:ascii="Times New Roman" w:hAnsi="Times New Roman" w:eastAsia="Times New Roman" w:cs="Times New Roman"/>
          <w:sz w:val="28"/>
          <w:szCs w:val="28"/>
          <w:lang w:val="en-US" w:eastAsia="ru-RU"/>
        </w:rPr>
        <w:t>-6.3</w:t>
      </w:r>
      <w:r>
        <w:rPr>
          <w:rFonts w:ascii="Times New Roman" w:hAnsi="Times New Roman" w:eastAsia="Times New Roman" w:cs="Times New Roman"/>
          <w:sz w:val="28"/>
          <w:szCs w:val="28"/>
          <w:lang w:eastAsia="ru-RU"/>
        </w:rPr>
        <w:t>).</w:t>
      </w:r>
    </w:p>
    <w:p>
      <w:pPr>
        <w:widowControl w:val="0"/>
        <w:tabs>
          <w:tab w:val="left" w:pos="1119"/>
        </w:tabs>
        <w:spacing w:after="0" w:line="240" w:lineRule="auto"/>
        <w:ind w:firstLine="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общепрофессиональные компетенции:</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Способен сформулировать направления и конкретные задачи научных исследований</w:t>
      </w:r>
      <w:r>
        <w:rPr>
          <w:rFonts w:ascii="Times New Roman" w:hAnsi="Times New Roman" w:eastAsia="Times New Roman" w:cs="Times New Roman"/>
          <w:sz w:val="28"/>
          <w:szCs w:val="28"/>
          <w:lang w:eastAsia="ru-RU"/>
        </w:rPr>
        <w:t xml:space="preserve"> (ОПК-1</w:t>
      </w:r>
      <w:r>
        <w:rPr>
          <w:rFonts w:hint="default" w:ascii="Times New Roman" w:hAnsi="Times New Roman" w:eastAsia="Times New Roman" w:cs="Times New Roman"/>
          <w:sz w:val="28"/>
          <w:szCs w:val="28"/>
          <w:lang w:val="en-US" w:eastAsia="ru-RU"/>
        </w:rPr>
        <w:t>.1</w:t>
      </w:r>
      <w:r>
        <w:rPr>
          <w:rFonts w:ascii="Times New Roman" w:hAnsi="Times New Roman" w:eastAsia="Times New Roman" w:cs="Times New Roman"/>
          <w:sz w:val="28"/>
          <w:szCs w:val="28"/>
          <w:lang w:eastAsia="ru-RU"/>
        </w:rPr>
        <w:t>);</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Способен разрабатывать план и программу проведения самостоятельного научного исследования и технической</w:t>
      </w:r>
      <w:r>
        <w:rPr>
          <w:rFonts w:ascii="Times New Roman" w:hAnsi="Times New Roman" w:eastAsia="Times New Roman" w:cs="Times New Roman"/>
          <w:sz w:val="28"/>
          <w:szCs w:val="28"/>
          <w:lang w:eastAsia="ru-RU"/>
        </w:rPr>
        <w:t xml:space="preserve"> (ОПК-</w:t>
      </w:r>
      <w:r>
        <w:rPr>
          <w:rFonts w:hint="default" w:ascii="Times New Roman" w:hAnsi="Times New Roman" w:eastAsia="Times New Roman" w:cs="Times New Roman"/>
          <w:sz w:val="28"/>
          <w:szCs w:val="28"/>
          <w:lang w:val="en-US" w:eastAsia="ru-RU"/>
        </w:rPr>
        <w:t>1.</w:t>
      </w:r>
      <w:r>
        <w:rPr>
          <w:rFonts w:ascii="Times New Roman" w:hAnsi="Times New Roman" w:eastAsia="Times New Roman" w:cs="Times New Roman"/>
          <w:sz w:val="28"/>
          <w:szCs w:val="28"/>
          <w:lang w:eastAsia="ru-RU"/>
        </w:rPr>
        <w:t>2);</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Способен решать исследовательские задачи в различных областях химической технологии</w:t>
      </w:r>
      <w:r>
        <w:rPr>
          <w:rFonts w:ascii="Times New Roman" w:hAnsi="Times New Roman" w:eastAsia="Times New Roman" w:cs="Times New Roman"/>
          <w:sz w:val="28"/>
          <w:szCs w:val="28"/>
          <w:lang w:eastAsia="ru-RU"/>
        </w:rPr>
        <w:t xml:space="preserve"> (ОПК-</w:t>
      </w:r>
      <w:r>
        <w:rPr>
          <w:rFonts w:hint="default" w:ascii="Times New Roman" w:hAnsi="Times New Roman" w:eastAsia="Times New Roman" w:cs="Times New Roman"/>
          <w:sz w:val="28"/>
          <w:szCs w:val="28"/>
          <w:lang w:val="en-US" w:eastAsia="ru-RU"/>
        </w:rPr>
        <w:t>1.3</w:t>
      </w:r>
      <w:r>
        <w:rPr>
          <w:rFonts w:ascii="Times New Roman" w:hAnsi="Times New Roman" w:eastAsia="Times New Roman" w:cs="Times New Roman"/>
          <w:sz w:val="28"/>
          <w:szCs w:val="28"/>
          <w:lang w:eastAsia="ru-RU"/>
        </w:rPr>
        <w:t>);</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Способен находить оптимальные решения при создании продукции с учетом требований качества, надежности и стоимости</w:t>
      </w:r>
      <w:r>
        <w:rPr>
          <w:rFonts w:ascii="Times New Roman" w:hAnsi="Times New Roman" w:eastAsia="Times New Roman" w:cs="Times New Roman"/>
          <w:sz w:val="28"/>
          <w:szCs w:val="28"/>
          <w:lang w:eastAsia="ru-RU"/>
        </w:rPr>
        <w:t xml:space="preserve"> (ОПК-4</w:t>
      </w:r>
      <w:r>
        <w:rPr>
          <w:rFonts w:hint="default" w:ascii="Times New Roman" w:hAnsi="Times New Roman" w:eastAsia="Times New Roman" w:cs="Times New Roman"/>
          <w:sz w:val="28"/>
          <w:szCs w:val="28"/>
          <w:lang w:val="en-US" w:eastAsia="ru-RU"/>
        </w:rPr>
        <w:t>.1</w:t>
      </w:r>
      <w:r>
        <w:rPr>
          <w:rFonts w:ascii="Times New Roman" w:hAnsi="Times New Roman" w:eastAsia="Times New Roman" w:cs="Times New Roman"/>
          <w:sz w:val="28"/>
          <w:szCs w:val="28"/>
          <w:lang w:eastAsia="ru-RU"/>
        </w:rPr>
        <w:t>);</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Владеет способами нахождения оптимальных решений при создании продукции с учетом требований качества, надежности и стоимости, а также сроков исполнения, безопасности жизнедеятельности и экологической чистоты</w:t>
      </w:r>
      <w:r>
        <w:rPr>
          <w:rFonts w:ascii="Times New Roman" w:hAnsi="Times New Roman" w:eastAsia="Times New Roman" w:cs="Times New Roman"/>
          <w:sz w:val="28"/>
          <w:szCs w:val="28"/>
          <w:lang w:eastAsia="ru-RU"/>
        </w:rPr>
        <w:t xml:space="preserve"> (ОПК-</w:t>
      </w:r>
      <w:r>
        <w:rPr>
          <w:rFonts w:hint="default" w:ascii="Times New Roman" w:hAnsi="Times New Roman" w:eastAsia="Times New Roman" w:cs="Times New Roman"/>
          <w:sz w:val="28"/>
          <w:szCs w:val="28"/>
          <w:lang w:val="en-US" w:eastAsia="ru-RU"/>
        </w:rPr>
        <w:t>4.2</w:t>
      </w:r>
      <w:r>
        <w:rPr>
          <w:rFonts w:ascii="Times New Roman" w:hAnsi="Times New Roman" w:eastAsia="Times New Roman" w:cs="Times New Roman"/>
          <w:sz w:val="28"/>
          <w:szCs w:val="28"/>
          <w:lang w:eastAsia="ru-RU"/>
        </w:rPr>
        <w:t>).</w:t>
      </w:r>
    </w:p>
    <w:p>
      <w:pPr>
        <w:widowControl w:val="0"/>
        <w:spacing w:after="0" w:line="240" w:lineRule="auto"/>
        <w:ind w:firstLine="709"/>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Способен находить оптимальные решения при создании продукции</w:t>
      </w:r>
      <w:r>
        <w:rPr>
          <w:rFonts w:ascii="Times New Roman" w:hAnsi="Times New Roman" w:eastAsia="Times New Roman" w:cs="Times New Roman"/>
          <w:sz w:val="28"/>
          <w:szCs w:val="28"/>
          <w:lang w:eastAsia="ru-RU"/>
        </w:rPr>
        <w:t>(ОПК-4</w:t>
      </w:r>
      <w:r>
        <w:rPr>
          <w:rFonts w:hint="default" w:ascii="Times New Roman" w:hAnsi="Times New Roman" w:eastAsia="Times New Roman" w:cs="Times New Roman"/>
          <w:sz w:val="28"/>
          <w:szCs w:val="28"/>
          <w:lang w:val="en-US" w:eastAsia="ru-RU"/>
        </w:rPr>
        <w:t>.3</w:t>
      </w:r>
      <w:r>
        <w:rPr>
          <w:rFonts w:ascii="Times New Roman" w:hAnsi="Times New Roman" w:eastAsia="Times New Roman" w:cs="Times New Roman"/>
          <w:sz w:val="28"/>
          <w:szCs w:val="28"/>
          <w:lang w:eastAsia="ru-RU"/>
        </w:rPr>
        <w:t>);</w:t>
      </w:r>
    </w:p>
    <w:p>
      <w:pPr>
        <w:widowControl w:val="0"/>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 </w:t>
      </w:r>
    </w:p>
    <w:p>
      <w:pPr>
        <w:widowControl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i/>
          <w:sz w:val="28"/>
          <w:szCs w:val="28"/>
        </w:rPr>
        <w:t>научно-исследовательская деятельность</w:t>
      </w:r>
      <w:r>
        <w:rPr>
          <w:rFonts w:ascii="Times New Roman" w:hAnsi="Times New Roman" w:eastAsia="Calibri" w:cs="Times New Roman"/>
          <w:sz w:val="28"/>
          <w:szCs w:val="28"/>
        </w:rPr>
        <w:t>:</w:t>
      </w:r>
    </w:p>
    <w:p>
      <w:pPr>
        <w:widowControl w:val="0"/>
        <w:autoSpaceDE w:val="0"/>
        <w:autoSpaceDN w:val="0"/>
        <w:adjustRightInd w:val="0"/>
        <w:spacing w:after="0" w:line="240" w:lineRule="auto"/>
        <w:ind w:firstLine="540"/>
        <w:jc w:val="both"/>
        <w:rPr>
          <w:rFonts w:ascii="Times New Roman" w:hAnsi="Times New Roman" w:eastAsia="Calibri" w:cs="Times New Roman"/>
          <w:sz w:val="28"/>
          <w:szCs w:val="28"/>
        </w:rPr>
      </w:pPr>
      <w:r>
        <w:rPr>
          <w:rFonts w:hint="default" w:ascii="Times New Roman" w:hAnsi="Times New Roman" w:eastAsia="Calibri" w:cs="Times New Roman"/>
          <w:sz w:val="28"/>
          <w:szCs w:val="28"/>
        </w:rPr>
        <w:t>Способен организовывать аналитический контроль этапов разработки полимерных конмозиционных материалов с заданными свойствами, управлять методами и средствами проведения исследований</w:t>
      </w:r>
      <w:r>
        <w:rPr>
          <w:rFonts w:ascii="Times New Roman" w:hAnsi="Times New Roman" w:eastAsia="Calibri" w:cs="Times New Roman"/>
          <w:sz w:val="28"/>
          <w:szCs w:val="28"/>
        </w:rPr>
        <w:t xml:space="preserve"> (ПК</w:t>
      </w:r>
      <w:r>
        <w:rPr>
          <w:rFonts w:ascii="Times New Roman" w:hAnsi="Times New Roman" w:eastAsia="Calibri" w:cs="Times New Roman"/>
          <w:sz w:val="28"/>
          <w:szCs w:val="28"/>
          <w:lang w:val="ru-RU"/>
        </w:rPr>
        <w:t>С</w:t>
      </w:r>
      <w:r>
        <w:rPr>
          <w:rFonts w:ascii="Times New Roman" w:hAnsi="Times New Roman" w:eastAsia="Calibri" w:cs="Times New Roman"/>
          <w:sz w:val="28"/>
          <w:szCs w:val="28"/>
        </w:rPr>
        <w:t>-1);</w:t>
      </w:r>
    </w:p>
    <w:p>
      <w:pPr>
        <w:widowControl w:val="0"/>
        <w:autoSpaceDE w:val="0"/>
        <w:autoSpaceDN w:val="0"/>
        <w:adjustRightInd w:val="0"/>
        <w:spacing w:after="0" w:line="240" w:lineRule="auto"/>
        <w:ind w:firstLine="540"/>
        <w:jc w:val="both"/>
        <w:rPr>
          <w:rFonts w:ascii="Times New Roman" w:hAnsi="Times New Roman" w:eastAsia="Calibri" w:cs="Times New Roman"/>
          <w:sz w:val="28"/>
          <w:szCs w:val="28"/>
        </w:rPr>
      </w:pPr>
      <w:r>
        <w:rPr>
          <w:rFonts w:hint="default" w:ascii="Times New Roman" w:hAnsi="Times New Roman" w:eastAsia="Calibri" w:cs="Times New Roman"/>
          <w:sz w:val="28"/>
          <w:szCs w:val="28"/>
        </w:rPr>
        <w:t>Способен организовывать аналитический контроль этапов разработки полимерных композиционных материалов с заданными свойствами</w:t>
      </w:r>
      <w:r>
        <w:rPr>
          <w:rFonts w:hint="default" w:ascii="Times New Roman" w:hAnsi="Times New Roman" w:eastAsia="Calibri" w:cs="Times New Roman"/>
          <w:sz w:val="28"/>
          <w:szCs w:val="28"/>
          <w:lang w:val="ru-RU"/>
        </w:rPr>
        <w:t>(ПКС-1.1</w:t>
      </w:r>
      <w:r>
        <w:rPr>
          <w:rFonts w:ascii="Times New Roman" w:hAnsi="Times New Roman" w:eastAsia="Calibri" w:cs="Times New Roman"/>
          <w:sz w:val="28"/>
          <w:szCs w:val="28"/>
        </w:rPr>
        <w:t>);</w:t>
      </w:r>
    </w:p>
    <w:p>
      <w:pPr>
        <w:widowControl w:val="0"/>
        <w:autoSpaceDE w:val="0"/>
        <w:autoSpaceDN w:val="0"/>
        <w:adjustRightInd w:val="0"/>
        <w:spacing w:after="0" w:line="240" w:lineRule="auto"/>
        <w:ind w:firstLine="540"/>
        <w:jc w:val="both"/>
        <w:rPr>
          <w:rFonts w:ascii="Times New Roman" w:hAnsi="Times New Roman" w:eastAsia="Calibri" w:cs="Times New Roman"/>
          <w:sz w:val="28"/>
          <w:szCs w:val="28"/>
        </w:rPr>
      </w:pPr>
      <w:r>
        <w:rPr>
          <w:rFonts w:hint="default" w:ascii="Times New Roman" w:hAnsi="Times New Roman" w:eastAsia="Calibri" w:cs="Times New Roman"/>
          <w:sz w:val="28"/>
          <w:szCs w:val="28"/>
        </w:rPr>
        <w:t>Способен управлять методами и средствами проведения исследований при разработке полимерных композиционных материалов</w:t>
      </w:r>
      <w:r>
        <w:rPr>
          <w:rFonts w:ascii="Times New Roman" w:hAnsi="Times New Roman" w:eastAsia="Calibri" w:cs="Times New Roman"/>
          <w:sz w:val="28"/>
          <w:szCs w:val="28"/>
        </w:rPr>
        <w:t xml:space="preserve"> (ПК</w:t>
      </w:r>
      <w:r>
        <w:rPr>
          <w:rFonts w:ascii="Times New Roman" w:hAnsi="Times New Roman" w:eastAsia="Calibri" w:cs="Times New Roman"/>
          <w:sz w:val="28"/>
          <w:szCs w:val="28"/>
          <w:lang w:val="ru-RU"/>
        </w:rPr>
        <w:t>С</w:t>
      </w:r>
      <w:r>
        <w:rPr>
          <w:rFonts w:ascii="Times New Roman" w:hAnsi="Times New Roman" w:eastAsia="Calibri" w:cs="Times New Roman"/>
          <w:sz w:val="28"/>
          <w:szCs w:val="28"/>
        </w:rPr>
        <w:t>-</w:t>
      </w:r>
      <w:r>
        <w:rPr>
          <w:rFonts w:hint="default" w:ascii="Times New Roman" w:hAnsi="Times New Roman" w:eastAsia="Calibri" w:cs="Times New Roman"/>
          <w:sz w:val="28"/>
          <w:szCs w:val="28"/>
          <w:lang w:val="ru-RU"/>
        </w:rPr>
        <w:t>1.</w:t>
      </w:r>
      <w:r>
        <w:rPr>
          <w:rFonts w:ascii="Times New Roman" w:hAnsi="Times New Roman" w:eastAsia="Calibri" w:cs="Times New Roman"/>
          <w:sz w:val="28"/>
          <w:szCs w:val="28"/>
        </w:rPr>
        <w:t>3).</w:t>
      </w:r>
    </w:p>
    <w:p>
      <w:pPr>
        <w:shd w:val="clear" w:color="auto" w:fill="FFFFFF"/>
        <w:spacing w:after="0" w:line="240" w:lineRule="auto"/>
        <w:ind w:firstLine="709"/>
        <w:jc w:val="both"/>
        <w:rPr>
          <w:rFonts w:ascii="Times New Roman" w:hAnsi="Times New Roman" w:eastAsia="Times New Roman" w:cs="Times New Roman"/>
          <w:sz w:val="28"/>
          <w:szCs w:val="28"/>
          <w:lang w:eastAsia="ru-RU"/>
        </w:rPr>
      </w:pPr>
    </w:p>
    <w:p>
      <w:pPr>
        <w:tabs>
          <w:tab w:val="left" w:pos="540"/>
        </w:tabs>
        <w:spacing w:after="0" w:line="240" w:lineRule="auto"/>
        <w:ind w:firstLine="709"/>
        <w:jc w:val="center"/>
        <w:rPr>
          <w:rFonts w:ascii="Times New Roman" w:hAnsi="Times New Roman" w:eastAsia="Times New Roman" w:cs="Times New Roman"/>
          <w:b/>
          <w:snapToGrid w:val="0"/>
          <w:sz w:val="28"/>
          <w:szCs w:val="28"/>
          <w:lang w:eastAsia="ru-RU"/>
        </w:rPr>
      </w:pPr>
      <w:bookmarkStart w:id="3" w:name="_Toc414365023"/>
      <w:bookmarkStart w:id="4" w:name="_Toc414364387"/>
      <w:bookmarkStart w:id="5" w:name="_Toc414364831"/>
      <w:r>
        <w:rPr>
          <w:rFonts w:ascii="Times New Roman" w:hAnsi="Times New Roman" w:eastAsia="Times New Roman" w:cs="Times New Roman"/>
          <w:b/>
          <w:snapToGrid w:val="0"/>
          <w:sz w:val="28"/>
          <w:szCs w:val="28"/>
          <w:lang w:eastAsia="ru-RU"/>
        </w:rPr>
        <w:t xml:space="preserve">II. ПРОГРАММА ГОСУДАРСТВЕННОГО ЭКЗАМЕНА </w:t>
      </w:r>
      <w:bookmarkEnd w:id="3"/>
      <w:bookmarkEnd w:id="4"/>
      <w:bookmarkEnd w:id="5"/>
    </w:p>
    <w:p>
      <w:pPr>
        <w:tabs>
          <w:tab w:val="left" w:pos="540"/>
        </w:tabs>
        <w:spacing w:after="0" w:line="240" w:lineRule="auto"/>
        <w:ind w:firstLine="709"/>
        <w:jc w:val="center"/>
        <w:rPr>
          <w:rFonts w:ascii="Times New Roman" w:hAnsi="Times New Roman" w:eastAsia="Times New Roman" w:cs="Times New Roman"/>
          <w:b/>
          <w:snapToGrid w:val="0"/>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Государственный экзамен по направлению подготовки 18.04.01 Химическая технология проводится в устной форме.</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Перед государственным экзаменом проводится консультирование обучающихся по вопросам, включенным в программу государственного экзамена.</w:t>
      </w:r>
      <w:bookmarkStart w:id="6" w:name="_Toc414364832"/>
      <w:bookmarkStart w:id="7" w:name="_Toc414365024"/>
    </w:p>
    <w:p>
      <w:pPr>
        <w:spacing w:after="0" w:line="240" w:lineRule="auto"/>
        <w:ind w:firstLine="709"/>
        <w:jc w:val="both"/>
        <w:rPr>
          <w:rFonts w:ascii="Times New Roman" w:hAnsi="Times New Roman" w:eastAsia="Times New Roman" w:cs="Times New Roman"/>
          <w:bCs/>
          <w:snapToGrid w:val="0"/>
          <w:sz w:val="28"/>
          <w:szCs w:val="28"/>
          <w:lang w:eastAsia="ru-RU"/>
        </w:rPr>
      </w:pPr>
      <w:r>
        <w:rPr>
          <w:rFonts w:ascii="Times New Roman" w:hAnsi="Times New Roman" w:eastAsia="Times New Roman" w:cs="Times New Roman"/>
          <w:bCs/>
          <w:snapToGrid w:val="0"/>
          <w:sz w:val="28"/>
          <w:szCs w:val="28"/>
          <w:lang w:eastAsia="ru-RU"/>
        </w:rPr>
        <w:t xml:space="preserve">Компетенции и перечень вопросов государственного экзамена по направлению подготовки </w:t>
      </w:r>
      <w:r>
        <w:rPr>
          <w:rFonts w:ascii="Times New Roman" w:hAnsi="Times New Roman" w:eastAsia="Times New Roman" w:cs="Times New Roman"/>
          <w:sz w:val="28"/>
          <w:szCs w:val="28"/>
          <w:lang w:eastAsia="ru-RU"/>
        </w:rPr>
        <w:t xml:space="preserve">18.04.01 Химическая технология </w:t>
      </w:r>
      <w:r>
        <w:rPr>
          <w:rFonts w:ascii="Times New Roman" w:hAnsi="Times New Roman" w:eastAsia="Times New Roman" w:cs="Times New Roman"/>
          <w:bCs/>
          <w:snapToGrid w:val="0"/>
          <w:sz w:val="28"/>
          <w:szCs w:val="28"/>
          <w:lang w:eastAsia="ru-RU"/>
        </w:rPr>
        <w:t>магистерская программа:</w:t>
      </w:r>
      <w:bookmarkEnd w:id="6"/>
      <w:bookmarkEnd w:id="7"/>
      <w:r>
        <w:rPr>
          <w:rFonts w:ascii="Times New Roman" w:hAnsi="Times New Roman" w:eastAsia="Times New Roman" w:cs="Times New Roman"/>
          <w:bCs/>
          <w:snapToGrid w:val="0"/>
          <w:sz w:val="28"/>
          <w:szCs w:val="28"/>
          <w:lang w:eastAsia="ru-RU"/>
        </w:rPr>
        <w:t xml:space="preserve"> </w:t>
      </w:r>
      <w:r>
        <w:rPr>
          <w:rFonts w:ascii="Times New Roman" w:hAnsi="Times New Roman" w:eastAsia="Times New Roman" w:cs="Times New Roman"/>
          <w:sz w:val="28"/>
          <w:szCs w:val="28"/>
          <w:lang w:eastAsia="ru-RU"/>
        </w:rPr>
        <w:t>Технология и переработка полимеров</w:t>
      </w:r>
    </w:p>
    <w:p>
      <w:pPr>
        <w:shd w:val="clear" w:color="auto" w:fill="FFFFFF"/>
        <w:tabs>
          <w:tab w:val="left" w:pos="720"/>
        </w:tabs>
        <w:spacing w:after="0" w:line="240" w:lineRule="auto"/>
        <w:ind w:firstLine="709"/>
        <w:rPr>
          <w:rFonts w:ascii="Times New Roman" w:hAnsi="Times New Roman" w:eastAsia="Times New Roman" w:cs="Times New Roman"/>
          <w:b/>
          <w:i/>
          <w:sz w:val="28"/>
          <w:szCs w:val="28"/>
          <w:lang w:eastAsia="ru-RU"/>
        </w:rPr>
      </w:pPr>
    </w:p>
    <w:p>
      <w:pPr>
        <w:shd w:val="clear" w:color="auto" w:fill="FFFFFF"/>
        <w:tabs>
          <w:tab w:val="left" w:pos="720"/>
        </w:tabs>
        <w:spacing w:after="0" w:line="240" w:lineRule="auto"/>
        <w:ind w:firstLine="709"/>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Дисциплины базовой  части:</w:t>
      </w:r>
    </w:p>
    <w:p>
      <w:pPr>
        <w:shd w:val="clear" w:color="auto" w:fill="FFFFFF"/>
        <w:tabs>
          <w:tab w:val="left" w:pos="720"/>
        </w:tabs>
        <w:spacing w:after="0" w:line="240" w:lineRule="auto"/>
        <w:ind w:firstLine="709"/>
        <w:rPr>
          <w:rFonts w:ascii="Times New Roman" w:hAnsi="Times New Roman" w:eastAsia="Times New Roman" w:cs="Times New Roman"/>
          <w:b/>
          <w:i/>
          <w:sz w:val="28"/>
          <w:szCs w:val="28"/>
          <w:lang w:eastAsia="ru-RU"/>
        </w:rPr>
      </w:pPr>
    </w:p>
    <w:p>
      <w:pPr>
        <w:shd w:val="clear" w:color="auto" w:fill="FFFFFF"/>
        <w:tabs>
          <w:tab w:val="left" w:pos="720"/>
        </w:tabs>
        <w:spacing w:after="0" w:line="240"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Б1.Б.02 «Экономический анализ и управление производством»</w:t>
      </w:r>
    </w:p>
    <w:p>
      <w:pPr>
        <w:shd w:val="clear" w:color="auto" w:fill="FFFFFF"/>
        <w:tabs>
          <w:tab w:val="left" w:pos="720"/>
        </w:tabs>
        <w:spacing w:after="0" w:line="240" w:lineRule="auto"/>
        <w:ind w:firstLine="709"/>
        <w:rPr>
          <w:rFonts w:ascii="Times New Roman" w:hAnsi="Times New Roman" w:eastAsia="Times New Roman" w:cs="Times New Roman"/>
          <w:sz w:val="28"/>
          <w:szCs w:val="28"/>
          <w:lang w:eastAsia="ru-RU"/>
        </w:rPr>
      </w:pP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Производственный процесс и принципы его организации. Производственный цикл и его структура. Производственная структура предприятия. Система управления производством. </w:t>
      </w:r>
    </w:p>
    <w:tbl>
      <w:tblPr>
        <w:tblStyle w:val="3"/>
        <w:tblW w:w="5000" w:type="pct"/>
        <w:tblInd w:w="0" w:type="dxa"/>
        <w:tblLayout w:type="fixed"/>
        <w:tblCellMar>
          <w:top w:w="0" w:type="dxa"/>
          <w:left w:w="108" w:type="dxa"/>
          <w:bottom w:w="0" w:type="dxa"/>
          <w:right w:w="108" w:type="dxa"/>
        </w:tblCellMar>
      </w:tblPr>
      <w:tblGrid>
        <w:gridCol w:w="9571"/>
      </w:tblGrid>
      <w:tr>
        <w:tblPrEx>
          <w:tblCellMar>
            <w:top w:w="0" w:type="dxa"/>
            <w:left w:w="108" w:type="dxa"/>
            <w:bottom w:w="0" w:type="dxa"/>
            <w:right w:w="108" w:type="dxa"/>
          </w:tblCellMar>
        </w:tblPrEx>
        <w:trPr>
          <w:trHeight w:val="70" w:hRule="atLeast"/>
        </w:trPr>
        <w:tc>
          <w:tcPr>
            <w:tcW w:w="1999" w:type="pct"/>
          </w:tcPr>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Производственный план предприятия. Планирование производственной программы предприятия. Планирование производственной мощности предприятия</w:t>
            </w:r>
          </w:p>
        </w:tc>
      </w:tr>
      <w:tr>
        <w:tblPrEx>
          <w:tblCellMar>
            <w:top w:w="0" w:type="dxa"/>
            <w:left w:w="108" w:type="dxa"/>
            <w:bottom w:w="0" w:type="dxa"/>
            <w:right w:w="108" w:type="dxa"/>
          </w:tblCellMar>
        </w:tblPrEx>
        <w:trPr>
          <w:trHeight w:val="70" w:hRule="atLeast"/>
        </w:trPr>
        <w:tc>
          <w:tcPr>
            <w:tcW w:w="1999" w:type="pct"/>
          </w:tcPr>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Качество продукции, показатели качества. Требования к качеству продукции в условиях рынка. Организация работы по контролю качества продукции на предприятии. Учет и анализ брака. Сертификация продукции.</w:t>
            </w:r>
          </w:p>
        </w:tc>
      </w:tr>
      <w:tr>
        <w:tblPrEx>
          <w:tblCellMar>
            <w:top w:w="0" w:type="dxa"/>
            <w:left w:w="108" w:type="dxa"/>
            <w:bottom w:w="0" w:type="dxa"/>
            <w:right w:w="108" w:type="dxa"/>
          </w:tblCellMar>
        </w:tblPrEx>
        <w:trPr>
          <w:trHeight w:val="70" w:hRule="atLeast"/>
        </w:trPr>
        <w:tc>
          <w:tcPr>
            <w:tcW w:w="1999" w:type="pct"/>
          </w:tcPr>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Капитальные вложения и их роль в экономическом развитии промышленного предприятия. Абсолютная и сравнительная эффективность капитальных вложений и новой техники.</w:t>
            </w:r>
          </w:p>
        </w:tc>
      </w:tr>
    </w:tbl>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Вопросы:</w:t>
      </w:r>
    </w:p>
    <w:p>
      <w:pPr>
        <w:numPr>
          <w:ilvl w:val="0"/>
          <w:numId w:val="1"/>
        </w:numPr>
        <w:shd w:val="clear" w:color="auto" w:fill="FFFFFF"/>
        <w:tabs>
          <w:tab w:val="left" w:pos="720"/>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Производственная структура предприятия. Рабочее место, производственный участок, цех. Факторы, влияющие на формирование производственной структуры.</w:t>
      </w:r>
    </w:p>
    <w:p>
      <w:pPr>
        <w:numPr>
          <w:ilvl w:val="0"/>
          <w:numId w:val="1"/>
        </w:numPr>
        <w:shd w:val="clear" w:color="auto" w:fill="FFFFFF"/>
        <w:tabs>
          <w:tab w:val="left" w:pos="720"/>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Принципы рациональной организации основного производства: параллельность, непрерывность, пропорциональность, ритмичность, прямоточность.</w:t>
      </w:r>
    </w:p>
    <w:p>
      <w:pPr>
        <w:numPr>
          <w:ilvl w:val="0"/>
          <w:numId w:val="1"/>
        </w:numPr>
        <w:shd w:val="clear" w:color="auto" w:fill="FFFFFF"/>
        <w:tabs>
          <w:tab w:val="left" w:pos="720"/>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Оценка стоимости основных фондов. Износ основных фондов. Амортизация. Амортизационные группы. Основные методы начисления амортизационных отчислений.</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Б1.Б.03 «Теоретические и экспериментальные методы исследования в химии» </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p>
    <w:p>
      <w:pPr>
        <w:shd w:val="clear" w:color="auto" w:fill="FFFFFF"/>
        <w:tabs>
          <w:tab w:val="left" w:pos="720"/>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Обзор методов, используемых для исследования органических веществ</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Спектрометрическая идентификация органических веществ</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Обзор спектрофотометрических методов исследования. Основные различия и приложения к органическим соединениям.</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Электромагнитный спектр. ИК- спектроскопия</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Важнейшие характеристические полосы поглощения в области основных частот колебаний органических молекул. Основы ИК -спектроскопии. Роль современных физических и физико­химических методов н анализе полимерных композиционных материалов (ПКМ), их полимерной основы и целевых компонентов. </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Особенности анализа ПКМ. Роль метода ИК спектроскопии в аналитической химии полимеров. Природа и условия получения колебательных спектров. Ближняя, средняя и дальняя ИК область. Особенности колебательной спектроскопии высокомолекулярных соединений по сравнению с низкомолекулярными соединениями. Приборы и экспериментальная техника. Принципы действия ИК спектрометров.</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Спектроскопия ядерного магнитного резонанса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Явление ядерного магнитного резонанса. Основные параметры спектров ЯМР 1Н (химический сдвиг, константа спи-спинового взаимодействия, интегральная интенсивность сигнала). Спектроскопия ядерного магнитного резонанса ядер 13С.</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Масс-спектрометрия</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Общие положения метода масс-спектрометрии. Основные правила и подходы к интерпретации масс-спектров</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Основы хроматографических методов</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Классификация методов хроматографии. Комплексные методы (ГХМС, ВЭЖХ-МС)</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Вопросы:</w:t>
      </w:r>
    </w:p>
    <w:p>
      <w:pPr>
        <w:numPr>
          <w:ilvl w:val="0"/>
          <w:numId w:val="2"/>
        </w:num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Спектрометрическая идентификация органических веществ. Обзор спектрофотометрических методов исследования. Основные различия и приложения к органическим соединениям.</w:t>
      </w:r>
    </w:p>
    <w:p>
      <w:pPr>
        <w:numPr>
          <w:ilvl w:val="0"/>
          <w:numId w:val="2"/>
        </w:num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ИК- спектроскопия. Важнейшие характеристические полосы поглощения в области основных частот колебаний органических молекул.</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8"/>
          <w:szCs w:val="28"/>
          <w:lang w:eastAsia="ru-RU"/>
        </w:rPr>
        <w:t>Природа и условия получения колебательных спектров. Ближняя, средняя и дальняя ИК область.</w:t>
      </w:r>
    </w:p>
    <w:p>
      <w:pPr>
        <w:numPr>
          <w:ilvl w:val="0"/>
          <w:numId w:val="2"/>
        </w:num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Особенности колебательной спектроскопии высокомолекулярных соединений по сравнению с низкомолекулярными соединениями. Приборы и экспериментальная техника. Принципы действия ИК спектрометров.</w:t>
      </w:r>
    </w:p>
    <w:p>
      <w:pPr>
        <w:numPr>
          <w:ilvl w:val="0"/>
          <w:numId w:val="2"/>
        </w:num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Спектры комбинационного рассеивания света.</w:t>
      </w:r>
    </w:p>
    <w:p>
      <w:pPr>
        <w:numPr>
          <w:ilvl w:val="0"/>
          <w:numId w:val="2"/>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Электронные спектры. Условия получения и способы изображения электронных спектров.</w:t>
      </w:r>
    </w:p>
    <w:p>
      <w:pPr>
        <w:numPr>
          <w:ilvl w:val="0"/>
          <w:numId w:val="2"/>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Структурный анализ полимеров по ИК-спектрам. Область валентных колебаний. Область «отпечатков пальцев».</w:t>
      </w:r>
    </w:p>
    <w:p>
      <w:pPr>
        <w:numPr>
          <w:ilvl w:val="0"/>
          <w:numId w:val="2"/>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Примеры использования спектров протонного магнитного резонанса (ПМР) для определения строения органических соединений.</w:t>
      </w:r>
    </w:p>
    <w:p>
      <w:pPr>
        <w:numPr>
          <w:ilvl w:val="0"/>
          <w:numId w:val="2"/>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Дифференциально-сканирующий калориметр (ДСК).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8"/>
          <w:szCs w:val="28"/>
          <w:lang w:eastAsia="ru-RU"/>
        </w:rPr>
        <w:t>Применение метода калориметрии для исследования плавления и фазового состава полимеров.</w:t>
      </w:r>
    </w:p>
    <w:p>
      <w:pPr>
        <w:numPr>
          <w:ilvl w:val="0"/>
          <w:numId w:val="2"/>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Рентгеновские методы исследования для определения структуры полимера.</w:t>
      </w:r>
    </w:p>
    <w:p>
      <w:pPr>
        <w:numPr>
          <w:ilvl w:val="0"/>
          <w:numId w:val="2"/>
        </w:num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Термогравиметрический метод анализа (ТГА). Кривые ТГА и ДТА.</w:t>
      </w:r>
    </w:p>
    <w:p>
      <w:pPr>
        <w:numPr>
          <w:ilvl w:val="0"/>
          <w:numId w:val="2"/>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Виды ядерно-магнитного резонанса (ЯМР </w:t>
      </w:r>
      <w:r>
        <w:rPr>
          <w:rFonts w:ascii="Times New Roman" w:hAnsi="Times New Roman" w:eastAsia="Times New Roman" w:cs="Times New Roman"/>
          <w:sz w:val="28"/>
          <w:szCs w:val="28"/>
          <w:vertAlign w:val="superscript"/>
          <w:lang w:eastAsia="ru-RU"/>
        </w:rPr>
        <w:t>1</w:t>
      </w:r>
      <w:r>
        <w:rPr>
          <w:rFonts w:ascii="Times New Roman" w:hAnsi="Times New Roman" w:eastAsia="Times New Roman" w:cs="Times New Roman"/>
          <w:sz w:val="28"/>
          <w:szCs w:val="28"/>
          <w:lang w:eastAsia="ru-RU"/>
        </w:rPr>
        <w:t xml:space="preserve">Н, </w:t>
      </w:r>
      <w:r>
        <w:rPr>
          <w:rFonts w:ascii="Times New Roman" w:hAnsi="Times New Roman" w:eastAsia="Times New Roman" w:cs="Times New Roman"/>
          <w:sz w:val="28"/>
          <w:szCs w:val="28"/>
          <w:vertAlign w:val="superscript"/>
          <w:lang w:eastAsia="ru-RU"/>
        </w:rPr>
        <w:t>13</w:t>
      </w:r>
      <w:r>
        <w:rPr>
          <w:rFonts w:ascii="Times New Roman" w:hAnsi="Times New Roman" w:eastAsia="Times New Roman" w:cs="Times New Roman"/>
          <w:sz w:val="28"/>
          <w:szCs w:val="28"/>
          <w:lang w:eastAsia="ru-RU"/>
        </w:rPr>
        <w:t xml:space="preserve">С, </w:t>
      </w:r>
      <w:r>
        <w:rPr>
          <w:rFonts w:ascii="Times New Roman" w:hAnsi="Times New Roman" w:eastAsia="Times New Roman" w:cs="Times New Roman"/>
          <w:sz w:val="28"/>
          <w:szCs w:val="28"/>
          <w:vertAlign w:val="superscript"/>
          <w:lang w:eastAsia="ru-RU"/>
        </w:rPr>
        <w:t>14</w:t>
      </w:r>
      <w:r>
        <w:rPr>
          <w:rFonts w:ascii="Times New Roman" w:hAnsi="Times New Roman" w:eastAsia="Times New Roman" w:cs="Times New Roman"/>
          <w:sz w:val="28"/>
          <w:szCs w:val="28"/>
          <w:lang w:eastAsia="ru-RU"/>
        </w:rPr>
        <w:t>N и т.д.).</w:t>
      </w:r>
    </w:p>
    <w:p>
      <w:pPr>
        <w:numPr>
          <w:ilvl w:val="0"/>
          <w:numId w:val="2"/>
        </w:numPr>
        <w:spacing w:after="0" w:line="240" w:lineRule="auto"/>
        <w:jc w:val="both"/>
        <w:rPr>
          <w:rFonts w:ascii="Times New Roman" w:hAnsi="Times New Roman" w:eastAsia="Times New Roman" w:cs="Times New Roman"/>
          <w:bCs/>
          <w:sz w:val="28"/>
          <w:szCs w:val="28"/>
          <w:lang w:eastAsia="ru-RU"/>
        </w:rPr>
      </w:pPr>
      <w:r>
        <w:rPr>
          <w:rFonts w:ascii="Times New Roman" w:hAnsi="Times New Roman" w:eastAsia="Times New Roman" w:cs="Times New Roman"/>
          <w:sz w:val="28"/>
          <w:szCs w:val="28"/>
          <w:lang w:eastAsia="ru-RU"/>
        </w:rPr>
        <w:t xml:space="preserve">Методы определения огнестойкости полимерных материалов. </w:t>
      </w:r>
      <w:r>
        <w:rPr>
          <w:rFonts w:ascii="Times New Roman" w:hAnsi="Times New Roman" w:eastAsia="Times New Roman" w:cs="Times New Roman"/>
          <w:bCs/>
          <w:sz w:val="28"/>
          <w:szCs w:val="28"/>
          <w:lang w:eastAsia="ru-RU"/>
        </w:rPr>
        <w:t>Кислородный индекс, стандарт UL-94, КОН-калориметрический метод.</w:t>
      </w:r>
    </w:p>
    <w:p>
      <w:pPr>
        <w:numPr>
          <w:ilvl w:val="0"/>
          <w:numId w:val="2"/>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Спектроскопия ядерно-магнитного резонанса (ЯМР).</w:t>
      </w:r>
    </w:p>
    <w:p>
      <w:pPr>
        <w:numPr>
          <w:ilvl w:val="0"/>
          <w:numId w:val="2"/>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Масс-спектрометрия для исследования полимерных материалов.</w:t>
      </w:r>
    </w:p>
    <w:p>
      <w:pPr>
        <w:shd w:val="clear" w:color="auto" w:fill="FFFFFF"/>
        <w:spacing w:after="0" w:line="240" w:lineRule="auto"/>
        <w:ind w:left="709"/>
        <w:jc w:val="both"/>
        <w:rPr>
          <w:rFonts w:ascii="Times New Roman" w:hAnsi="Times New Roman" w:eastAsia="Times New Roman" w:cs="Times New Roman"/>
          <w:sz w:val="28"/>
          <w:szCs w:val="28"/>
          <w:lang w:eastAsia="ru-RU"/>
        </w:rPr>
      </w:pPr>
    </w:p>
    <w:p>
      <w:pPr>
        <w:spacing w:after="0" w:line="240" w:lineRule="auto"/>
        <w:ind w:firstLine="709"/>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Б1.В.02 «Структура и свойства полимеров»</w:t>
      </w: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Структура и классификация полимеров. Мономеры, олигомеры, полимеры.   Изомерия   у   полимеров. Линейные, разветвленные и  сетчатые полимеры.     Химическая     структура макромолекул.       Конфигурация       и конформация. Структура макромолекул. Гомополимеры и сополимеры.</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Молекулярная масса и ММР. Методы определения молекулярной массы. Средняя молекулярная масса. Молекулярно-массовое распределение.            Сред нечисловая, среднемассовая, средневязкостная   и зет-средняя      молекулярная масса. Методы определения   молекулярной массы полимеров.</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Надмолекулярная структура. Гибкость молекулярной цепи. Понятие сегмента. Молекулярный клубок. Флуктуационная сетка. Кластерная модель полимеров.</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Физические состояния. Стеклообразное,   высокоэластическое и вязкотекучее состояния полимеров. Термомеханическая кривая. Температура хрупкости. Температура стеклования. Температура текучести.</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Основные представления о структуре аморфных полимеров. Современные модели, описывающие структуру и свойства аморфных полимеров.</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Методы исследования структуры полимеров. Основные представления о структуре кристаллических полимеров. Ориентированное состояние полимеров.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Термодинамика высокоэластической деформации. Способы выражения напряжений и деформации. Изменение термодинамических параметров при деформации. Статистическая термодинамика гибких макромолекул. Равновесный модуль эластичности</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Релаксационные свойства полимеров. Общие закономерности   релаксации. Время релаксации. Критерий Деборы. Модель напряжения. Ползучесть. Модель Кельвина-Фойхта. Обобщенная механическая модель. Петля гистерезиса. Петля гистерезиса. Механические потери. Эффект Патрикеева-Маллинза. Многократные циклические деформации. Тангенс угла механических потерь.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Электрические свойства полимеров. Диэлектрики, полупроводники      и электропроводящие материалы. Диэлектрическая проницаемость и диэлектрические потери полимеров. Электропроводность полимеров. Удельное электрическое сопротивление. Электретный эффект. Электрическая прочность.</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Вопросы:</w:t>
      </w:r>
    </w:p>
    <w:p>
      <w:pPr>
        <w:numPr>
          <w:ilvl w:val="0"/>
          <w:numId w:val="3"/>
        </w:numPr>
        <w:shd w:val="clear" w:color="auto" w:fill="FFFFFF"/>
        <w:spacing w:after="0" w:line="240" w:lineRule="auto"/>
        <w:jc w:val="both"/>
        <w:rPr>
          <w:rFonts w:ascii="Times New Roman" w:hAnsi="Times New Roman" w:eastAsia="Times New Roman" w:cs="Times New Roman"/>
          <w:color w:val="000000"/>
          <w:spacing w:val="-8"/>
          <w:sz w:val="28"/>
          <w:szCs w:val="28"/>
          <w:lang w:eastAsia="ru-RU"/>
        </w:rPr>
      </w:pPr>
      <w:r>
        <w:rPr>
          <w:rFonts w:ascii="Times New Roman" w:hAnsi="Times New Roman" w:eastAsia="Times New Roman" w:cs="Times New Roman"/>
          <w:color w:val="000000"/>
          <w:spacing w:val="-2"/>
          <w:sz w:val="28"/>
          <w:szCs w:val="28"/>
          <w:lang w:eastAsia="ru-RU"/>
        </w:rPr>
        <w:t>Структура и классификация полимеров. Мономеры, олигомеры, гомополимеры, сополимеры. Изомерия полимеров.</w:t>
      </w:r>
    </w:p>
    <w:p>
      <w:pPr>
        <w:numPr>
          <w:ilvl w:val="0"/>
          <w:numId w:val="3"/>
        </w:numPr>
        <w:shd w:val="clear" w:color="auto" w:fill="FFFFFF"/>
        <w:spacing w:after="0" w:line="240" w:lineRule="auto"/>
        <w:jc w:val="both"/>
        <w:rPr>
          <w:rFonts w:ascii="Times New Roman" w:hAnsi="Times New Roman" w:eastAsia="Times New Roman" w:cs="Times New Roman"/>
          <w:color w:val="000000"/>
          <w:spacing w:val="-8"/>
          <w:sz w:val="28"/>
          <w:szCs w:val="28"/>
          <w:lang w:eastAsia="ru-RU"/>
        </w:rPr>
      </w:pPr>
      <w:r>
        <w:rPr>
          <w:rFonts w:ascii="Times New Roman" w:hAnsi="Times New Roman" w:eastAsia="Times New Roman" w:cs="Times New Roman"/>
          <w:color w:val="000000"/>
          <w:spacing w:val="-4"/>
          <w:sz w:val="28"/>
          <w:szCs w:val="28"/>
          <w:lang w:eastAsia="ru-RU"/>
        </w:rPr>
        <w:t xml:space="preserve">Конфигурация и </w:t>
      </w:r>
      <w:r>
        <w:rPr>
          <w:rFonts w:ascii="Times New Roman" w:hAnsi="Times New Roman" w:eastAsia="Times New Roman" w:cs="Times New Roman"/>
          <w:color w:val="000000"/>
          <w:spacing w:val="-3"/>
          <w:sz w:val="28"/>
          <w:szCs w:val="28"/>
          <w:lang w:eastAsia="ru-RU"/>
        </w:rPr>
        <w:t xml:space="preserve">конформация макромолекул. </w:t>
      </w:r>
      <w:r>
        <w:rPr>
          <w:rFonts w:ascii="Times New Roman" w:hAnsi="Times New Roman" w:eastAsia="Times New Roman" w:cs="Times New Roman"/>
          <w:color w:val="000000"/>
          <w:spacing w:val="-2"/>
          <w:sz w:val="28"/>
          <w:szCs w:val="28"/>
          <w:lang w:eastAsia="ru-RU"/>
        </w:rPr>
        <w:t>Структура макромолекул.</w:t>
      </w:r>
    </w:p>
    <w:p>
      <w:pPr>
        <w:numPr>
          <w:ilvl w:val="0"/>
          <w:numId w:val="3"/>
        </w:numPr>
        <w:shd w:val="clear" w:color="auto" w:fill="FFFFFF"/>
        <w:spacing w:after="0" w:line="240" w:lineRule="auto"/>
        <w:jc w:val="both"/>
        <w:rPr>
          <w:rFonts w:ascii="Times New Roman" w:hAnsi="Times New Roman" w:eastAsia="Times New Roman" w:cs="Times New Roman"/>
          <w:color w:val="000000"/>
          <w:spacing w:val="-8"/>
          <w:sz w:val="28"/>
          <w:szCs w:val="28"/>
          <w:lang w:eastAsia="ru-RU"/>
        </w:rPr>
      </w:pPr>
      <w:r>
        <w:rPr>
          <w:rFonts w:ascii="Times New Roman" w:hAnsi="Times New Roman" w:eastAsia="Times New Roman" w:cs="Times New Roman"/>
          <w:color w:val="000000"/>
          <w:sz w:val="28"/>
          <w:szCs w:val="28"/>
          <w:lang w:eastAsia="ru-RU"/>
        </w:rPr>
        <w:t xml:space="preserve">Молекулярная масса и ММР полимеров. Методы </w:t>
      </w:r>
      <w:r>
        <w:rPr>
          <w:rFonts w:ascii="Times New Roman" w:hAnsi="Times New Roman" w:eastAsia="Times New Roman" w:cs="Times New Roman"/>
          <w:color w:val="000000"/>
          <w:spacing w:val="-1"/>
          <w:sz w:val="28"/>
          <w:szCs w:val="28"/>
          <w:lang w:eastAsia="ru-RU"/>
        </w:rPr>
        <w:t xml:space="preserve">определения молекулярной массы и молекулярно-массового </w:t>
      </w:r>
      <w:r>
        <w:rPr>
          <w:rFonts w:ascii="Times New Roman" w:hAnsi="Times New Roman" w:eastAsia="Times New Roman" w:cs="Times New Roman"/>
          <w:color w:val="000000"/>
          <w:spacing w:val="-6"/>
          <w:sz w:val="28"/>
          <w:szCs w:val="28"/>
          <w:lang w:eastAsia="ru-RU"/>
        </w:rPr>
        <w:t>распределения.</w:t>
      </w:r>
    </w:p>
    <w:p>
      <w:pPr>
        <w:numPr>
          <w:ilvl w:val="0"/>
          <w:numId w:val="3"/>
        </w:numPr>
        <w:shd w:val="clear" w:color="auto" w:fill="FFFFFF"/>
        <w:spacing w:after="0" w:line="240" w:lineRule="auto"/>
        <w:jc w:val="both"/>
        <w:rPr>
          <w:rFonts w:ascii="Times New Roman" w:hAnsi="Times New Roman" w:eastAsia="Times New Roman" w:cs="Times New Roman"/>
          <w:color w:val="000000"/>
          <w:spacing w:val="-8"/>
          <w:sz w:val="28"/>
          <w:szCs w:val="28"/>
          <w:lang w:eastAsia="ru-RU"/>
        </w:rPr>
      </w:pPr>
      <w:r>
        <w:rPr>
          <w:rFonts w:ascii="Times New Roman" w:hAnsi="Times New Roman" w:eastAsia="Times New Roman" w:cs="Times New Roman"/>
          <w:color w:val="000000"/>
          <w:sz w:val="28"/>
          <w:szCs w:val="28"/>
          <w:lang w:eastAsia="ru-RU"/>
        </w:rPr>
        <w:t>Надмолекулярная структура. Гибкость молекулярной цепи. Понятие сегмента.</w:t>
      </w:r>
      <w:r>
        <w:rPr>
          <w:rFonts w:ascii="Times New Roman" w:hAnsi="Times New Roman" w:eastAsia="Times New Roman" w:cs="Times New Roman"/>
          <w:color w:val="000000"/>
          <w:spacing w:val="1"/>
          <w:sz w:val="28"/>
          <w:szCs w:val="28"/>
          <w:lang w:eastAsia="ru-RU"/>
        </w:rPr>
        <w:t xml:space="preserve"> Молекулярный </w:t>
      </w:r>
      <w:r>
        <w:rPr>
          <w:rFonts w:ascii="Times New Roman" w:hAnsi="Times New Roman" w:eastAsia="Times New Roman" w:cs="Times New Roman"/>
          <w:color w:val="000000"/>
          <w:spacing w:val="5"/>
          <w:sz w:val="28"/>
          <w:szCs w:val="28"/>
          <w:lang w:eastAsia="ru-RU"/>
        </w:rPr>
        <w:t xml:space="preserve">клубок. Флуктуационная сетка. </w:t>
      </w:r>
      <w:r>
        <w:rPr>
          <w:rFonts w:ascii="Times New Roman" w:hAnsi="Times New Roman" w:eastAsia="Times New Roman" w:cs="Times New Roman"/>
          <w:color w:val="000000"/>
          <w:spacing w:val="-1"/>
          <w:sz w:val="28"/>
          <w:szCs w:val="28"/>
          <w:lang w:eastAsia="ru-RU"/>
        </w:rPr>
        <w:t>Кластерная модель полимеров.</w:t>
      </w:r>
    </w:p>
    <w:p>
      <w:pPr>
        <w:numPr>
          <w:ilvl w:val="0"/>
          <w:numId w:val="3"/>
        </w:numPr>
        <w:shd w:val="clear" w:color="auto" w:fill="FFFFFF"/>
        <w:spacing w:after="0" w:line="240" w:lineRule="auto"/>
        <w:jc w:val="both"/>
        <w:rPr>
          <w:rFonts w:ascii="Times New Roman" w:hAnsi="Times New Roman" w:eastAsia="Times New Roman" w:cs="Times New Roman"/>
          <w:color w:val="000000"/>
          <w:spacing w:val="-8"/>
          <w:sz w:val="28"/>
          <w:szCs w:val="28"/>
          <w:lang w:eastAsia="ru-RU"/>
        </w:rPr>
      </w:pPr>
      <w:r>
        <w:rPr>
          <w:rFonts w:ascii="Times New Roman" w:hAnsi="Times New Roman" w:eastAsia="Times New Roman" w:cs="Times New Roman"/>
          <w:color w:val="000000"/>
          <w:spacing w:val="-2"/>
          <w:sz w:val="28"/>
          <w:szCs w:val="28"/>
          <w:lang w:eastAsia="ru-RU"/>
        </w:rPr>
        <w:t>Термомеханическая кривая.</w:t>
      </w:r>
      <w:r>
        <w:rPr>
          <w:rFonts w:ascii="Times New Roman" w:hAnsi="Times New Roman" w:eastAsia="Times New Roman" w:cs="Times New Roman"/>
          <w:color w:val="000000"/>
          <w:sz w:val="28"/>
          <w:szCs w:val="28"/>
          <w:lang w:eastAsia="ru-RU"/>
        </w:rPr>
        <w:t xml:space="preserve"> Температура </w:t>
      </w:r>
      <w:r>
        <w:rPr>
          <w:rFonts w:ascii="Times New Roman" w:hAnsi="Times New Roman" w:eastAsia="Times New Roman" w:cs="Times New Roman"/>
          <w:color w:val="000000"/>
          <w:spacing w:val="-1"/>
          <w:sz w:val="28"/>
          <w:szCs w:val="28"/>
          <w:lang w:eastAsia="ru-RU"/>
        </w:rPr>
        <w:t>стеклования. Температура текучести.</w:t>
      </w:r>
    </w:p>
    <w:p>
      <w:pPr>
        <w:numPr>
          <w:ilvl w:val="0"/>
          <w:numId w:val="3"/>
        </w:numPr>
        <w:shd w:val="clear" w:color="auto" w:fill="FFFFFF"/>
        <w:spacing w:after="0" w:line="240" w:lineRule="auto"/>
        <w:jc w:val="both"/>
        <w:rPr>
          <w:rFonts w:ascii="Times New Roman" w:hAnsi="Times New Roman" w:eastAsia="Times New Roman" w:cs="Times New Roman"/>
          <w:color w:val="000000"/>
          <w:spacing w:val="-8"/>
          <w:sz w:val="28"/>
          <w:szCs w:val="28"/>
          <w:lang w:eastAsia="ru-RU"/>
        </w:rPr>
      </w:pPr>
      <w:r>
        <w:rPr>
          <w:rFonts w:ascii="Times New Roman" w:hAnsi="Times New Roman" w:eastAsia="Times New Roman" w:cs="Times New Roman"/>
          <w:color w:val="000000"/>
          <w:spacing w:val="-6"/>
          <w:sz w:val="28"/>
          <w:szCs w:val="28"/>
          <w:lang w:eastAsia="ru-RU"/>
        </w:rPr>
        <w:t xml:space="preserve">Среднечисловая, </w:t>
      </w:r>
      <w:r>
        <w:rPr>
          <w:rFonts w:ascii="Times New Roman" w:hAnsi="Times New Roman" w:eastAsia="Times New Roman" w:cs="Times New Roman"/>
          <w:color w:val="000000"/>
          <w:spacing w:val="-3"/>
          <w:sz w:val="28"/>
          <w:szCs w:val="28"/>
          <w:lang w:eastAsia="ru-RU"/>
        </w:rPr>
        <w:t xml:space="preserve">среднемассовая, средневязкостная и </w:t>
      </w:r>
      <w:r>
        <w:rPr>
          <w:rFonts w:ascii="Times New Roman" w:hAnsi="Times New Roman" w:eastAsia="Times New Roman" w:cs="Times New Roman"/>
          <w:color w:val="000000"/>
          <w:spacing w:val="-3"/>
          <w:sz w:val="28"/>
          <w:szCs w:val="28"/>
          <w:lang w:val="en-US" w:eastAsia="ru-RU"/>
        </w:rPr>
        <w:t>Z</w:t>
      </w:r>
      <w:r>
        <w:rPr>
          <w:rFonts w:ascii="Times New Roman" w:hAnsi="Times New Roman" w:eastAsia="Times New Roman" w:cs="Times New Roman"/>
          <w:color w:val="000000"/>
          <w:spacing w:val="-3"/>
          <w:sz w:val="28"/>
          <w:szCs w:val="28"/>
          <w:lang w:eastAsia="ru-RU"/>
        </w:rPr>
        <w:t xml:space="preserve">-средняя молекулярная масса. </w:t>
      </w:r>
      <w:r>
        <w:rPr>
          <w:rFonts w:ascii="Times New Roman" w:hAnsi="Times New Roman" w:eastAsia="Times New Roman" w:cs="Times New Roman"/>
          <w:color w:val="000000"/>
          <w:spacing w:val="-2"/>
          <w:sz w:val="28"/>
          <w:szCs w:val="28"/>
          <w:lang w:eastAsia="ru-RU"/>
        </w:rPr>
        <w:t>Методы определения молекулярной массы полимеров.</w:t>
      </w:r>
    </w:p>
    <w:p>
      <w:pPr>
        <w:numPr>
          <w:ilvl w:val="0"/>
          <w:numId w:val="3"/>
        </w:numPr>
        <w:shd w:val="clear" w:color="auto" w:fill="FFFFFF"/>
        <w:spacing w:after="0" w:line="240" w:lineRule="auto"/>
        <w:jc w:val="both"/>
        <w:rPr>
          <w:rFonts w:ascii="Times New Roman" w:hAnsi="Times New Roman" w:eastAsia="Times New Roman" w:cs="Times New Roman"/>
          <w:spacing w:val="-4"/>
          <w:sz w:val="28"/>
          <w:szCs w:val="28"/>
          <w:lang w:eastAsia="ru-RU"/>
        </w:rPr>
      </w:pPr>
      <w:r>
        <w:rPr>
          <w:rFonts w:ascii="Times New Roman" w:hAnsi="Times New Roman" w:eastAsia="Times New Roman" w:cs="Times New Roman"/>
          <w:color w:val="000000"/>
          <w:spacing w:val="-4"/>
          <w:sz w:val="28"/>
          <w:szCs w:val="28"/>
          <w:lang w:eastAsia="ru-RU"/>
        </w:rPr>
        <w:t xml:space="preserve">Основные представления о структуре </w:t>
      </w:r>
      <w:r>
        <w:rPr>
          <w:rFonts w:ascii="Times New Roman" w:hAnsi="Times New Roman" w:eastAsia="Times New Roman" w:cs="Times New Roman"/>
          <w:color w:val="000000"/>
          <w:spacing w:val="-1"/>
          <w:sz w:val="28"/>
          <w:szCs w:val="28"/>
          <w:lang w:eastAsia="ru-RU"/>
        </w:rPr>
        <w:t xml:space="preserve">аморфных полимеров. Современные </w:t>
      </w:r>
      <w:r>
        <w:rPr>
          <w:rFonts w:ascii="Times New Roman" w:hAnsi="Times New Roman" w:eastAsia="Times New Roman" w:cs="Times New Roman"/>
          <w:color w:val="000000"/>
          <w:spacing w:val="-2"/>
          <w:sz w:val="28"/>
          <w:szCs w:val="28"/>
          <w:lang w:eastAsia="ru-RU"/>
        </w:rPr>
        <w:t xml:space="preserve">модели, описывающие структуру и </w:t>
      </w:r>
      <w:r>
        <w:rPr>
          <w:rFonts w:ascii="Times New Roman" w:hAnsi="Times New Roman" w:eastAsia="Times New Roman" w:cs="Times New Roman"/>
          <w:color w:val="000000"/>
          <w:spacing w:val="-1"/>
          <w:sz w:val="28"/>
          <w:szCs w:val="28"/>
          <w:lang w:eastAsia="ru-RU"/>
        </w:rPr>
        <w:t>свойства аморфных полимеров.</w:t>
      </w:r>
    </w:p>
    <w:p>
      <w:pPr>
        <w:numPr>
          <w:ilvl w:val="0"/>
          <w:numId w:val="3"/>
        </w:numPr>
        <w:shd w:val="clear" w:color="auto" w:fill="FFFFFF"/>
        <w:spacing w:after="0" w:line="240" w:lineRule="auto"/>
        <w:jc w:val="both"/>
        <w:rPr>
          <w:rFonts w:ascii="Times New Roman" w:hAnsi="Times New Roman" w:eastAsia="Times New Roman" w:cs="Times New Roman"/>
          <w:color w:val="000000"/>
          <w:spacing w:val="-8"/>
          <w:sz w:val="28"/>
          <w:szCs w:val="28"/>
          <w:lang w:eastAsia="ru-RU"/>
        </w:rPr>
      </w:pPr>
      <w:r>
        <w:rPr>
          <w:rFonts w:ascii="Times New Roman" w:hAnsi="Times New Roman" w:eastAsia="Times New Roman" w:cs="Times New Roman"/>
          <w:spacing w:val="-4"/>
          <w:sz w:val="28"/>
          <w:szCs w:val="28"/>
          <w:lang w:eastAsia="ru-RU"/>
        </w:rPr>
        <w:t>Поведение макромолекул в растворах. Термодинамический критерий растворимости и доказательство термодинамической равновесности растворов. Критические температуры растворения.</w:t>
      </w:r>
      <w:r>
        <w:rPr>
          <w:rFonts w:ascii="Times New Roman" w:hAnsi="Times New Roman" w:eastAsia="Times New Roman" w:cs="Times New Roman"/>
          <w:color w:val="000000"/>
          <w:spacing w:val="-1"/>
          <w:sz w:val="28"/>
          <w:szCs w:val="28"/>
          <w:lang w:eastAsia="ru-RU"/>
        </w:rPr>
        <w:t xml:space="preserve"> </w:t>
      </w:r>
    </w:p>
    <w:p>
      <w:pPr>
        <w:numPr>
          <w:ilvl w:val="0"/>
          <w:numId w:val="3"/>
        </w:numPr>
        <w:shd w:val="clear" w:color="auto" w:fill="FFFFFF"/>
        <w:spacing w:after="0" w:line="240" w:lineRule="auto"/>
        <w:jc w:val="both"/>
        <w:rPr>
          <w:rFonts w:ascii="Times New Roman" w:hAnsi="Times New Roman" w:eastAsia="Times New Roman" w:cs="Times New Roman"/>
          <w:color w:val="000000"/>
          <w:spacing w:val="-8"/>
          <w:sz w:val="28"/>
          <w:szCs w:val="28"/>
          <w:lang w:eastAsia="ru-RU"/>
        </w:rPr>
      </w:pPr>
      <w:r>
        <w:rPr>
          <w:rFonts w:ascii="Times New Roman" w:hAnsi="Times New Roman" w:eastAsia="Times New Roman" w:cs="Times New Roman"/>
          <w:color w:val="000000"/>
          <w:spacing w:val="-1"/>
          <w:sz w:val="28"/>
          <w:szCs w:val="28"/>
          <w:lang w:eastAsia="ru-RU"/>
        </w:rPr>
        <w:t xml:space="preserve">Релаксационные свойства полимеров. Ползучесть. Модель </w:t>
      </w:r>
      <w:r>
        <w:rPr>
          <w:rFonts w:ascii="Times New Roman" w:hAnsi="Times New Roman" w:eastAsia="Times New Roman" w:cs="Times New Roman"/>
          <w:color w:val="000000"/>
          <w:spacing w:val="-4"/>
          <w:sz w:val="28"/>
          <w:szCs w:val="28"/>
          <w:lang w:eastAsia="ru-RU"/>
        </w:rPr>
        <w:t>Кельвина-Фойхта (замедленное развитие упругой деформации).</w:t>
      </w:r>
    </w:p>
    <w:p>
      <w:pPr>
        <w:numPr>
          <w:ilvl w:val="0"/>
          <w:numId w:val="3"/>
        </w:numPr>
        <w:shd w:val="clear" w:color="auto" w:fill="FFFFFF"/>
        <w:spacing w:after="0" w:line="240" w:lineRule="auto"/>
        <w:jc w:val="both"/>
        <w:rPr>
          <w:rFonts w:ascii="Times New Roman" w:hAnsi="Times New Roman" w:eastAsia="Times New Roman" w:cs="Times New Roman"/>
          <w:color w:val="000000"/>
          <w:spacing w:val="-8"/>
          <w:sz w:val="28"/>
          <w:szCs w:val="28"/>
          <w:lang w:eastAsia="ru-RU"/>
        </w:rPr>
      </w:pPr>
      <w:r>
        <w:rPr>
          <w:rFonts w:ascii="Times New Roman" w:hAnsi="Times New Roman" w:eastAsia="Times New Roman" w:cs="Times New Roman"/>
          <w:color w:val="000000"/>
          <w:spacing w:val="-1"/>
          <w:sz w:val="28"/>
          <w:szCs w:val="28"/>
          <w:lang w:eastAsia="ru-RU"/>
        </w:rPr>
        <w:t xml:space="preserve">Релаксационные свойства полимеров. </w:t>
      </w:r>
      <w:r>
        <w:rPr>
          <w:rFonts w:ascii="Times New Roman" w:hAnsi="Times New Roman" w:eastAsia="Times New Roman" w:cs="Times New Roman"/>
          <w:color w:val="000000"/>
          <w:spacing w:val="-8"/>
          <w:sz w:val="28"/>
          <w:szCs w:val="28"/>
          <w:lang w:eastAsia="ru-RU"/>
        </w:rPr>
        <w:t>Петля гистерезиса.</w:t>
      </w:r>
      <w:r>
        <w:rPr>
          <w:rFonts w:ascii="Times New Roman" w:hAnsi="Times New Roman" w:eastAsia="Times New Roman" w:cs="Times New Roman"/>
          <w:color w:val="000000"/>
          <w:spacing w:val="-4"/>
          <w:sz w:val="28"/>
          <w:szCs w:val="28"/>
          <w:lang w:eastAsia="ru-RU"/>
        </w:rPr>
        <w:t xml:space="preserve"> Механические потери. </w:t>
      </w:r>
      <w:r>
        <w:rPr>
          <w:rFonts w:ascii="Times New Roman" w:hAnsi="Times New Roman" w:eastAsia="Times New Roman" w:cs="Times New Roman"/>
          <w:color w:val="000000"/>
          <w:spacing w:val="-3"/>
          <w:sz w:val="28"/>
          <w:szCs w:val="28"/>
          <w:lang w:eastAsia="ru-RU"/>
        </w:rPr>
        <w:t>Эффект Пат</w:t>
      </w:r>
      <w:r>
        <w:rPr>
          <w:rFonts w:ascii="Times New Roman" w:hAnsi="Times New Roman" w:eastAsia="Times New Roman" w:cs="Times New Roman"/>
          <w:color w:val="000000"/>
          <w:spacing w:val="-4"/>
          <w:sz w:val="28"/>
          <w:szCs w:val="28"/>
          <w:lang w:eastAsia="ru-RU"/>
        </w:rPr>
        <w:t xml:space="preserve">рикеева-Маллинза. </w:t>
      </w:r>
      <w:r>
        <w:rPr>
          <w:rFonts w:ascii="Times New Roman" w:hAnsi="Times New Roman" w:eastAsia="Times New Roman" w:cs="Times New Roman"/>
          <w:color w:val="000000"/>
          <w:spacing w:val="-3"/>
          <w:sz w:val="28"/>
          <w:szCs w:val="28"/>
          <w:lang w:eastAsia="ru-RU"/>
        </w:rPr>
        <w:t>Многократные циклические деформации. Тангенс угла механических потерь.</w:t>
      </w:r>
    </w:p>
    <w:p>
      <w:pPr>
        <w:numPr>
          <w:ilvl w:val="0"/>
          <w:numId w:val="3"/>
        </w:numPr>
        <w:shd w:val="clear" w:color="auto" w:fill="FFFFFF"/>
        <w:spacing w:after="0" w:line="240" w:lineRule="auto"/>
        <w:jc w:val="both"/>
        <w:rPr>
          <w:rFonts w:ascii="Times New Roman" w:hAnsi="Times New Roman" w:eastAsia="Times New Roman" w:cs="Times New Roman"/>
          <w:color w:val="000000"/>
          <w:spacing w:val="-8"/>
          <w:sz w:val="28"/>
          <w:szCs w:val="28"/>
          <w:lang w:eastAsia="ru-RU"/>
        </w:rPr>
      </w:pPr>
      <w:r>
        <w:rPr>
          <w:rFonts w:ascii="Times New Roman" w:hAnsi="Times New Roman" w:eastAsia="Times New Roman" w:cs="Times New Roman"/>
          <w:color w:val="000000"/>
          <w:spacing w:val="-2"/>
          <w:sz w:val="28"/>
          <w:szCs w:val="28"/>
          <w:lang w:eastAsia="ru-RU"/>
        </w:rPr>
        <w:t xml:space="preserve">Электрические свойства полимеров. Диэлектрическая проницаемость и диэлектрические потери полимеров. </w:t>
      </w:r>
      <w:r>
        <w:rPr>
          <w:rFonts w:ascii="Times New Roman" w:hAnsi="Times New Roman" w:eastAsia="Times New Roman" w:cs="Times New Roman"/>
          <w:color w:val="000000"/>
          <w:spacing w:val="-4"/>
          <w:sz w:val="28"/>
          <w:szCs w:val="28"/>
          <w:lang w:eastAsia="ru-RU"/>
        </w:rPr>
        <w:t>Электропроводность</w:t>
      </w:r>
      <w:r>
        <w:rPr>
          <w:rFonts w:ascii="Times New Roman" w:hAnsi="Times New Roman" w:eastAsia="Times New Roman" w:cs="Times New Roman"/>
          <w:color w:val="000000"/>
          <w:sz w:val="28"/>
          <w:szCs w:val="28"/>
          <w:lang w:eastAsia="ru-RU"/>
        </w:rPr>
        <w:t xml:space="preserve"> по</w:t>
      </w:r>
      <w:r>
        <w:rPr>
          <w:rFonts w:ascii="Times New Roman" w:hAnsi="Times New Roman" w:eastAsia="Times New Roman" w:cs="Times New Roman"/>
          <w:color w:val="000000"/>
          <w:spacing w:val="-6"/>
          <w:sz w:val="28"/>
          <w:szCs w:val="28"/>
          <w:lang w:eastAsia="ru-RU"/>
        </w:rPr>
        <w:t>лимеров.</w:t>
      </w:r>
    </w:p>
    <w:p>
      <w:pPr>
        <w:numPr>
          <w:ilvl w:val="0"/>
          <w:numId w:val="3"/>
        </w:numPr>
        <w:shd w:val="clear" w:color="auto" w:fill="FFFFFF"/>
        <w:spacing w:after="0" w:line="240" w:lineRule="auto"/>
        <w:jc w:val="both"/>
        <w:rPr>
          <w:rFonts w:ascii="Times New Roman" w:hAnsi="Times New Roman" w:eastAsia="Times New Roman" w:cs="Times New Roman"/>
          <w:color w:val="000000"/>
          <w:spacing w:val="-2"/>
          <w:sz w:val="28"/>
          <w:szCs w:val="28"/>
          <w:lang w:eastAsia="ru-RU"/>
        </w:rPr>
      </w:pPr>
      <w:r>
        <w:rPr>
          <w:rFonts w:ascii="Times New Roman" w:hAnsi="Times New Roman" w:eastAsia="Times New Roman" w:cs="Times New Roman"/>
          <w:color w:val="000000"/>
          <w:spacing w:val="-2"/>
          <w:sz w:val="28"/>
          <w:szCs w:val="28"/>
          <w:lang w:eastAsia="ru-RU"/>
        </w:rPr>
        <w:t>Механические свойства стекол. Возникновение шейки в образце. Вынужденная эластичность. Влияние температуры на вид кривых напряжение-деформация для стеклообразных полимеров.</w:t>
      </w:r>
    </w:p>
    <w:p>
      <w:pPr>
        <w:numPr>
          <w:ilvl w:val="0"/>
          <w:numId w:val="3"/>
        </w:numPr>
        <w:shd w:val="clear" w:color="auto" w:fill="FFFFFF"/>
        <w:tabs>
          <w:tab w:val="left" w:pos="993"/>
        </w:tabs>
        <w:spacing w:after="0" w:line="240" w:lineRule="auto"/>
        <w:jc w:val="both"/>
        <w:rPr>
          <w:rFonts w:ascii="Times New Roman" w:hAnsi="Times New Roman" w:eastAsia="Times New Roman" w:cs="Times New Roman"/>
          <w:color w:val="000000"/>
          <w:spacing w:val="-2"/>
          <w:sz w:val="28"/>
          <w:szCs w:val="28"/>
          <w:lang w:eastAsia="ru-RU"/>
        </w:rPr>
      </w:pPr>
      <w:r>
        <w:rPr>
          <w:rFonts w:ascii="Times New Roman" w:hAnsi="Times New Roman" w:eastAsia="Times New Roman" w:cs="Times New Roman"/>
          <w:color w:val="000000"/>
          <w:spacing w:val="-2"/>
          <w:sz w:val="28"/>
          <w:szCs w:val="28"/>
          <w:lang w:eastAsia="ru-RU"/>
        </w:rPr>
        <w:t>Механические свойства стекол. Явление хрупкости полимерных стекол. Температура хрупкости (Т</w:t>
      </w:r>
      <w:r>
        <w:rPr>
          <w:rFonts w:ascii="Times New Roman" w:hAnsi="Times New Roman" w:eastAsia="Times New Roman" w:cs="Times New Roman"/>
          <w:color w:val="000000"/>
          <w:spacing w:val="-2"/>
          <w:sz w:val="28"/>
          <w:szCs w:val="28"/>
          <w:vertAlign w:val="subscript"/>
          <w:lang w:eastAsia="ru-RU"/>
        </w:rPr>
        <w:t>хр</w:t>
      </w:r>
      <w:r>
        <w:rPr>
          <w:rFonts w:ascii="Times New Roman" w:hAnsi="Times New Roman" w:eastAsia="Times New Roman" w:cs="Times New Roman"/>
          <w:color w:val="000000"/>
          <w:spacing w:val="-2"/>
          <w:sz w:val="28"/>
          <w:szCs w:val="28"/>
          <w:lang w:eastAsia="ru-RU"/>
        </w:rPr>
        <w:t>). Метод определения Т</w:t>
      </w:r>
      <w:r>
        <w:rPr>
          <w:rFonts w:ascii="Times New Roman" w:hAnsi="Times New Roman" w:eastAsia="Times New Roman" w:cs="Times New Roman"/>
          <w:color w:val="000000"/>
          <w:spacing w:val="-2"/>
          <w:sz w:val="28"/>
          <w:szCs w:val="28"/>
          <w:vertAlign w:val="subscript"/>
          <w:lang w:eastAsia="ru-RU"/>
        </w:rPr>
        <w:t>хр.</w:t>
      </w:r>
      <w:r>
        <w:rPr>
          <w:rFonts w:ascii="Times New Roman" w:hAnsi="Times New Roman" w:eastAsia="Times New Roman" w:cs="Times New Roman"/>
          <w:color w:val="000000"/>
          <w:spacing w:val="-2"/>
          <w:sz w:val="28"/>
          <w:szCs w:val="28"/>
          <w:lang w:eastAsia="ru-RU"/>
        </w:rPr>
        <w:t xml:space="preserve"> Понятие ударная вязкость.</w:t>
      </w:r>
    </w:p>
    <w:p>
      <w:pPr>
        <w:numPr>
          <w:ilvl w:val="0"/>
          <w:numId w:val="3"/>
        </w:numPr>
        <w:shd w:val="clear" w:color="auto" w:fill="FFFFFF"/>
        <w:spacing w:after="0" w:line="240" w:lineRule="auto"/>
        <w:jc w:val="both"/>
        <w:rPr>
          <w:rFonts w:ascii="Times New Roman" w:hAnsi="Times New Roman" w:eastAsia="Times New Roman" w:cs="Times New Roman"/>
          <w:color w:val="000000"/>
          <w:spacing w:val="-8"/>
          <w:sz w:val="28"/>
          <w:szCs w:val="28"/>
          <w:lang w:eastAsia="ru-RU"/>
        </w:rPr>
      </w:pPr>
      <w:r>
        <w:rPr>
          <w:rFonts w:ascii="Times New Roman" w:hAnsi="Times New Roman" w:eastAsia="Times New Roman" w:cs="Times New Roman"/>
          <w:color w:val="000000"/>
          <w:spacing w:val="-2"/>
          <w:sz w:val="28"/>
          <w:szCs w:val="28"/>
          <w:lang w:eastAsia="ru-RU"/>
        </w:rPr>
        <w:t xml:space="preserve">Электрические свойства полимеров. </w:t>
      </w:r>
      <w:r>
        <w:rPr>
          <w:rFonts w:ascii="Times New Roman" w:hAnsi="Times New Roman" w:eastAsia="Times New Roman" w:cs="Times New Roman"/>
          <w:color w:val="000000"/>
          <w:spacing w:val="-4"/>
          <w:sz w:val="28"/>
          <w:szCs w:val="28"/>
          <w:lang w:eastAsia="ru-RU"/>
        </w:rPr>
        <w:t>Удельное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pacing w:val="-4"/>
          <w:sz w:val="28"/>
          <w:szCs w:val="28"/>
          <w:lang w:eastAsia="ru-RU"/>
        </w:rPr>
        <w:t>электрическое</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color w:val="000000"/>
          <w:spacing w:val="-1"/>
          <w:sz w:val="28"/>
          <w:szCs w:val="28"/>
          <w:lang w:eastAsia="ru-RU"/>
        </w:rPr>
        <w:t xml:space="preserve">сопротивление. Электретный эффект. </w:t>
      </w:r>
      <w:r>
        <w:rPr>
          <w:rFonts w:ascii="Times New Roman" w:hAnsi="Times New Roman" w:eastAsia="Times New Roman" w:cs="Times New Roman"/>
          <w:color w:val="000000"/>
          <w:spacing w:val="-2"/>
          <w:sz w:val="28"/>
          <w:szCs w:val="28"/>
          <w:lang w:eastAsia="ru-RU"/>
        </w:rPr>
        <w:t>Электрическая прочность.</w:t>
      </w:r>
    </w:p>
    <w:p>
      <w:pPr>
        <w:numPr>
          <w:ilvl w:val="0"/>
          <w:numId w:val="3"/>
        </w:numPr>
        <w:shd w:val="clear" w:color="auto" w:fill="FFFFFF"/>
        <w:spacing w:after="0" w:line="240" w:lineRule="auto"/>
        <w:jc w:val="both"/>
        <w:rPr>
          <w:rFonts w:ascii="Times New Roman" w:hAnsi="Times New Roman" w:eastAsia="Times New Roman" w:cs="Times New Roman"/>
          <w:color w:val="000000"/>
          <w:spacing w:val="-2"/>
          <w:sz w:val="28"/>
          <w:szCs w:val="28"/>
          <w:lang w:eastAsia="ru-RU"/>
        </w:rPr>
      </w:pPr>
      <w:r>
        <w:rPr>
          <w:rFonts w:ascii="Times New Roman" w:hAnsi="Times New Roman" w:eastAsia="Times New Roman" w:cs="Times New Roman"/>
          <w:color w:val="000000"/>
          <w:spacing w:val="-2"/>
          <w:sz w:val="28"/>
          <w:szCs w:val="28"/>
          <w:lang w:eastAsia="ru-RU"/>
        </w:rPr>
        <w:t>Механические свойства стекол. Явление хрупкости полимерных стекол. Температура хрупкости (Т</w:t>
      </w:r>
      <w:r>
        <w:rPr>
          <w:rFonts w:ascii="Times New Roman" w:hAnsi="Times New Roman" w:eastAsia="Times New Roman" w:cs="Times New Roman"/>
          <w:color w:val="000000"/>
          <w:spacing w:val="-2"/>
          <w:sz w:val="28"/>
          <w:szCs w:val="28"/>
          <w:vertAlign w:val="subscript"/>
          <w:lang w:eastAsia="ru-RU"/>
        </w:rPr>
        <w:t>хр</w:t>
      </w:r>
      <w:r>
        <w:rPr>
          <w:rFonts w:ascii="Times New Roman" w:hAnsi="Times New Roman" w:eastAsia="Times New Roman" w:cs="Times New Roman"/>
          <w:color w:val="000000"/>
          <w:spacing w:val="-2"/>
          <w:sz w:val="28"/>
          <w:szCs w:val="28"/>
          <w:lang w:eastAsia="ru-RU"/>
        </w:rPr>
        <w:t>). Метод определения Т</w:t>
      </w:r>
      <w:r>
        <w:rPr>
          <w:rFonts w:ascii="Times New Roman" w:hAnsi="Times New Roman" w:eastAsia="Times New Roman" w:cs="Times New Roman"/>
          <w:color w:val="000000"/>
          <w:spacing w:val="-2"/>
          <w:sz w:val="28"/>
          <w:szCs w:val="28"/>
          <w:vertAlign w:val="subscript"/>
          <w:lang w:eastAsia="ru-RU"/>
        </w:rPr>
        <w:t>хр.</w:t>
      </w:r>
      <w:r>
        <w:rPr>
          <w:rFonts w:ascii="Times New Roman" w:hAnsi="Times New Roman" w:eastAsia="Times New Roman" w:cs="Times New Roman"/>
          <w:color w:val="000000"/>
          <w:spacing w:val="-2"/>
          <w:sz w:val="28"/>
          <w:szCs w:val="28"/>
          <w:lang w:eastAsia="ru-RU"/>
        </w:rPr>
        <w:t xml:space="preserve"> Понятие ударная вязкость.</w:t>
      </w:r>
    </w:p>
    <w:p>
      <w:pPr>
        <w:numPr>
          <w:ilvl w:val="0"/>
          <w:numId w:val="3"/>
        </w:numPr>
        <w:shd w:val="clear" w:color="auto" w:fill="FFFFFF"/>
        <w:spacing w:after="0" w:line="240" w:lineRule="auto"/>
        <w:jc w:val="both"/>
        <w:rPr>
          <w:rFonts w:ascii="Times New Roman" w:hAnsi="Times New Roman" w:eastAsia="Times New Roman" w:cs="Times New Roman"/>
          <w:color w:val="000000"/>
          <w:spacing w:val="-8"/>
          <w:sz w:val="28"/>
          <w:szCs w:val="28"/>
          <w:lang w:eastAsia="ru-RU"/>
        </w:rPr>
      </w:pPr>
      <w:r>
        <w:rPr>
          <w:rFonts w:ascii="Times New Roman" w:hAnsi="Times New Roman" w:eastAsia="Times New Roman" w:cs="Times New Roman"/>
          <w:color w:val="000000"/>
          <w:spacing w:val="-2"/>
          <w:sz w:val="28"/>
          <w:szCs w:val="28"/>
          <w:lang w:eastAsia="ru-RU"/>
        </w:rPr>
        <w:t xml:space="preserve">Электрические свойства полимеров. </w:t>
      </w:r>
      <w:r>
        <w:rPr>
          <w:rFonts w:ascii="Times New Roman" w:hAnsi="Times New Roman" w:eastAsia="Times New Roman" w:cs="Times New Roman"/>
          <w:color w:val="000000"/>
          <w:spacing w:val="-4"/>
          <w:sz w:val="28"/>
          <w:szCs w:val="28"/>
          <w:lang w:eastAsia="ru-RU"/>
        </w:rPr>
        <w:t>Удельное</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pacing w:val="-4"/>
          <w:sz w:val="28"/>
          <w:szCs w:val="28"/>
          <w:lang w:eastAsia="ru-RU"/>
        </w:rPr>
        <w:t>электрическое</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color w:val="000000"/>
          <w:spacing w:val="-1"/>
          <w:sz w:val="28"/>
          <w:szCs w:val="28"/>
          <w:lang w:eastAsia="ru-RU"/>
        </w:rPr>
        <w:t xml:space="preserve">сопротивление. Электретный эффект. </w:t>
      </w:r>
      <w:r>
        <w:rPr>
          <w:rFonts w:ascii="Times New Roman" w:hAnsi="Times New Roman" w:eastAsia="Times New Roman" w:cs="Times New Roman"/>
          <w:color w:val="000000"/>
          <w:spacing w:val="-2"/>
          <w:sz w:val="28"/>
          <w:szCs w:val="28"/>
          <w:lang w:eastAsia="ru-RU"/>
        </w:rPr>
        <w:t>Электрическая прочность.</w:t>
      </w:r>
    </w:p>
    <w:p>
      <w:pPr>
        <w:numPr>
          <w:ilvl w:val="0"/>
          <w:numId w:val="3"/>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Адгезия. Адгезионная прочность. Адгезия и ее роль в обеспечении прочности полимерных композитов. </w:t>
      </w:r>
    </w:p>
    <w:p>
      <w:pPr>
        <w:numPr>
          <w:ilvl w:val="0"/>
          <w:numId w:val="3"/>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pacing w:val="-2"/>
          <w:sz w:val="28"/>
          <w:szCs w:val="28"/>
          <w:lang w:eastAsia="ru-RU"/>
        </w:rPr>
        <w:t xml:space="preserve">Механические свойства кристаллических и кристаллизующихся полимеров. Ориентация макромолекул и ориентированные полимеры.  </w:t>
      </w:r>
    </w:p>
    <w:p>
      <w:pPr>
        <w:numPr>
          <w:ilvl w:val="0"/>
          <w:numId w:val="3"/>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pacing w:val="-2"/>
          <w:sz w:val="28"/>
          <w:szCs w:val="28"/>
          <w:lang w:eastAsia="ru-RU"/>
        </w:rPr>
        <w:t xml:space="preserve">Прочность полимеров. Механизм разрушения полимеров. Теория Гриффита. Кинетическая теория прочности. Влияние структуры полимера и условий испытания на </w:t>
      </w:r>
      <w:r>
        <w:rPr>
          <w:rFonts w:ascii="Times New Roman" w:hAnsi="Times New Roman" w:eastAsia="Times New Roman" w:cs="Times New Roman"/>
          <w:spacing w:val="-2"/>
          <w:sz w:val="28"/>
          <w:szCs w:val="28"/>
          <w:lang w:eastAsia="ru-RU"/>
        </w:rPr>
        <w:t>прочность. Динамическая усталость полимеров.</w:t>
      </w:r>
    </w:p>
    <w:p>
      <w:pPr>
        <w:numPr>
          <w:ilvl w:val="0"/>
          <w:numId w:val="3"/>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pacing w:val="-2"/>
          <w:sz w:val="28"/>
          <w:szCs w:val="28"/>
          <w:lang w:eastAsia="ru-RU"/>
        </w:rPr>
        <w:t xml:space="preserve"> Физические состояния. Эластическая деформация. Вязкая деформация. Термомеханическая кривая. </w:t>
      </w:r>
      <w:r>
        <w:rPr>
          <w:rFonts w:ascii="Times New Roman" w:hAnsi="Times New Roman" w:eastAsia="Times New Roman" w:cs="Times New Roman"/>
          <w:color w:val="000000"/>
          <w:spacing w:val="-3"/>
          <w:sz w:val="28"/>
          <w:szCs w:val="28"/>
          <w:lang w:eastAsia="ru-RU"/>
        </w:rPr>
        <w:t xml:space="preserve">Стеклообразное, высокоэластическое </w:t>
      </w:r>
      <w:r>
        <w:rPr>
          <w:rFonts w:ascii="Times New Roman" w:hAnsi="Times New Roman" w:eastAsia="Times New Roman" w:cs="Times New Roman"/>
          <w:color w:val="000000"/>
          <w:spacing w:val="1"/>
          <w:sz w:val="28"/>
          <w:szCs w:val="28"/>
          <w:lang w:eastAsia="ru-RU"/>
        </w:rPr>
        <w:t>и вязкотекучее состояния полимеров.</w:t>
      </w:r>
    </w:p>
    <w:p>
      <w:pPr>
        <w:numPr>
          <w:ilvl w:val="0"/>
          <w:numId w:val="3"/>
        </w:numPr>
        <w:shd w:val="clear" w:color="auto" w:fill="FFFFFF"/>
        <w:spacing w:after="0" w:line="240" w:lineRule="auto"/>
        <w:jc w:val="both"/>
        <w:rPr>
          <w:rFonts w:ascii="Times New Roman" w:hAnsi="Times New Roman" w:eastAsia="Times New Roman" w:cs="Times New Roman"/>
          <w:color w:val="000000"/>
          <w:spacing w:val="-8"/>
          <w:sz w:val="28"/>
          <w:szCs w:val="28"/>
          <w:lang w:eastAsia="ru-RU"/>
        </w:rPr>
      </w:pPr>
      <w:r>
        <w:rPr>
          <w:rFonts w:ascii="Times New Roman" w:hAnsi="Times New Roman" w:eastAsia="Times New Roman" w:cs="Times New Roman"/>
          <w:color w:val="000000"/>
          <w:spacing w:val="-3"/>
          <w:sz w:val="28"/>
          <w:szCs w:val="28"/>
          <w:lang w:eastAsia="ru-RU"/>
        </w:rPr>
        <w:t xml:space="preserve">Диэлектрики, полупроводники и электропроводящие </w:t>
      </w:r>
      <w:r>
        <w:rPr>
          <w:rFonts w:ascii="Times New Roman" w:hAnsi="Times New Roman" w:eastAsia="Times New Roman" w:cs="Times New Roman"/>
          <w:color w:val="000000"/>
          <w:sz w:val="28"/>
          <w:szCs w:val="28"/>
          <w:lang w:eastAsia="ru-RU"/>
        </w:rPr>
        <w:t>ма</w:t>
      </w:r>
      <w:r>
        <w:rPr>
          <w:rFonts w:ascii="Times New Roman" w:hAnsi="Times New Roman" w:eastAsia="Times New Roman" w:cs="Times New Roman"/>
          <w:color w:val="000000"/>
          <w:spacing w:val="-6"/>
          <w:sz w:val="28"/>
          <w:szCs w:val="28"/>
          <w:lang w:eastAsia="ru-RU"/>
        </w:rPr>
        <w:t>териалы.</w:t>
      </w:r>
    </w:p>
    <w:p>
      <w:pPr>
        <w:numPr>
          <w:ilvl w:val="0"/>
          <w:numId w:val="3"/>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Термодинамика высокоэластической деформации. Способы выражения напряжений и деформации. Изменение термодинамических параметров при деформации. Равновесный модуль эластичности.</w:t>
      </w:r>
    </w:p>
    <w:p>
      <w:pPr>
        <w:numPr>
          <w:ilvl w:val="0"/>
          <w:numId w:val="3"/>
        </w:numPr>
        <w:shd w:val="clear" w:color="auto" w:fill="FFFFFF"/>
        <w:spacing w:after="0" w:line="240" w:lineRule="auto"/>
        <w:jc w:val="both"/>
        <w:rPr>
          <w:rFonts w:ascii="Times New Roman" w:hAnsi="Times New Roman" w:eastAsia="Times New Roman" w:cs="Times New Roman"/>
          <w:color w:val="000000"/>
          <w:spacing w:val="-8"/>
          <w:sz w:val="28"/>
          <w:szCs w:val="28"/>
          <w:lang w:eastAsia="ru-RU"/>
        </w:rPr>
      </w:pPr>
      <w:r>
        <w:rPr>
          <w:rFonts w:ascii="Times New Roman" w:hAnsi="Times New Roman" w:eastAsia="Times New Roman" w:cs="Times New Roman"/>
          <w:color w:val="000000"/>
          <w:spacing w:val="-2"/>
          <w:sz w:val="28"/>
          <w:szCs w:val="28"/>
          <w:lang w:eastAsia="ru-RU"/>
        </w:rPr>
        <w:t>Стеклование и стеклообразное состояние (понятие свободного и занятого объема).</w:t>
      </w:r>
    </w:p>
    <w:p>
      <w:pPr>
        <w:numPr>
          <w:ilvl w:val="0"/>
          <w:numId w:val="3"/>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Методы определения физико-механических свойств полимерных материалов (прочность, ударная вязкость, твердость, удлинение, ПТР).</w:t>
      </w:r>
    </w:p>
    <w:p>
      <w:pPr>
        <w:numPr>
          <w:ilvl w:val="0"/>
          <w:numId w:val="3"/>
        </w:numPr>
        <w:shd w:val="clear" w:color="auto" w:fill="FFFFFF"/>
        <w:spacing w:after="0" w:line="240" w:lineRule="auto"/>
        <w:jc w:val="both"/>
        <w:rPr>
          <w:rFonts w:ascii="Times New Roman" w:hAnsi="Times New Roman" w:eastAsia="Times New Roman" w:cs="Times New Roman"/>
          <w:color w:val="000000"/>
          <w:spacing w:val="-8"/>
          <w:sz w:val="28"/>
          <w:szCs w:val="28"/>
          <w:lang w:eastAsia="ru-RU"/>
        </w:rPr>
      </w:pPr>
      <w:r>
        <w:rPr>
          <w:rFonts w:ascii="Times New Roman" w:hAnsi="Times New Roman" w:eastAsia="Times New Roman" w:cs="Times New Roman"/>
          <w:color w:val="000000"/>
          <w:spacing w:val="-1"/>
          <w:sz w:val="28"/>
          <w:szCs w:val="28"/>
          <w:lang w:eastAsia="ru-RU"/>
        </w:rPr>
        <w:t>Статическая термодинамика гибких макромолекул (среднеквадратичное расстояние между концами макромолекулы, состояние плотно свернутого клубка и вытянутой цепи).</w:t>
      </w:r>
    </w:p>
    <w:p>
      <w:pPr>
        <w:numPr>
          <w:ilvl w:val="0"/>
          <w:numId w:val="3"/>
        </w:numPr>
        <w:shd w:val="clear" w:color="auto" w:fill="FFFFFF"/>
        <w:spacing w:after="0" w:line="240" w:lineRule="auto"/>
        <w:jc w:val="both"/>
        <w:rPr>
          <w:rFonts w:ascii="Times New Roman" w:hAnsi="Times New Roman" w:eastAsia="Times New Roman" w:cs="Times New Roman"/>
          <w:color w:val="000000"/>
          <w:spacing w:val="-8"/>
          <w:sz w:val="28"/>
          <w:szCs w:val="28"/>
          <w:lang w:eastAsia="ru-RU"/>
        </w:rPr>
      </w:pPr>
      <w:r>
        <w:rPr>
          <w:rFonts w:ascii="Times New Roman" w:hAnsi="Times New Roman" w:eastAsia="Times New Roman" w:cs="Times New Roman"/>
          <w:color w:val="000000"/>
          <w:spacing w:val="-1"/>
          <w:sz w:val="28"/>
          <w:szCs w:val="28"/>
          <w:lang w:eastAsia="ru-RU"/>
        </w:rPr>
        <w:t xml:space="preserve">Способы выражения напряжений и деформаций. Виды деформаций. Модуль растяжения (сжатия) Е (модуль Юнга), сдвига </w:t>
      </w:r>
      <w:r>
        <w:rPr>
          <w:rFonts w:ascii="Times New Roman" w:hAnsi="Times New Roman" w:eastAsia="Times New Roman" w:cs="Times New Roman"/>
          <w:color w:val="000000"/>
          <w:spacing w:val="-1"/>
          <w:sz w:val="28"/>
          <w:szCs w:val="28"/>
          <w:lang w:val="en-US" w:eastAsia="ru-RU"/>
        </w:rPr>
        <w:t>G</w:t>
      </w:r>
      <w:r>
        <w:rPr>
          <w:rFonts w:ascii="Times New Roman" w:hAnsi="Times New Roman" w:eastAsia="Times New Roman" w:cs="Times New Roman"/>
          <w:color w:val="000000"/>
          <w:spacing w:val="-1"/>
          <w:sz w:val="28"/>
          <w:szCs w:val="28"/>
          <w:lang w:eastAsia="ru-RU"/>
        </w:rPr>
        <w:t>, всестороннего сжатия (растяжения) М.</w:t>
      </w:r>
    </w:p>
    <w:p>
      <w:pPr>
        <w:numPr>
          <w:ilvl w:val="0"/>
          <w:numId w:val="3"/>
        </w:numPr>
        <w:shd w:val="clear" w:color="auto" w:fill="FFFFFF"/>
        <w:spacing w:after="0" w:line="240" w:lineRule="auto"/>
        <w:jc w:val="both"/>
        <w:rPr>
          <w:rFonts w:ascii="Times New Roman" w:hAnsi="Times New Roman" w:eastAsia="Times New Roman" w:cs="Times New Roman"/>
          <w:color w:val="000000"/>
          <w:spacing w:val="-2"/>
          <w:sz w:val="28"/>
          <w:szCs w:val="28"/>
          <w:lang w:eastAsia="ru-RU"/>
        </w:rPr>
      </w:pPr>
      <w:r>
        <w:rPr>
          <w:rFonts w:ascii="Times New Roman" w:hAnsi="Times New Roman" w:eastAsia="Times New Roman" w:cs="Times New Roman"/>
          <w:color w:val="000000"/>
          <w:spacing w:val="-2"/>
          <w:sz w:val="28"/>
          <w:szCs w:val="28"/>
          <w:lang w:eastAsia="ru-RU"/>
        </w:rPr>
        <w:t>Кристаллические полимеры и особенности их механических свойств. Влияние молекулярной структуры на кристаллизацию (регулярность структуры, сополимеризация, вулканизация, пластификация, наполнители).</w:t>
      </w:r>
    </w:p>
    <w:p>
      <w:pPr>
        <w:numPr>
          <w:ilvl w:val="0"/>
          <w:numId w:val="3"/>
        </w:numPr>
        <w:shd w:val="clear" w:color="auto" w:fill="FFFFFF"/>
        <w:spacing w:after="0" w:line="240" w:lineRule="auto"/>
        <w:jc w:val="both"/>
        <w:rPr>
          <w:rFonts w:ascii="Times New Roman" w:hAnsi="Times New Roman" w:eastAsia="Times New Roman" w:cs="Times New Roman"/>
          <w:color w:val="000000"/>
          <w:spacing w:val="-2"/>
          <w:sz w:val="28"/>
          <w:szCs w:val="28"/>
          <w:lang w:eastAsia="ru-RU"/>
        </w:rPr>
      </w:pPr>
      <w:r>
        <w:rPr>
          <w:rFonts w:ascii="Times New Roman" w:hAnsi="Times New Roman" w:eastAsia="Times New Roman" w:cs="Times New Roman"/>
          <w:color w:val="000000"/>
          <w:spacing w:val="-2"/>
          <w:sz w:val="28"/>
          <w:szCs w:val="28"/>
          <w:lang w:eastAsia="ru-RU"/>
        </w:rPr>
        <w:t>Реология расплавов и растворов полимеров. Закон течения полимеров. Практическое значение показателя текучести полимера (ПТР). Температура текучести и интервал Т</w:t>
      </w:r>
      <w:r>
        <w:rPr>
          <w:rFonts w:ascii="Times New Roman" w:hAnsi="Times New Roman" w:eastAsia="Times New Roman" w:cs="Times New Roman"/>
          <w:color w:val="000000"/>
          <w:spacing w:val="-2"/>
          <w:sz w:val="28"/>
          <w:szCs w:val="28"/>
          <w:vertAlign w:val="subscript"/>
          <w:lang w:eastAsia="ru-RU"/>
        </w:rPr>
        <w:t>т</w:t>
      </w:r>
      <w:r>
        <w:rPr>
          <w:rFonts w:ascii="Times New Roman" w:hAnsi="Times New Roman" w:eastAsia="Times New Roman" w:cs="Times New Roman"/>
          <w:color w:val="000000"/>
          <w:spacing w:val="-2"/>
          <w:sz w:val="28"/>
          <w:szCs w:val="28"/>
          <w:lang w:eastAsia="ru-RU"/>
        </w:rPr>
        <w:t>-Т</w:t>
      </w:r>
      <w:r>
        <w:rPr>
          <w:rFonts w:ascii="Times New Roman" w:hAnsi="Times New Roman" w:eastAsia="Times New Roman" w:cs="Times New Roman"/>
          <w:color w:val="000000"/>
          <w:spacing w:val="-2"/>
          <w:sz w:val="28"/>
          <w:szCs w:val="28"/>
          <w:vertAlign w:val="subscript"/>
          <w:lang w:eastAsia="ru-RU"/>
        </w:rPr>
        <w:t>с</w:t>
      </w:r>
      <w:r>
        <w:rPr>
          <w:rFonts w:ascii="Times New Roman" w:hAnsi="Times New Roman" w:eastAsia="Times New Roman" w:cs="Times New Roman"/>
          <w:color w:val="000000"/>
          <w:spacing w:val="-2"/>
          <w:sz w:val="28"/>
          <w:szCs w:val="28"/>
          <w:lang w:eastAsia="ru-RU"/>
        </w:rPr>
        <w:t>.</w:t>
      </w:r>
    </w:p>
    <w:p>
      <w:pPr>
        <w:numPr>
          <w:ilvl w:val="0"/>
          <w:numId w:val="3"/>
        </w:numPr>
        <w:shd w:val="clear" w:color="auto" w:fill="FFFFFF"/>
        <w:spacing w:after="0" w:line="240" w:lineRule="auto"/>
        <w:jc w:val="both"/>
        <w:rPr>
          <w:rFonts w:ascii="Times New Roman" w:hAnsi="Times New Roman" w:eastAsia="Times New Roman" w:cs="Times New Roman"/>
          <w:color w:val="000000"/>
          <w:spacing w:val="-2"/>
          <w:sz w:val="28"/>
          <w:szCs w:val="28"/>
          <w:lang w:eastAsia="ru-RU"/>
        </w:rPr>
      </w:pPr>
      <w:r>
        <w:rPr>
          <w:rFonts w:ascii="Times New Roman" w:hAnsi="Times New Roman" w:eastAsia="Times New Roman" w:cs="Times New Roman"/>
          <w:color w:val="000000"/>
          <w:spacing w:val="-2"/>
          <w:sz w:val="28"/>
          <w:szCs w:val="28"/>
          <w:lang w:eastAsia="ru-RU"/>
        </w:rPr>
        <w:t>Реология расплавов и растворов полимеров. Типы реологического поведения полимеров (предел текучести, вязкость, пластичность). Приборы для получения кривых течения.</w:t>
      </w:r>
    </w:p>
    <w:p>
      <w:pPr>
        <w:shd w:val="clear" w:color="auto" w:fill="FFFFFF"/>
        <w:spacing w:after="0" w:line="240" w:lineRule="auto"/>
        <w:ind w:left="720"/>
        <w:jc w:val="both"/>
        <w:rPr>
          <w:rFonts w:ascii="Times New Roman" w:hAnsi="Times New Roman" w:eastAsia="Times New Roman" w:cs="Times New Roman"/>
          <w:color w:val="000000"/>
          <w:spacing w:val="-2"/>
          <w:sz w:val="28"/>
          <w:szCs w:val="28"/>
          <w:lang w:eastAsia="ru-RU"/>
        </w:rPr>
      </w:pPr>
    </w:p>
    <w:p>
      <w:pPr>
        <w:shd w:val="clear" w:color="auto" w:fill="FFFFFF"/>
        <w:spacing w:after="0" w:line="240" w:lineRule="auto"/>
        <w:ind w:left="720"/>
        <w:jc w:val="both"/>
        <w:rPr>
          <w:rFonts w:ascii="Times New Roman" w:hAnsi="Times New Roman" w:eastAsia="Times New Roman" w:cs="Times New Roman"/>
          <w:color w:val="000000"/>
          <w:spacing w:val="-2"/>
          <w:sz w:val="28"/>
          <w:szCs w:val="28"/>
          <w:lang w:eastAsia="ru-RU"/>
        </w:rPr>
      </w:pPr>
      <w:r>
        <w:rPr>
          <w:rFonts w:ascii="Times New Roman" w:hAnsi="Times New Roman" w:eastAsia="Times New Roman" w:cs="Times New Roman"/>
          <w:color w:val="000000"/>
          <w:spacing w:val="-2"/>
          <w:sz w:val="28"/>
          <w:szCs w:val="28"/>
          <w:lang w:eastAsia="ru-RU"/>
        </w:rPr>
        <w:t>Б1.В.05 Физико-химия композитов</w:t>
      </w:r>
    </w:p>
    <w:p>
      <w:pPr>
        <w:numPr>
          <w:ilvl w:val="12"/>
          <w:numId w:val="0"/>
        </w:num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Введение, общие представления о композиционных материалах; принципы создания полимерных композиционных материалов (ПКМ); технология получения композиционных материалов; наполнение полимеров; смешение полимеров; вспенивание пластмасс; виды композиционных материалов.</w:t>
      </w:r>
    </w:p>
    <w:p>
      <w:pPr>
        <w:shd w:val="clear" w:color="auto" w:fill="FFFFFF"/>
        <w:spacing w:after="0" w:line="240" w:lineRule="auto"/>
        <w:ind w:left="720"/>
        <w:jc w:val="both"/>
        <w:rPr>
          <w:rFonts w:ascii="Times New Roman" w:hAnsi="Times New Roman" w:eastAsia="Times New Roman" w:cs="Times New Roman"/>
          <w:color w:val="000000"/>
          <w:spacing w:val="-2"/>
          <w:sz w:val="28"/>
          <w:szCs w:val="28"/>
          <w:lang w:eastAsia="ru-RU"/>
        </w:rPr>
      </w:pPr>
      <w:r>
        <w:rPr>
          <w:rFonts w:ascii="Times New Roman" w:hAnsi="Times New Roman" w:eastAsia="Times New Roman" w:cs="Times New Roman"/>
          <w:color w:val="000000"/>
          <w:spacing w:val="-2"/>
          <w:sz w:val="28"/>
          <w:szCs w:val="28"/>
          <w:lang w:eastAsia="ru-RU"/>
        </w:rPr>
        <w:t>Вопросы:</w:t>
      </w:r>
    </w:p>
    <w:p>
      <w:pPr>
        <w:numPr>
          <w:ilvl w:val="0"/>
          <w:numId w:val="4"/>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Общая характеристика процесса смешения. Механизм диспергирования агломератов наполнителя.</w:t>
      </w:r>
    </w:p>
    <w:p>
      <w:pPr>
        <w:numPr>
          <w:ilvl w:val="0"/>
          <w:numId w:val="4"/>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Смеси полимеров. Цели получения смесей полимеров. Структура гетерогенных смесей полимеров.</w:t>
      </w:r>
    </w:p>
    <w:p>
      <w:pPr>
        <w:numPr>
          <w:ilvl w:val="0"/>
          <w:numId w:val="4"/>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Композиционные материалы. Классификация и строение композиционных материалов.</w:t>
      </w:r>
    </w:p>
    <w:p>
      <w:pPr>
        <w:numPr>
          <w:ilvl w:val="0"/>
          <w:numId w:val="4"/>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Классификация наполнителей полимерных материалов. Влияние вязкости, размеров частиц и скорости перемешивания на качество диспергирования. Способы повышения качества диспергирования наполнителя.</w:t>
      </w:r>
    </w:p>
    <w:p>
      <w:pPr>
        <w:numPr>
          <w:ilvl w:val="0"/>
          <w:numId w:val="4"/>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Требования к наполнителям. Характеристики свойств дисперсных наполнителей. Полимеры с волокнистыми наполнителями. Цели наполнения полимеров волокнами. Механизм усиления полимеров волокнами.</w:t>
      </w:r>
    </w:p>
    <w:p>
      <w:pPr>
        <w:numPr>
          <w:ilvl w:val="0"/>
          <w:numId w:val="4"/>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Механизм смешения полимеров и размер полимерных частиц. Влияние состава и структуры смесей полимеров на их механические свойства.</w:t>
      </w:r>
    </w:p>
    <w:p>
      <w:pPr>
        <w:numPr>
          <w:ilvl w:val="0"/>
          <w:numId w:val="4"/>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Высокопрочные полимерные композиционные материалы.</w:t>
      </w:r>
    </w:p>
    <w:p>
      <w:pPr>
        <w:numPr>
          <w:ilvl w:val="0"/>
          <w:numId w:val="4"/>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Деформационно-прочностные свойства наполненных материалов. Прочность дисперсно-наполненных полимеров.</w:t>
      </w:r>
    </w:p>
    <w:p>
      <w:pPr>
        <w:numPr>
          <w:ilvl w:val="0"/>
          <w:numId w:val="4"/>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Основы пластификации полимеров. Механизм пластификации.</w:t>
      </w:r>
    </w:p>
    <w:p>
      <w:pPr>
        <w:numPr>
          <w:ilvl w:val="0"/>
          <w:numId w:val="4"/>
        </w:numPr>
        <w:spacing w:after="0" w:line="240" w:lineRule="auto"/>
        <w:jc w:val="both"/>
        <w:rPr>
          <w:rFonts w:ascii="Times New Roman" w:hAnsi="Times New Roman" w:eastAsia="Times New Roman" w:cs="Times New Roman"/>
          <w:sz w:val="28"/>
          <w:szCs w:val="28"/>
          <w:lang w:eastAsia="ru-RU"/>
        </w:rPr>
      </w:pPr>
      <w:r>
        <w:fldChar w:fldCharType="begin"/>
      </w:r>
      <w:r>
        <w:instrText xml:space="preserve"> HYPERLINK "http://p-km.ru/plastifikaciya-polimerov/vliyanie-plastifikatora-na-razlichnye-svojstva-polimera.html" \o "Permanent Link to Влияние пластификатора на различные свойства полимера" </w:instrText>
      </w:r>
      <w:r>
        <w:fldChar w:fldCharType="separate"/>
      </w:r>
      <w:r>
        <w:rPr>
          <w:rFonts w:ascii="Times New Roman" w:hAnsi="Times New Roman" w:eastAsia="Times New Roman" w:cs="Times New Roman"/>
          <w:bCs/>
          <w:sz w:val="28"/>
          <w:szCs w:val="28"/>
          <w:lang w:eastAsia="ru-RU"/>
        </w:rPr>
        <w:t>Влияние пластификатора на различные свойства полимера</w:t>
      </w:r>
      <w:r>
        <w:rPr>
          <w:rFonts w:ascii="Times New Roman" w:hAnsi="Times New Roman" w:eastAsia="Times New Roman" w:cs="Times New Roman"/>
          <w:bCs/>
          <w:sz w:val="28"/>
          <w:szCs w:val="28"/>
          <w:lang w:eastAsia="ru-RU"/>
        </w:rPr>
        <w:fldChar w:fldCharType="end"/>
      </w:r>
      <w:r>
        <w:rPr>
          <w:rFonts w:ascii="Times New Roman" w:hAnsi="Times New Roman" w:eastAsia="Times New Roman" w:cs="Times New Roman"/>
          <w:sz w:val="28"/>
          <w:szCs w:val="28"/>
          <w:lang w:eastAsia="ru-RU"/>
        </w:rPr>
        <w:t>.</w:t>
      </w:r>
    </w:p>
    <w:p>
      <w:pPr>
        <w:spacing w:after="0" w:line="240" w:lineRule="auto"/>
        <w:ind w:left="1077"/>
        <w:jc w:val="both"/>
        <w:rPr>
          <w:rFonts w:ascii="Times New Roman" w:hAnsi="Times New Roman" w:eastAsia="Times New Roman" w:cs="Times New Roman"/>
          <w:sz w:val="28"/>
          <w:szCs w:val="28"/>
          <w:lang w:eastAsia="ru-RU"/>
        </w:rPr>
      </w:pPr>
    </w:p>
    <w:p>
      <w:pPr>
        <w:shd w:val="clear" w:color="auto" w:fill="FFFFFF"/>
        <w:spacing w:after="0" w:line="240" w:lineRule="auto"/>
        <w:ind w:left="720"/>
        <w:jc w:val="both"/>
        <w:rPr>
          <w:rFonts w:ascii="Times New Roman" w:hAnsi="Times New Roman" w:eastAsia="Times New Roman" w:cs="Times New Roman"/>
          <w:color w:val="000000"/>
          <w:spacing w:val="-2"/>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Б1.В.ДВ.01.01 «Химические превращения полимеров»</w:t>
      </w:r>
    </w:p>
    <w:p>
      <w:pPr>
        <w:shd w:val="clear" w:color="auto" w:fill="FFFFFF"/>
        <w:tabs>
          <w:tab w:val="left" w:pos="720"/>
        </w:tabs>
        <w:spacing w:after="0" w:line="240" w:lineRule="auto"/>
        <w:ind w:firstLine="709"/>
        <w:rPr>
          <w:rFonts w:ascii="Times New Roman" w:hAnsi="Times New Roman" w:eastAsia="Times New Roman" w:cs="Times New Roman"/>
          <w:b/>
          <w:i/>
          <w:sz w:val="28"/>
          <w:szCs w:val="28"/>
          <w:lang w:eastAsia="ru-RU"/>
        </w:rPr>
      </w:pP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Понятие, классификация и применение химических превращений полимеров. Роль макромолекулярных реакций в получении полимеров со специальными свойствами.</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Общность и различие в реакциях низкомолекулярных соединений и полимеров. Условия применимости принципа Флори равной реакционной способности функциональных групп. Факторы, влияющие на протекание реакций на полимерах. Доступность функциональных групп. Эффект соседних групп. Конфигурационные и конформационные эффекты. Кооперативные эффекты. Вид их реализации. Общая схема. Значение кооперативных эффектов ферментативных процессах. Эффект негомогенной активности. Влияние концентрации и длины цепи.</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Особенности полимераналогичных превращений в сравнении с реакциями низкомолекулярных веществ. Отличие полимераналогичных превращений полимеров от реакций сшивания. Примеры полимераналогичных превращений. Побочные реакции и причины, обусловливающие разнозвенность при полимераналогичных превращениях полимеров.</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Типы внутримолекулярных реакций: внутримолекулярные перегруппировки боковых групп; внутримолекулярные перегруппировки в цепях главных валентностей; изомерные превращения (циклизация, изомеризация, миграция двойных связей, сложные превращения); взаимодействия атомов, функциональных групп одной макромолекулы. Внутримолекулярные перегруппировки боковых групп полиметакрилатов. Цис-трас-изомеризация эластомеров. Дегидрохлорирование поливинилхлорида. Дегидратация поливинилового спирта. Особенности циклизации ПАК в ПИ. Причины, обусловливающие разнозвенность при циклизации ПАК в ПИ. Способы уменьшения разнозвенности и взаимосвязь степени циклизации с комплексом физико-химических свойств ПИ.</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Классификация реакций сшивания. изменение физико-химических свойств при образовании пространственных (сшитых) полимеров. Применение межмолекулярных реакций на практике. реакции сшивания, осуществляемые за счет взаимодействия функциональных групп макромолекул различных полимеров. Сшивание за счет функциональных групп одного и того же полимера. Реакции сшивания с участием полифункционального низкомолекулярного соединения. Механизм и кинетика отверждения. Роль инициаторов и катализаторов при отверждении. Отверждение эпоксидных олигомеров аминами и ангидридами кислот. Достоинства и недостатки.</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Получение блок-сополимеров методами полимеризации. Применение привитой сополимеризации для модификации свойств полимеров. Способы осуществления привитой сополимеризации.</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Понятие деструкции полимеров. Факторы, вызывающие деструкцию. Классификация процессов деструкции в зависимости от деструктирующего агента, от характера образующихся продуктов, от природы активного центра. использование процессов деструкции для практических целей. Химическая деструкция. Гидролиз. Ацидолиз сложных эфиров. Алкоголиз. Аминолиз и аммонолиз. Окислительная деструкция. элементарные стадии окисления полимеров. Зависимость механизма и скорости процесса окисления от строения макромолекул и надмолекулярной структуры. Физическая деструкция. Классификация. Термическая деструкция (пиролиз), ее механизм. Взаимосвязь устойчивости полимеров к нагреванию, скорости термического распада с химическим строением полимеров. Продукты термической деструкции полимеров. Термоокислительная деструкция, ее механизм. Фотодеструкция, ее механизм. хромофорные группы. Оценка эффективности действия света на полимер. Радиационная деструкция. Механизм радиолиза. Биологическая деструкция. Механодеструкция полимеров. Механизм, количественная мера. Факторы, влияющие на механическую деструкцию. Следствия механодеструкции. Явление абляции полимерных материалов.</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Вопросы:</w:t>
      </w:r>
    </w:p>
    <w:p>
      <w:pPr>
        <w:numPr>
          <w:ilvl w:val="0"/>
          <w:numId w:val="5"/>
        </w:numPr>
        <w:shd w:val="clear" w:color="auto" w:fill="FFFFFF"/>
        <w:spacing w:after="0" w:line="240" w:lineRule="auto"/>
        <w:ind w:left="709" w:hanging="283"/>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Понятие, классификация и применение химических превращений полимеров. Роль макромолекулярных реакций в получении полимеров со специальными свойствами.</w:t>
      </w:r>
    </w:p>
    <w:p>
      <w:pPr>
        <w:numPr>
          <w:ilvl w:val="0"/>
          <w:numId w:val="5"/>
        </w:numPr>
        <w:shd w:val="clear" w:color="auto" w:fill="FFFFFF"/>
        <w:spacing w:after="0" w:line="240" w:lineRule="auto"/>
        <w:ind w:left="709" w:hanging="283"/>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Особенности полимераналогичных превращений в сравнении с реакциями низкомолекулярных веществ. Примеры полимераналогичных превращений.</w:t>
      </w:r>
    </w:p>
    <w:p>
      <w:pPr>
        <w:numPr>
          <w:ilvl w:val="0"/>
          <w:numId w:val="5"/>
        </w:numPr>
        <w:shd w:val="clear" w:color="auto" w:fill="FFFFFF"/>
        <w:spacing w:after="0" w:line="240" w:lineRule="auto"/>
        <w:ind w:left="709" w:hanging="283"/>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Типы внутримолекулярных реакций: внутримолекулярные перегруппировки боковых групп; внутримолекулярные перегруппировки в цепях главных валентностей; изомерные превращения; взаимодействия атомов, функциональных групп одной макромолекулы.</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Б1.В.ДВ.02.01 «Основы переработки полимеров»</w:t>
      </w:r>
    </w:p>
    <w:p>
      <w:pPr>
        <w:spacing w:after="0" w:line="240" w:lineRule="auto"/>
        <w:ind w:firstLine="709"/>
        <w:jc w:val="both"/>
        <w:rPr>
          <w:rFonts w:ascii="Times New Roman" w:hAnsi="Times New Roman" w:eastAsia="Times New Roman" w:cs="Times New Roman"/>
          <w:sz w:val="28"/>
          <w:szCs w:val="28"/>
          <w:lang w:eastAsia="ru-RU"/>
        </w:rPr>
      </w:pP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Классификация методов переработки пластмасс. Смешение. Гранулирование полимерных композитов. Таблетирование. Методы нагревания полимеров. Влияние влажности на свойства и переработку полимеров. Сушка полимеров. Подготовка полимеров к переработке.</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Закономерности движения полимера в шнековом экструдере. Движение полимера в зоне загрузки. Движение полимера в зоне плавления. Закономерности течения расплава в зоне дозирования. </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Технология производства труб методом экструзии. Плавление полимера и гомогенизация расплава. Формование профиля трубы. Калибрование труб. Охлаждение труб. Маркировка и упаковка труб. Расчет технологических параметров процесса. </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Технология производства пленки рукавным методом. Подготовка сырья, плавление гранул и гомогенизация расплава. Формование рукава. Ориентация и охлаждение пленки. Намотка, упаковка и контроль качества пленки. Расчет параметров процесса.</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Технология производства пленки щелевым методом. Плавление гранул и гомогенизация расплава. Формование полотна. Охлаждение пленки. Ориентация, намотка и упаковка пленки.</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Изготовление изделий выдуванием из трубчатых заготовок. Плавление гранул и гомогенизация расплава. Выдавливание трубчатой заготовки. Смыкание формы и формование изделия. Охлаждение изделия. Раскрытие формы и извлечение изделия. Изготовление изделий выдуванием из литьевых заготовок. Гомогенизация и дозирование расплава. Впрыск расплава и выдувание изделия. </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Технология литья под давлением. Плавление, гомогенизация и дозирование расплава. Смыкание формы и подвод узла впрыска. Впрыск расплава. Выдержка под давлением. Охлаждение изделия. Раскрытие формы и извлечение изделия. Особенности технологического процесса, обусловленные конструкцией формы. Влияние технологических параметров на качество изделий. Расчет технологических параметров процесса литья под давлением.</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Технология формования. Закрепление заготовки. Предварительная вытяжка листов. Формование изделия. Охлаждение изделия. Методы формования. Штампование. Пневмо-формование. Вакуумформование. Формование на поточных линиях.</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Технология каландрования. Смешение компонентов и нагревание композиции. Формование полотна. Охлаждение и намотка полотна. Закономерности движения расплава полимера в зазоре между валками.</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Роль различных факторов в процессах переработки термореактивных материалов. Компрессионное прессование. Предварительное нагревание материала. Загрузка материала и смыкание прессформы. Подпрессовка, выдержка под давлением, отверждение. Размыкание и очистка пресс-форм. Особенности прессования в прессформах различной конструкции. Литьевое прессование. </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Прессование изделий на линиях непрерывного прессования. Литье под давлением.</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Основные закономерности получения пленкообразующих растворов полимеров и формирования пленок. Основные стадии производства. Рекуперация растворителей. Получение пленок методом химической модификации. Образование жидкой пленки. Отверждение пленки в процессе формования. Отверждение пленки при испарении растворителя. Отверждение пленки при застудневании. Лаки и краски на основе растворов полимеров. Растворы полимеров как клеящие вещества.</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Образование жидкой нити. Фиксация нити в процессе формования. Фиксация нити при испарении растворителя. Диффузионные процессы при формовании волокон. Фиксация нити при застудневании раствора полимера. Ориентационное вытягивание волокон. Сушка волокон.</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Переработка каучуков и резиновых смесей. Вальцы и каландры. Закрытые смесители. Шприц-машины. Литье под давлением. </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Современные тенденции и новые направления в науке о полимерах. Перспективы промышленного производства и переработки полимеров.</w:t>
      </w:r>
    </w:p>
    <w:p>
      <w:pPr>
        <w:shd w:val="clear" w:color="auto" w:fill="FFFFFF"/>
        <w:tabs>
          <w:tab w:val="left" w:pos="720"/>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Вопросы:</w:t>
      </w:r>
    </w:p>
    <w:p>
      <w:pPr>
        <w:numPr>
          <w:ilvl w:val="0"/>
          <w:numId w:val="6"/>
        </w:numPr>
        <w:shd w:val="clear" w:color="auto" w:fill="FFFFFF"/>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sz w:val="28"/>
          <w:szCs w:val="28"/>
          <w:lang w:eastAsia="ru-RU"/>
        </w:rPr>
        <w:t>Основные стадии технологического процесса производства полимерных труб и их краткое описание.</w:t>
      </w:r>
    </w:p>
    <w:p>
      <w:pPr>
        <w:numPr>
          <w:ilvl w:val="0"/>
          <w:numId w:val="6"/>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Основные стадии технологического процесса получения полимерных пленок рукавным методом.</w:t>
      </w:r>
    </w:p>
    <w:p>
      <w:pPr>
        <w:numPr>
          <w:ilvl w:val="0"/>
          <w:numId w:val="6"/>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Основные стадии процесса экструзии и его разновидности.</w:t>
      </w:r>
    </w:p>
    <w:p>
      <w:pPr>
        <w:numPr>
          <w:ilvl w:val="0"/>
          <w:numId w:val="6"/>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Изготовление изделий из полимерных материалов методом компрессионного прессования.</w:t>
      </w:r>
    </w:p>
    <w:p>
      <w:pPr>
        <w:numPr>
          <w:ilvl w:val="0"/>
          <w:numId w:val="6"/>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Изготовление изделий из полимерных материалов с помощью литьевого прессования.</w:t>
      </w:r>
    </w:p>
    <w:p>
      <w:pPr>
        <w:numPr>
          <w:ilvl w:val="0"/>
          <w:numId w:val="6"/>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Экструдеры. Основные типы экструдеров и их применение в процессе переработки полимерных материалов.</w:t>
      </w:r>
    </w:p>
    <w:p>
      <w:pPr>
        <w:numPr>
          <w:ilvl w:val="0"/>
          <w:numId w:val="6"/>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Изготовление изделий из полимерных материалов методом литья под давлением.</w:t>
      </w:r>
    </w:p>
    <w:p>
      <w:pPr>
        <w:numPr>
          <w:ilvl w:val="0"/>
          <w:numId w:val="6"/>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Основные стадии процесса получения волокон из растворов полимеров.</w:t>
      </w:r>
    </w:p>
    <w:p>
      <w:pPr>
        <w:numPr>
          <w:ilvl w:val="0"/>
          <w:numId w:val="6"/>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Ротационное формование. Основные стадии и их описание.</w:t>
      </w:r>
    </w:p>
    <w:p>
      <w:pPr>
        <w:numPr>
          <w:ilvl w:val="0"/>
          <w:numId w:val="6"/>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Основные стадии процесса формирования волокон из расплава полимеров </w:t>
      </w:r>
    </w:p>
    <w:p>
      <w:pPr>
        <w:numPr>
          <w:ilvl w:val="0"/>
          <w:numId w:val="6"/>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Основные методы переработки фторопластов. </w:t>
      </w:r>
    </w:p>
    <w:p>
      <w:pPr>
        <w:numPr>
          <w:ilvl w:val="0"/>
          <w:numId w:val="6"/>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Переработка каучуков и резиновых смесей с использованием вальцов, каландров, закрытых смесителей, шприц-машин и литьем под давлением.</w:t>
      </w:r>
    </w:p>
    <w:p>
      <w:pPr>
        <w:numPr>
          <w:ilvl w:val="0"/>
          <w:numId w:val="6"/>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Особенности переработка газонаполненных полимеров.</w:t>
      </w:r>
    </w:p>
    <w:p>
      <w:pPr>
        <w:numPr>
          <w:ilvl w:val="0"/>
          <w:numId w:val="6"/>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Влажность полимеров. Процесс сорбции влаги полимерами. Характеристики полимеров, определяющие влагопоглощение. Влияние влаги на процесс переработки полимеров.</w:t>
      </w:r>
    </w:p>
    <w:p>
      <w:pPr>
        <w:numPr>
          <w:ilvl w:val="0"/>
          <w:numId w:val="6"/>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Основные способы получения многослойных пленочных материалов.</w:t>
      </w:r>
    </w:p>
    <w:p>
      <w:pPr>
        <w:numPr>
          <w:ilvl w:val="0"/>
          <w:numId w:val="6"/>
        </w:numPr>
        <w:shd w:val="clear" w:color="auto" w:fill="FFFFFF"/>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Изготовление изделий из реактопластов компрессионным и трансфертным прессованием. </w:t>
      </w:r>
    </w:p>
    <w:p>
      <w:pPr>
        <w:numPr>
          <w:ilvl w:val="0"/>
          <w:numId w:val="6"/>
        </w:numPr>
        <w:shd w:val="clear" w:color="auto" w:fill="FFFFFF"/>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Роль ориентации в процессе получения пленок и при их эксплуатации.</w:t>
      </w:r>
    </w:p>
    <w:p>
      <w:pPr>
        <w:numPr>
          <w:ilvl w:val="0"/>
          <w:numId w:val="6"/>
        </w:numPr>
        <w:shd w:val="clear" w:color="auto" w:fill="FFFFFF"/>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Основные стадии получения изделий из полимерных материалов вакуум-формованием. </w:t>
      </w:r>
    </w:p>
    <w:p>
      <w:pPr>
        <w:numPr>
          <w:ilvl w:val="0"/>
          <w:numId w:val="6"/>
        </w:numPr>
        <w:shd w:val="clear" w:color="auto" w:fill="FFFFFF"/>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Реактопласты. Особенности их переработка под давлением.</w:t>
      </w:r>
    </w:p>
    <w:p>
      <w:pPr>
        <w:numPr>
          <w:ilvl w:val="0"/>
          <w:numId w:val="6"/>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Закономерности течения расплава в зонах плавления и дозировки экструдера.</w:t>
      </w:r>
    </w:p>
    <w:p>
      <w:pPr>
        <w:numPr>
          <w:ilvl w:val="0"/>
          <w:numId w:val="6"/>
        </w:numPr>
        <w:shd w:val="clear" w:color="auto" w:fill="FFFFFF"/>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Получение трубных заготовок. Изготовление изделий из трубных заготовок. </w:t>
      </w:r>
    </w:p>
    <w:p>
      <w:pPr>
        <w:numPr>
          <w:ilvl w:val="0"/>
          <w:numId w:val="6"/>
        </w:numPr>
        <w:shd w:val="clear" w:color="auto" w:fill="FFFFFF"/>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Получение эластомеров из жидких каучуков и каучук-олигомерных композиций. </w:t>
      </w:r>
    </w:p>
    <w:p>
      <w:pPr>
        <w:numPr>
          <w:ilvl w:val="0"/>
          <w:numId w:val="6"/>
        </w:numPr>
        <w:shd w:val="clear" w:color="auto" w:fill="FFFFFF"/>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Суть процесса пневмоформования. Изготовление изделий из полимерных материалов пневмоформованием.</w:t>
      </w:r>
    </w:p>
    <w:p>
      <w:pPr>
        <w:numPr>
          <w:ilvl w:val="0"/>
          <w:numId w:val="6"/>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Вальцы. Суть процесса вальцевания полимерных материалов.</w:t>
      </w:r>
    </w:p>
    <w:p>
      <w:pPr>
        <w:numPr>
          <w:ilvl w:val="0"/>
          <w:numId w:val="6"/>
        </w:numPr>
        <w:shd w:val="clear" w:color="auto" w:fill="FFFFFF"/>
        <w:adjustRightInd w:val="0"/>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sz w:val="28"/>
          <w:szCs w:val="28"/>
          <w:lang w:eastAsia="ru-RU"/>
        </w:rPr>
        <w:t>Основные стадии процесса штампования изделий из полимерных материалов.</w:t>
      </w:r>
    </w:p>
    <w:p>
      <w:pPr>
        <w:shd w:val="clear" w:color="auto" w:fill="FFFFFF"/>
        <w:spacing w:after="0" w:line="240" w:lineRule="auto"/>
        <w:ind w:firstLine="709"/>
        <w:jc w:val="both"/>
        <w:rPr>
          <w:rFonts w:ascii="Times New Roman" w:hAnsi="Times New Roman" w:eastAsia="Times New Roman" w:cs="Times New Roman"/>
          <w:bCs/>
          <w:snapToGrid w:val="0"/>
          <w:sz w:val="28"/>
          <w:szCs w:val="28"/>
          <w:lang w:eastAsia="ru-RU"/>
        </w:rPr>
      </w:pPr>
      <w:bookmarkStart w:id="8" w:name="_Toc414364834"/>
      <w:bookmarkStart w:id="9" w:name="_Toc414365026"/>
    </w:p>
    <w:p>
      <w:pPr>
        <w:shd w:val="clear" w:color="auto" w:fill="FFFFFF"/>
        <w:spacing w:after="0" w:line="240" w:lineRule="auto"/>
        <w:ind w:firstLine="709"/>
        <w:jc w:val="center"/>
        <w:rPr>
          <w:rFonts w:ascii="Times New Roman" w:hAnsi="Times New Roman" w:eastAsia="Times New Roman" w:cs="Times New Roman"/>
          <w:bCs/>
          <w:snapToGrid w:val="0"/>
          <w:color w:val="000000"/>
          <w:sz w:val="28"/>
          <w:szCs w:val="28"/>
          <w:lang w:eastAsia="ru-RU"/>
        </w:rPr>
      </w:pPr>
      <w:r>
        <w:rPr>
          <w:rFonts w:ascii="Times New Roman" w:hAnsi="Times New Roman" w:eastAsia="Times New Roman" w:cs="Times New Roman"/>
          <w:bCs/>
          <w:snapToGrid w:val="0"/>
          <w:sz w:val="28"/>
          <w:szCs w:val="28"/>
          <w:lang w:eastAsia="ru-RU"/>
        </w:rPr>
        <w:t xml:space="preserve">Список учебной и научной литературы для подготовки к государственному </w:t>
      </w:r>
      <w:r>
        <w:rPr>
          <w:rFonts w:ascii="Times New Roman" w:hAnsi="Times New Roman" w:eastAsia="Times New Roman" w:cs="Times New Roman"/>
          <w:bCs/>
          <w:snapToGrid w:val="0"/>
          <w:color w:val="000000"/>
          <w:sz w:val="28"/>
          <w:szCs w:val="28"/>
          <w:lang w:eastAsia="ru-RU"/>
        </w:rPr>
        <w:t>экзамену</w:t>
      </w:r>
      <w:bookmarkEnd w:id="8"/>
      <w:bookmarkEnd w:id="9"/>
      <w:r>
        <w:rPr>
          <w:rFonts w:ascii="Times New Roman" w:hAnsi="Times New Roman" w:eastAsia="Times New Roman" w:cs="Times New Roman"/>
          <w:bCs/>
          <w:snapToGrid w:val="0"/>
          <w:color w:val="000000"/>
          <w:sz w:val="28"/>
          <w:szCs w:val="28"/>
          <w:lang w:eastAsia="ru-RU"/>
        </w:rPr>
        <w:t>.</w:t>
      </w: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Технология переработки пластмасс. Учебное пособие. Шевердяев О.Н., Ильина И.А. Изд-во: Издательство Московского государственного открытого ун-та, 2006. (</w:t>
      </w:r>
      <w:r>
        <w:fldChar w:fldCharType="begin"/>
      </w:r>
      <w:r>
        <w:instrText xml:space="preserve"> HYPERLINK "http://www.knigafund.ru" </w:instrText>
      </w:r>
      <w:r>
        <w:fldChar w:fldCharType="separate"/>
      </w:r>
      <w:r>
        <w:rPr>
          <w:rFonts w:ascii="Times New Roman" w:hAnsi="Times New Roman" w:eastAsia="Times New Roman" w:cs="Times New Roman"/>
          <w:color w:val="000000"/>
          <w:sz w:val="28"/>
          <w:szCs w:val="28"/>
          <w:u w:val="single"/>
          <w:lang w:val="en-US" w:eastAsia="ru-RU"/>
        </w:rPr>
        <w:t>www</w:t>
      </w:r>
      <w:r>
        <w:rPr>
          <w:rFonts w:ascii="Times New Roman" w:hAnsi="Times New Roman" w:eastAsia="Times New Roman" w:cs="Times New Roman"/>
          <w:color w:val="000000"/>
          <w:sz w:val="28"/>
          <w:szCs w:val="28"/>
          <w:u w:val="single"/>
          <w:lang w:eastAsia="ru-RU"/>
        </w:rPr>
        <w:t>.</w:t>
      </w:r>
      <w:r>
        <w:rPr>
          <w:rFonts w:ascii="Times New Roman" w:hAnsi="Times New Roman" w:eastAsia="Times New Roman" w:cs="Times New Roman"/>
          <w:color w:val="000000"/>
          <w:sz w:val="28"/>
          <w:szCs w:val="28"/>
          <w:u w:val="single"/>
          <w:lang w:val="en-US" w:eastAsia="ru-RU"/>
        </w:rPr>
        <w:t>knigafund</w:t>
      </w:r>
      <w:r>
        <w:rPr>
          <w:rFonts w:ascii="Times New Roman" w:hAnsi="Times New Roman" w:eastAsia="Times New Roman" w:cs="Times New Roman"/>
          <w:color w:val="000000"/>
          <w:sz w:val="28"/>
          <w:szCs w:val="28"/>
          <w:u w:val="single"/>
          <w:lang w:eastAsia="ru-RU"/>
        </w:rPr>
        <w:t>.</w:t>
      </w:r>
      <w:r>
        <w:rPr>
          <w:rFonts w:ascii="Times New Roman" w:hAnsi="Times New Roman" w:eastAsia="Times New Roman" w:cs="Times New Roman"/>
          <w:color w:val="000000"/>
          <w:sz w:val="28"/>
          <w:szCs w:val="28"/>
          <w:u w:val="single"/>
          <w:lang w:val="en-US" w:eastAsia="ru-RU"/>
        </w:rPr>
        <w:t>ru</w:t>
      </w:r>
      <w:r>
        <w:rPr>
          <w:rFonts w:ascii="Times New Roman" w:hAnsi="Times New Roman" w:eastAsia="Times New Roman" w:cs="Times New Roman"/>
          <w:color w:val="000000"/>
          <w:sz w:val="28"/>
          <w:szCs w:val="28"/>
          <w:u w:val="single"/>
          <w:lang w:val="en-US" w:eastAsia="ru-RU"/>
        </w:rPr>
        <w:fldChar w:fldCharType="end"/>
      </w:r>
      <w:r>
        <w:rPr>
          <w:rFonts w:ascii="Times New Roman" w:hAnsi="Times New Roman" w:eastAsia="Times New Roman" w:cs="Times New Roman"/>
          <w:color w:val="000000"/>
          <w:sz w:val="28"/>
          <w:szCs w:val="28"/>
          <w:lang w:eastAsia="ru-RU"/>
        </w:rPr>
        <w:t>).</w:t>
      </w: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Переработка пластмасс /Шварц О., Эбелинг Ф.-В., Фурт Б.; под общей ред. А.Д. Паниматченко. СПб.: Профессия, 2008. – 320 с.</w:t>
      </w: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Основы технологии переработки пластмасс: Учебник для ВУЗов. Под ред. В.Н. Кулезнева, В.К. Гусева. М.: Мир, 2006. 600 с.</w:t>
      </w:r>
    </w:p>
    <w:p>
      <w:pPr>
        <w:shd w:val="clear" w:color="auto" w:fill="FFFFFF"/>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 Семчиков Ю.Д. Высокомолекулярные соединения. Учебное пособие. 2-е изд. Стер. М: </w:t>
      </w:r>
      <w:r>
        <w:rPr>
          <w:rFonts w:ascii="Times New Roman" w:hAnsi="Times New Roman" w:eastAsia="Times New Roman" w:cs="Times New Roman"/>
          <w:color w:val="000000"/>
          <w:sz w:val="28"/>
          <w:szCs w:val="28"/>
          <w:lang w:val="en-US" w:eastAsia="ru-RU"/>
        </w:rPr>
        <w:t>ACADEMIA</w:t>
      </w:r>
      <w:r>
        <w:rPr>
          <w:rFonts w:ascii="Times New Roman" w:hAnsi="Times New Roman" w:eastAsia="Times New Roman" w:cs="Times New Roman"/>
          <w:color w:val="000000"/>
          <w:sz w:val="28"/>
          <w:szCs w:val="28"/>
          <w:lang w:eastAsia="ru-RU"/>
        </w:rPr>
        <w:t xml:space="preserve">, 2005, 368 с. </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 </w:t>
      </w:r>
      <w:r>
        <w:fldChar w:fldCharType="begin"/>
      </w:r>
      <w:r>
        <w:instrText xml:space="preserve"> HYPERLINK "http://www.mdk-arbat.ru/bookcard?book_id=2532749" </w:instrText>
      </w:r>
      <w:r>
        <w:fldChar w:fldCharType="separate"/>
      </w:r>
      <w:r>
        <w:rPr>
          <w:rFonts w:ascii="Times New Roman" w:hAnsi="Times New Roman" w:eastAsia="Times New Roman" w:cs="Times New Roman"/>
          <w:color w:val="000000"/>
          <w:sz w:val="28"/>
          <w:szCs w:val="28"/>
          <w:u w:val="single"/>
          <w:lang w:eastAsia="ru-RU"/>
        </w:rPr>
        <w:t>Аскадский, А. А.</w:t>
      </w:r>
      <w:r>
        <w:rPr>
          <w:rFonts w:ascii="Times New Roman" w:hAnsi="Times New Roman" w:eastAsia="Times New Roman" w:cs="Times New Roman"/>
          <w:color w:val="000000"/>
          <w:sz w:val="28"/>
          <w:szCs w:val="28"/>
          <w:u w:val="single"/>
          <w:lang w:eastAsia="ru-RU"/>
        </w:rPr>
        <w:fldChar w:fldCharType="end"/>
      </w:r>
      <w:r>
        <w:rPr>
          <w:rFonts w:ascii="Times New Roman" w:hAnsi="Times New Roman" w:eastAsia="Times New Roman" w:cs="Times New Roman"/>
          <w:color w:val="000000"/>
          <w:sz w:val="28"/>
          <w:szCs w:val="28"/>
          <w:lang w:eastAsia="ru-RU"/>
        </w:rPr>
        <w:t xml:space="preserve">, Хохлов А.Р. </w:t>
      </w:r>
      <w:r>
        <w:fldChar w:fldCharType="begin"/>
      </w:r>
      <w:r>
        <w:instrText xml:space="preserve"> HYPERLINK "http://www.mdk-arbat.ru/bookcard?book_id=2532749" </w:instrText>
      </w:r>
      <w:r>
        <w:fldChar w:fldCharType="separate"/>
      </w:r>
      <w:r>
        <w:rPr>
          <w:rFonts w:ascii="Times New Roman" w:hAnsi="Times New Roman" w:eastAsia="Times New Roman" w:cs="Times New Roman"/>
          <w:color w:val="000000"/>
          <w:sz w:val="28"/>
          <w:szCs w:val="28"/>
          <w:u w:val="single"/>
          <w:lang w:eastAsia="ru-RU"/>
        </w:rPr>
        <w:t>Введение в физико-химию полимеров</w:t>
      </w:r>
      <w:r>
        <w:rPr>
          <w:rFonts w:ascii="Times New Roman" w:hAnsi="Times New Roman" w:eastAsia="Times New Roman" w:cs="Times New Roman"/>
          <w:color w:val="000000"/>
          <w:sz w:val="28"/>
          <w:szCs w:val="28"/>
          <w:u w:val="single"/>
          <w:lang w:eastAsia="ru-RU"/>
        </w:rPr>
        <w:fldChar w:fldCharType="end"/>
      </w:r>
      <w:r>
        <w:rPr>
          <w:rFonts w:ascii="Times New Roman" w:hAnsi="Times New Roman" w:eastAsia="Times New Roman" w:cs="Times New Roman"/>
          <w:color w:val="000000"/>
          <w:sz w:val="28"/>
          <w:szCs w:val="28"/>
          <w:lang w:eastAsia="ru-RU"/>
        </w:rPr>
        <w:t>. М.: Научный мир, 2009. 384 с.</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 Баженов С.Л., Берлин А.А., Кульков А.А. Ошмян В.Г. </w:t>
      </w:r>
      <w:r>
        <w:fldChar w:fldCharType="begin"/>
      </w:r>
      <w:r>
        <w:instrText xml:space="preserve"> HYPERLINK "http://www.mdk-arbat.ru/bookcard?book_id=3299252" </w:instrText>
      </w:r>
      <w:r>
        <w:fldChar w:fldCharType="separate"/>
      </w:r>
      <w:r>
        <w:rPr>
          <w:rFonts w:ascii="Times New Roman" w:hAnsi="Times New Roman" w:eastAsia="Times New Roman" w:cs="Times New Roman"/>
          <w:color w:val="000000"/>
          <w:sz w:val="28"/>
          <w:szCs w:val="28"/>
          <w:lang w:eastAsia="ru-RU"/>
        </w:rPr>
        <w:t>Полимерные композиционные материалы: прочность и технология</w:t>
      </w:r>
      <w:r>
        <w:rPr>
          <w:rFonts w:ascii="Times New Roman" w:hAnsi="Times New Roman" w:eastAsia="Times New Roman" w:cs="Times New Roman"/>
          <w:color w:val="000000"/>
          <w:sz w:val="28"/>
          <w:szCs w:val="28"/>
          <w:lang w:eastAsia="ru-RU"/>
        </w:rPr>
        <w:fldChar w:fldCharType="end"/>
      </w:r>
      <w:r>
        <w:rPr>
          <w:rFonts w:ascii="Times New Roman" w:hAnsi="Times New Roman" w:eastAsia="Times New Roman" w:cs="Times New Roman"/>
          <w:color w:val="000000"/>
          <w:sz w:val="28"/>
          <w:szCs w:val="28"/>
          <w:lang w:eastAsia="ru-RU"/>
        </w:rPr>
        <w:t>. Долгопрудный: ИД "Интеллект", 2010. 352 с.</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 </w:t>
      </w:r>
      <w:r>
        <w:fldChar w:fldCharType="begin"/>
      </w:r>
      <w:r>
        <w:instrText xml:space="preserve"> HYPERLINK "http://www.mdk-arbat.ru/bookcard?book_id=740796" </w:instrText>
      </w:r>
      <w:r>
        <w:fldChar w:fldCharType="separate"/>
      </w:r>
      <w:r>
        <w:rPr>
          <w:rFonts w:ascii="Times New Roman" w:hAnsi="Times New Roman" w:eastAsia="Times New Roman" w:cs="Times New Roman"/>
          <w:color w:val="000000"/>
          <w:sz w:val="28"/>
          <w:szCs w:val="28"/>
          <w:lang w:eastAsia="ru-RU"/>
        </w:rPr>
        <w:t>Рыжонков, Д. И.</w:t>
      </w:r>
      <w:r>
        <w:rPr>
          <w:rFonts w:ascii="Times New Roman" w:hAnsi="Times New Roman" w:eastAsia="Times New Roman" w:cs="Times New Roman"/>
          <w:color w:val="000000"/>
          <w:sz w:val="28"/>
          <w:szCs w:val="28"/>
          <w:lang w:eastAsia="ru-RU"/>
        </w:rPr>
        <w:fldChar w:fldCharType="end"/>
      </w:r>
      <w:r>
        <w:rPr>
          <w:rFonts w:ascii="Times New Roman" w:hAnsi="Times New Roman" w:eastAsia="Times New Roman" w:cs="Times New Roman"/>
          <w:color w:val="000000"/>
          <w:sz w:val="28"/>
          <w:szCs w:val="28"/>
          <w:lang w:eastAsia="ru-RU"/>
        </w:rPr>
        <w:t xml:space="preserve"> </w:t>
      </w:r>
      <w:r>
        <w:fldChar w:fldCharType="begin"/>
      </w:r>
      <w:r>
        <w:instrText xml:space="preserve"> HYPERLINK "http://www.mdk-arbat.ru/bookcard?book_id=740796" </w:instrText>
      </w:r>
      <w:r>
        <w:fldChar w:fldCharType="separate"/>
      </w:r>
      <w:r>
        <w:rPr>
          <w:rFonts w:ascii="Times New Roman" w:hAnsi="Times New Roman" w:eastAsia="Times New Roman" w:cs="Times New Roman"/>
          <w:color w:val="000000"/>
          <w:sz w:val="28"/>
          <w:szCs w:val="28"/>
          <w:lang w:eastAsia="ru-RU"/>
        </w:rPr>
        <w:t>Наноматериалы: учебное пособие</w:t>
      </w:r>
      <w:r>
        <w:rPr>
          <w:rFonts w:ascii="Times New Roman" w:hAnsi="Times New Roman" w:eastAsia="Times New Roman" w:cs="Times New Roman"/>
          <w:color w:val="000000"/>
          <w:sz w:val="28"/>
          <w:szCs w:val="28"/>
          <w:lang w:eastAsia="ru-RU"/>
        </w:rPr>
        <w:fldChar w:fldCharType="end"/>
      </w:r>
      <w:r>
        <w:rPr>
          <w:rFonts w:ascii="Times New Roman" w:hAnsi="Times New Roman" w:eastAsia="Times New Roman" w:cs="Times New Roman"/>
          <w:color w:val="000000"/>
          <w:sz w:val="28"/>
          <w:szCs w:val="28"/>
          <w:lang w:eastAsia="ru-RU"/>
        </w:rPr>
        <w:t>. М.:Бином. Лаборатория знаний, 2012. 365 с.</w:t>
      </w:r>
    </w:p>
    <w:p>
      <w:pPr>
        <w:spacing w:after="0" w:line="240" w:lineRule="auto"/>
        <w:ind w:firstLine="709"/>
        <w:jc w:val="both"/>
        <w:rPr>
          <w:rFonts w:ascii="Times New Roman" w:hAnsi="Times New Roman" w:eastAsia="TimesNewRomanPSMT"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8. </w:t>
      </w:r>
      <w:r>
        <w:rPr>
          <w:rFonts w:ascii="Times New Roman" w:hAnsi="Times New Roman" w:eastAsia="TimesNewRomanPSMT" w:cs="Times New Roman"/>
          <w:color w:val="000000"/>
          <w:sz w:val="28"/>
          <w:szCs w:val="28"/>
          <w:lang w:eastAsia="ru-RU"/>
        </w:rPr>
        <w:t>Замышляева О.Г. Методы исследования современных полимерных материалов: учебно-методическое пособие. – Нижний Новгород: нижегородский госуниверситет, 2012. – 90 с.</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9. Сутягин В.М., Ляпков А.А. Физико-химические методы исследования полимеров. – Томск. Томский политехнический университет, 2010. – 140 с.</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10. </w:t>
      </w:r>
      <w:r>
        <w:fldChar w:fldCharType="begin"/>
      </w:r>
      <w:r>
        <w:instrText xml:space="preserve"> HYPERLINK "http://www.mdk-arbat.ru/bookcard?book_id=746142" </w:instrText>
      </w:r>
      <w:r>
        <w:fldChar w:fldCharType="separate"/>
      </w:r>
      <w:r>
        <w:rPr>
          <w:rFonts w:ascii="Times New Roman" w:hAnsi="Times New Roman" w:eastAsia="Times New Roman" w:cs="Times New Roman"/>
          <w:color w:val="000000"/>
          <w:sz w:val="28"/>
          <w:szCs w:val="28"/>
          <w:lang w:eastAsia="ru-RU"/>
        </w:rPr>
        <w:t>Семчиков, Ю. Д.</w:t>
      </w:r>
      <w:r>
        <w:rPr>
          <w:rFonts w:ascii="Times New Roman" w:hAnsi="Times New Roman" w:eastAsia="Times New Roman" w:cs="Times New Roman"/>
          <w:color w:val="000000"/>
          <w:sz w:val="28"/>
          <w:szCs w:val="28"/>
          <w:lang w:eastAsia="ru-RU"/>
        </w:rPr>
        <w:fldChar w:fldCharType="end"/>
      </w:r>
      <w:r>
        <w:rPr>
          <w:rFonts w:ascii="Times New Roman" w:hAnsi="Times New Roman" w:eastAsia="Times New Roman" w:cs="Times New Roman"/>
          <w:color w:val="000000"/>
          <w:sz w:val="28"/>
          <w:szCs w:val="28"/>
          <w:lang w:eastAsia="ru-RU"/>
        </w:rPr>
        <w:t xml:space="preserve"> </w:t>
      </w:r>
      <w:r>
        <w:fldChar w:fldCharType="begin"/>
      </w:r>
      <w:r>
        <w:instrText xml:space="preserve"> HYPERLINK "http://www.mdk-arbat.ru/bookcard?book_id=746142" </w:instrText>
      </w:r>
      <w:r>
        <w:fldChar w:fldCharType="separate"/>
      </w:r>
      <w:r>
        <w:rPr>
          <w:rFonts w:ascii="Times New Roman" w:hAnsi="Times New Roman" w:eastAsia="Times New Roman" w:cs="Times New Roman"/>
          <w:color w:val="000000"/>
          <w:sz w:val="28"/>
          <w:szCs w:val="28"/>
          <w:lang w:eastAsia="ru-RU"/>
        </w:rPr>
        <w:t>Введение в химию полимеров: учебное пособие для вузов</w:t>
      </w:r>
      <w:r>
        <w:rPr>
          <w:rFonts w:ascii="Times New Roman" w:hAnsi="Times New Roman" w:eastAsia="Times New Roman" w:cs="Times New Roman"/>
          <w:color w:val="000000"/>
          <w:sz w:val="28"/>
          <w:szCs w:val="28"/>
          <w:lang w:eastAsia="ru-RU"/>
        </w:rPr>
        <w:fldChar w:fldCharType="end"/>
      </w:r>
      <w:r>
        <w:rPr>
          <w:rFonts w:ascii="Times New Roman" w:hAnsi="Times New Roman" w:eastAsia="Times New Roman" w:cs="Times New Roman"/>
          <w:color w:val="000000"/>
          <w:sz w:val="28"/>
          <w:szCs w:val="28"/>
          <w:lang w:eastAsia="ru-RU"/>
        </w:rPr>
        <w:t>.-СПб.: Издательство «Лань», 2012 – 224 с.</w:t>
      </w:r>
    </w:p>
    <w:p>
      <w:pPr>
        <w:spacing w:after="0" w:line="240" w:lineRule="auto"/>
        <w:ind w:firstLine="709"/>
        <w:jc w:val="both"/>
        <w:rPr>
          <w:rFonts w:ascii="Times New Roman" w:hAnsi="Times New Roman" w:eastAsia="Times New Roman" w:cs="Times New Roman"/>
          <w:color w:val="000000"/>
          <w:spacing w:val="2"/>
          <w:sz w:val="28"/>
          <w:szCs w:val="28"/>
          <w:lang w:eastAsia="ru-RU"/>
        </w:rPr>
      </w:pPr>
      <w:r>
        <w:rPr>
          <w:rFonts w:ascii="Times New Roman" w:hAnsi="Times New Roman" w:eastAsia="Times New Roman" w:cs="Times New Roman"/>
          <w:color w:val="000000"/>
          <w:sz w:val="28"/>
          <w:szCs w:val="28"/>
          <w:lang w:eastAsia="ru-RU"/>
        </w:rPr>
        <w:t xml:space="preserve">11. </w:t>
      </w:r>
      <w:r>
        <w:rPr>
          <w:rFonts w:ascii="Times New Roman" w:hAnsi="Times New Roman" w:eastAsia="Times New Roman" w:cs="Times New Roman"/>
          <w:color w:val="000000"/>
          <w:spacing w:val="4"/>
          <w:sz w:val="28"/>
          <w:szCs w:val="28"/>
          <w:lang w:eastAsia="ru-RU"/>
        </w:rPr>
        <w:t xml:space="preserve">Тагер А.А. Физикохимия полимеров. Издание 4-е, переработанное и </w:t>
      </w:r>
      <w:r>
        <w:rPr>
          <w:rFonts w:ascii="Times New Roman" w:hAnsi="Times New Roman" w:eastAsia="Times New Roman" w:cs="Times New Roman"/>
          <w:color w:val="000000"/>
          <w:spacing w:val="2"/>
          <w:sz w:val="28"/>
          <w:szCs w:val="28"/>
          <w:lang w:eastAsia="ru-RU"/>
        </w:rPr>
        <w:t>дополненное. - М.: Научный мир. 2007. - 576 с.</w:t>
      </w:r>
    </w:p>
    <w:p>
      <w:pPr>
        <w:spacing w:after="0" w:line="240" w:lineRule="auto"/>
        <w:ind w:firstLine="709"/>
        <w:jc w:val="both"/>
        <w:rPr>
          <w:rFonts w:ascii="Times New Roman" w:hAnsi="Times New Roman" w:eastAsia="Times New Roman" w:cs="Times New Roman"/>
          <w:spacing w:val="-6"/>
          <w:sz w:val="28"/>
          <w:szCs w:val="28"/>
          <w:lang w:eastAsia="ru-RU"/>
        </w:rPr>
      </w:pPr>
      <w:r>
        <w:rPr>
          <w:rFonts w:ascii="Times New Roman" w:hAnsi="Times New Roman" w:eastAsia="Times New Roman" w:cs="Times New Roman"/>
          <w:color w:val="000000"/>
          <w:spacing w:val="2"/>
          <w:sz w:val="28"/>
          <w:szCs w:val="28"/>
          <w:lang w:eastAsia="ru-RU"/>
        </w:rPr>
        <w:t xml:space="preserve">12. </w:t>
      </w:r>
      <w:r>
        <w:rPr>
          <w:rFonts w:ascii="Times New Roman" w:hAnsi="Times New Roman" w:eastAsia="Times New Roman" w:cs="Times New Roman"/>
          <w:color w:val="000000"/>
          <w:spacing w:val="-2"/>
          <w:sz w:val="28"/>
          <w:szCs w:val="28"/>
          <w:lang w:eastAsia="ru-RU"/>
        </w:rPr>
        <w:t>Киреев В.В. Высокомолекулярные</w:t>
      </w:r>
      <w:r>
        <w:rPr>
          <w:rFonts w:ascii="Times New Roman" w:hAnsi="Times New Roman" w:eastAsia="Times New Roman" w:cs="Times New Roman"/>
          <w:spacing w:val="-2"/>
          <w:sz w:val="28"/>
          <w:szCs w:val="28"/>
          <w:lang w:eastAsia="ru-RU"/>
        </w:rPr>
        <w:t xml:space="preserve"> соединения. Высшая  школа. 2013 -</w:t>
      </w:r>
      <w:r>
        <w:rPr>
          <w:rFonts w:ascii="Times New Roman" w:hAnsi="Times New Roman" w:eastAsia="Times New Roman" w:cs="Times New Roman"/>
          <w:spacing w:val="-6"/>
          <w:sz w:val="28"/>
          <w:szCs w:val="28"/>
          <w:lang w:eastAsia="ru-RU"/>
        </w:rPr>
        <w:t>278с.</w:t>
      </w:r>
    </w:p>
    <w:p>
      <w:pPr>
        <w:spacing w:after="0" w:line="240" w:lineRule="auto"/>
        <w:ind w:firstLine="709"/>
        <w:jc w:val="both"/>
        <w:rPr>
          <w:rFonts w:ascii="Times New Roman" w:hAnsi="Times New Roman" w:eastAsia="Times New Roman" w:cs="Times New Roman"/>
          <w:spacing w:val="-15"/>
          <w:sz w:val="28"/>
          <w:szCs w:val="28"/>
          <w:lang w:eastAsia="ru-RU"/>
        </w:rPr>
      </w:pPr>
      <w:r>
        <w:rPr>
          <w:rFonts w:ascii="Times New Roman" w:hAnsi="Times New Roman" w:eastAsia="Times New Roman" w:cs="Times New Roman"/>
          <w:spacing w:val="-6"/>
          <w:sz w:val="28"/>
          <w:szCs w:val="28"/>
          <w:lang w:eastAsia="ru-RU"/>
        </w:rPr>
        <w:t>13.</w:t>
      </w:r>
      <w:r>
        <w:rPr>
          <w:rFonts w:ascii="Times New Roman" w:hAnsi="Times New Roman" w:eastAsia="Times New Roman" w:cs="Times New Roman"/>
          <w:spacing w:val="-3"/>
          <w:sz w:val="28"/>
          <w:szCs w:val="28"/>
          <w:lang w:eastAsia="ru-RU"/>
        </w:rPr>
        <w:t xml:space="preserve"> Лигидов М.Х., Шетов Р.А. Учебное пособие «Методы изучения физико-</w:t>
      </w:r>
      <w:r>
        <w:rPr>
          <w:rFonts w:ascii="Times New Roman" w:hAnsi="Times New Roman" w:eastAsia="Times New Roman" w:cs="Times New Roman"/>
          <w:sz w:val="28"/>
          <w:szCs w:val="28"/>
          <w:lang w:eastAsia="ru-RU"/>
        </w:rPr>
        <w:t>механических свойств полимерных материалов». КБГУ. Пальчик. 2005.-</w:t>
      </w:r>
      <w:r>
        <w:rPr>
          <w:rFonts w:ascii="Times New Roman" w:hAnsi="Times New Roman" w:eastAsia="Times New Roman" w:cs="Times New Roman"/>
          <w:spacing w:val="-8"/>
          <w:sz w:val="28"/>
          <w:szCs w:val="28"/>
          <w:lang w:eastAsia="ru-RU"/>
        </w:rPr>
        <w:t>37с.</w:t>
      </w: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napToGrid w:val="0"/>
          <w:sz w:val="28"/>
          <w:szCs w:val="28"/>
          <w:lang w:eastAsia="ru-RU"/>
        </w:rPr>
      </w:pPr>
      <w:r>
        <w:rPr>
          <w:rFonts w:ascii="Times New Roman" w:hAnsi="Times New Roman" w:eastAsia="Times New Roman" w:cs="Times New Roman"/>
          <w:snapToGrid w:val="0"/>
          <w:sz w:val="28"/>
          <w:szCs w:val="28"/>
          <w:lang w:eastAsia="ru-RU"/>
        </w:rPr>
        <w:t>Критерии оценивания ответов на государственном экзамене.</w:t>
      </w:r>
    </w:p>
    <w:p>
      <w:pPr>
        <w:shd w:val="clear" w:color="auto" w:fill="FFFFFF"/>
        <w:tabs>
          <w:tab w:val="left" w:pos="1008"/>
        </w:tabs>
        <w:spacing w:after="0" w:line="240" w:lineRule="auto"/>
        <w:ind w:firstLine="709"/>
        <w:jc w:val="both"/>
        <w:rPr>
          <w:rFonts w:ascii="Times New Roman" w:hAnsi="Times New Roman" w:eastAsia="Times New Roman" w:cs="Times New Roman"/>
          <w:snapToGrid w:val="0"/>
          <w:sz w:val="28"/>
          <w:szCs w:val="28"/>
          <w:lang w:eastAsia="ru-RU"/>
        </w:rPr>
      </w:pPr>
      <w:r>
        <w:rPr>
          <w:rFonts w:ascii="Times New Roman" w:hAnsi="Times New Roman" w:eastAsia="Times New Roman" w:cs="Times New Roman"/>
          <w:snapToGrid w:val="0"/>
          <w:sz w:val="28"/>
          <w:szCs w:val="28"/>
          <w:lang w:eastAsia="ru-RU"/>
        </w:rPr>
        <w:t xml:space="preserve">Для определения качества ответа выпускника на государственном экзамене и соответствия его оценкам «отлично», «хорошо», «удовлетворительно» или «неудовлетворительно» предлагаются следующие основные показатели: </w:t>
      </w:r>
    </w:p>
    <w:p>
      <w:pPr>
        <w:widowControl w:val="0"/>
        <w:numPr>
          <w:ilvl w:val="0"/>
          <w:numId w:val="7"/>
        </w:numPr>
        <w:shd w:val="clear" w:color="auto" w:fill="FFFFFF"/>
        <w:tabs>
          <w:tab w:val="left" w:pos="739"/>
          <w:tab w:val="clear" w:pos="1429"/>
        </w:tabs>
        <w:autoSpaceDE w:val="0"/>
        <w:autoSpaceDN w:val="0"/>
        <w:adjustRightInd w:val="0"/>
        <w:spacing w:after="0" w:line="240" w:lineRule="auto"/>
        <w:ind w:left="869" w:leftChars="0" w:hanging="209" w:firstLineChars="0"/>
        <w:jc w:val="both"/>
        <w:rPr>
          <w:rFonts w:ascii="Times New Roman" w:hAnsi="Times New Roman" w:eastAsia="Times New Roman" w:cs="Times New Roman"/>
          <w:snapToGrid w:val="0"/>
          <w:sz w:val="28"/>
          <w:szCs w:val="28"/>
          <w:lang w:eastAsia="ru-RU"/>
        </w:rPr>
      </w:pPr>
      <w:r>
        <w:rPr>
          <w:rFonts w:ascii="Times New Roman" w:hAnsi="Times New Roman" w:eastAsia="Times New Roman" w:cs="Times New Roman"/>
          <w:snapToGrid w:val="0"/>
          <w:sz w:val="28"/>
          <w:szCs w:val="28"/>
          <w:lang w:eastAsia="ru-RU"/>
        </w:rPr>
        <w:t>соответствие ответов программе аттестации, формулировкам проблем и вопросов;</w:t>
      </w:r>
    </w:p>
    <w:p>
      <w:pPr>
        <w:widowControl w:val="0"/>
        <w:numPr>
          <w:ilvl w:val="0"/>
          <w:numId w:val="7"/>
        </w:numPr>
        <w:shd w:val="clear" w:color="auto" w:fill="FFFFFF"/>
        <w:tabs>
          <w:tab w:val="left" w:pos="739"/>
          <w:tab w:val="clear" w:pos="1429"/>
        </w:tabs>
        <w:autoSpaceDE w:val="0"/>
        <w:autoSpaceDN w:val="0"/>
        <w:adjustRightInd w:val="0"/>
        <w:spacing w:after="0" w:line="240" w:lineRule="auto"/>
        <w:ind w:left="889" w:leftChars="0" w:hanging="229" w:firstLineChars="0"/>
        <w:jc w:val="both"/>
        <w:rPr>
          <w:rFonts w:ascii="Times New Roman" w:hAnsi="Times New Roman" w:eastAsia="Times New Roman" w:cs="Times New Roman"/>
          <w:snapToGrid w:val="0"/>
          <w:sz w:val="28"/>
          <w:szCs w:val="28"/>
          <w:lang w:eastAsia="ru-RU"/>
        </w:rPr>
      </w:pPr>
      <w:r>
        <w:rPr>
          <w:rFonts w:ascii="Times New Roman" w:hAnsi="Times New Roman" w:eastAsia="Times New Roman" w:cs="Times New Roman"/>
          <w:snapToGrid w:val="0"/>
          <w:sz w:val="28"/>
          <w:szCs w:val="28"/>
          <w:lang w:eastAsia="ru-RU"/>
        </w:rPr>
        <w:t>структура, последовательность и логика ответов;</w:t>
      </w:r>
    </w:p>
    <w:p>
      <w:pPr>
        <w:widowControl w:val="0"/>
        <w:numPr>
          <w:ilvl w:val="0"/>
          <w:numId w:val="7"/>
        </w:numPr>
        <w:shd w:val="clear" w:color="auto" w:fill="FFFFFF"/>
        <w:tabs>
          <w:tab w:val="left" w:pos="739"/>
          <w:tab w:val="clear" w:pos="1429"/>
        </w:tabs>
        <w:autoSpaceDE w:val="0"/>
        <w:autoSpaceDN w:val="0"/>
        <w:adjustRightInd w:val="0"/>
        <w:spacing w:after="0" w:line="240" w:lineRule="auto"/>
        <w:ind w:left="889" w:leftChars="0" w:hanging="229" w:firstLineChars="0"/>
        <w:jc w:val="both"/>
        <w:rPr>
          <w:rFonts w:ascii="Times New Roman" w:hAnsi="Times New Roman" w:eastAsia="Times New Roman" w:cs="Times New Roman"/>
          <w:snapToGrid w:val="0"/>
          <w:sz w:val="28"/>
          <w:szCs w:val="28"/>
          <w:lang w:eastAsia="ru-RU"/>
        </w:rPr>
      </w:pPr>
      <w:r>
        <w:rPr>
          <w:rFonts w:ascii="Times New Roman" w:hAnsi="Times New Roman" w:eastAsia="Times New Roman" w:cs="Times New Roman"/>
          <w:snapToGrid w:val="0"/>
          <w:sz w:val="28"/>
          <w:szCs w:val="28"/>
          <w:lang w:eastAsia="ru-RU"/>
        </w:rPr>
        <w:t>полнота и целостность, самостоятельность, соответствие нормам культуры речи ответов на вопросы;</w:t>
      </w:r>
    </w:p>
    <w:p>
      <w:pPr>
        <w:widowControl w:val="0"/>
        <w:numPr>
          <w:ilvl w:val="0"/>
          <w:numId w:val="7"/>
        </w:numPr>
        <w:shd w:val="clear" w:color="auto" w:fill="FFFFFF"/>
        <w:tabs>
          <w:tab w:val="left" w:pos="739"/>
          <w:tab w:val="clear" w:pos="1429"/>
        </w:tabs>
        <w:autoSpaceDE w:val="0"/>
        <w:autoSpaceDN w:val="0"/>
        <w:adjustRightInd w:val="0"/>
        <w:spacing w:after="0" w:line="240" w:lineRule="auto"/>
        <w:ind w:left="889" w:leftChars="0" w:hanging="229" w:firstLineChars="0"/>
        <w:jc w:val="both"/>
        <w:rPr>
          <w:rFonts w:ascii="Times New Roman" w:hAnsi="Times New Roman" w:eastAsia="Times New Roman" w:cs="Times New Roman"/>
          <w:snapToGrid w:val="0"/>
          <w:sz w:val="28"/>
          <w:szCs w:val="28"/>
          <w:lang w:eastAsia="ru-RU"/>
        </w:rPr>
      </w:pPr>
      <w:r>
        <w:rPr>
          <w:rFonts w:ascii="Times New Roman" w:hAnsi="Times New Roman" w:eastAsia="Times New Roman" w:cs="Times New Roman"/>
          <w:snapToGrid w:val="0"/>
          <w:sz w:val="28"/>
          <w:szCs w:val="28"/>
          <w:lang w:eastAsia="ru-RU"/>
        </w:rPr>
        <w:t>знание и учет источников;</w:t>
      </w:r>
    </w:p>
    <w:p>
      <w:pPr>
        <w:widowControl w:val="0"/>
        <w:numPr>
          <w:ilvl w:val="0"/>
          <w:numId w:val="7"/>
        </w:numPr>
        <w:shd w:val="clear" w:color="auto" w:fill="FFFFFF"/>
        <w:tabs>
          <w:tab w:val="left" w:pos="739"/>
          <w:tab w:val="clear" w:pos="1429"/>
        </w:tabs>
        <w:autoSpaceDE w:val="0"/>
        <w:autoSpaceDN w:val="0"/>
        <w:adjustRightInd w:val="0"/>
        <w:spacing w:after="0" w:line="240" w:lineRule="auto"/>
        <w:ind w:left="889" w:leftChars="0" w:hanging="229" w:firstLineChars="0"/>
        <w:jc w:val="both"/>
        <w:rPr>
          <w:rFonts w:ascii="Times New Roman" w:hAnsi="Times New Roman" w:eastAsia="Times New Roman" w:cs="Times New Roman"/>
          <w:snapToGrid w:val="0"/>
          <w:sz w:val="28"/>
          <w:szCs w:val="28"/>
          <w:lang w:eastAsia="ru-RU"/>
        </w:rPr>
      </w:pPr>
      <w:r>
        <w:rPr>
          <w:rFonts w:ascii="Times New Roman" w:hAnsi="Times New Roman" w:eastAsia="Times New Roman" w:cs="Times New Roman"/>
          <w:snapToGrid w:val="0"/>
          <w:sz w:val="28"/>
          <w:szCs w:val="28"/>
          <w:lang w:eastAsia="ru-RU"/>
        </w:rPr>
        <w:t>степень и уровень знания специальной литературы по проблеме;</w:t>
      </w:r>
    </w:p>
    <w:p>
      <w:pPr>
        <w:widowControl w:val="0"/>
        <w:numPr>
          <w:ilvl w:val="0"/>
          <w:numId w:val="7"/>
        </w:numPr>
        <w:shd w:val="clear" w:color="auto" w:fill="FFFFFF"/>
        <w:tabs>
          <w:tab w:val="left" w:pos="739"/>
          <w:tab w:val="clear" w:pos="1429"/>
        </w:tabs>
        <w:autoSpaceDE w:val="0"/>
        <w:autoSpaceDN w:val="0"/>
        <w:adjustRightInd w:val="0"/>
        <w:spacing w:after="0" w:line="240" w:lineRule="auto"/>
        <w:ind w:left="889" w:leftChars="0" w:hanging="229" w:firstLineChars="0"/>
        <w:jc w:val="both"/>
        <w:rPr>
          <w:rFonts w:ascii="Times New Roman" w:hAnsi="Times New Roman" w:eastAsia="Times New Roman" w:cs="Times New Roman"/>
          <w:snapToGrid w:val="0"/>
          <w:sz w:val="28"/>
          <w:szCs w:val="28"/>
          <w:lang w:eastAsia="ru-RU"/>
        </w:rPr>
      </w:pPr>
      <w:r>
        <w:rPr>
          <w:rFonts w:ascii="Times New Roman" w:hAnsi="Times New Roman" w:eastAsia="Times New Roman" w:cs="Times New Roman"/>
          <w:snapToGrid w:val="0"/>
          <w:sz w:val="28"/>
          <w:szCs w:val="28"/>
          <w:lang w:eastAsia="ru-RU"/>
        </w:rPr>
        <w:t xml:space="preserve">способность интегрировать знания и привлекать сведения из различных научных сфер; </w:t>
      </w:r>
    </w:p>
    <w:p>
      <w:pPr>
        <w:widowControl w:val="0"/>
        <w:numPr>
          <w:ilvl w:val="0"/>
          <w:numId w:val="7"/>
        </w:numPr>
        <w:shd w:val="clear" w:color="auto" w:fill="FFFFFF"/>
        <w:tabs>
          <w:tab w:val="left" w:pos="739"/>
          <w:tab w:val="clear" w:pos="1429"/>
        </w:tabs>
        <w:autoSpaceDE w:val="0"/>
        <w:autoSpaceDN w:val="0"/>
        <w:adjustRightInd w:val="0"/>
        <w:spacing w:after="0" w:line="240" w:lineRule="auto"/>
        <w:ind w:left="889" w:leftChars="0" w:hanging="229" w:firstLineChars="0"/>
        <w:jc w:val="both"/>
        <w:rPr>
          <w:rFonts w:ascii="Times New Roman" w:hAnsi="Times New Roman" w:eastAsia="Times New Roman" w:cs="Times New Roman"/>
          <w:snapToGrid w:val="0"/>
          <w:sz w:val="28"/>
          <w:szCs w:val="28"/>
          <w:lang w:eastAsia="ru-RU"/>
        </w:rPr>
      </w:pPr>
      <w:r>
        <w:rPr>
          <w:rFonts w:ascii="Times New Roman" w:hAnsi="Times New Roman" w:eastAsia="Times New Roman" w:cs="Times New Roman"/>
          <w:snapToGrid w:val="0"/>
          <w:sz w:val="28"/>
          <w:szCs w:val="28"/>
          <w:lang w:eastAsia="ru-RU"/>
        </w:rPr>
        <w:t xml:space="preserve"> научная широта, системность и логика мышления;</w:t>
      </w:r>
    </w:p>
    <w:p>
      <w:pPr>
        <w:widowControl w:val="0"/>
        <w:numPr>
          <w:ilvl w:val="0"/>
          <w:numId w:val="7"/>
        </w:numPr>
        <w:shd w:val="clear" w:color="auto" w:fill="FFFFFF"/>
        <w:tabs>
          <w:tab w:val="left" w:pos="739"/>
          <w:tab w:val="clear" w:pos="1429"/>
        </w:tabs>
        <w:autoSpaceDE w:val="0"/>
        <w:autoSpaceDN w:val="0"/>
        <w:adjustRightInd w:val="0"/>
        <w:spacing w:after="0" w:line="240" w:lineRule="auto"/>
        <w:ind w:left="889" w:leftChars="0" w:hanging="229" w:firstLineChars="0"/>
        <w:jc w:val="both"/>
        <w:rPr>
          <w:rFonts w:ascii="Times New Roman" w:hAnsi="Times New Roman" w:eastAsia="Times New Roman" w:cs="Times New Roman"/>
          <w:snapToGrid w:val="0"/>
          <w:sz w:val="28"/>
          <w:szCs w:val="28"/>
          <w:lang w:eastAsia="ru-RU"/>
        </w:rPr>
      </w:pPr>
      <w:r>
        <w:rPr>
          <w:rFonts w:ascii="Times New Roman" w:hAnsi="Times New Roman" w:eastAsia="Times New Roman" w:cs="Times New Roman"/>
          <w:snapToGrid w:val="0"/>
          <w:sz w:val="28"/>
          <w:szCs w:val="28"/>
          <w:lang w:eastAsia="ru-RU"/>
        </w:rPr>
        <w:t xml:space="preserve"> качество ответов на дополнительные вопросы.</w:t>
      </w:r>
    </w:p>
    <w:p>
      <w:pPr>
        <w:spacing w:after="0" w:line="240" w:lineRule="auto"/>
        <w:ind w:firstLine="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Оценка «отлично» выставляется студенту, который:</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Глубоко и осмысленно усвоил в полном объеме программный материал, излагает его на высоком научно-теоретическом уровне, изучил основную и дополнительную литературу и умело использует этот материал при ответах.</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Владеет математическим аппаратом и правовыми знаниями в области рассматриваемых вопросов, устанавливает внутрипредметные и межпредметные связи.</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Может подтвердить теоретические положения примерами, схемами, расчетами и т. д. Умеет применять теоретический материал для решения задач повышенной трудности. При ответе возможны одна-две неточности, которые студент быстро и легко исправляет после замечания преподавателя.</w:t>
      </w:r>
    </w:p>
    <w:p>
      <w:pPr>
        <w:spacing w:after="0" w:line="240" w:lineRule="auto"/>
        <w:ind w:firstLine="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Оценка «хорошо» выставляется студенту, который:</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Полно раскрыл содержание материала в объеме, предусмотренном программой итогового государственного экзамена, изучил основную и дополнительную литературу.</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Излагает материал грамотным языком, владеет понятиями и терминологией, принятой в рассматриваемых дисциплинах. Обладает общими знаниями в области правового регулирования рассматриваемых в вопросе положений.</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 Хорошо знает математический аппарат, необходимый для изучения экономических отношений, устанавливает внутрипредметные и межпредметные связи. Умеет успешно применять теоретический материал к решению задач выше среднего уровня трудности.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В изложении материала допустил незначительные пробелы, не искажающие содержание ответов на вопросы.</w:t>
      </w:r>
    </w:p>
    <w:p>
      <w:pPr>
        <w:spacing w:after="0" w:line="240" w:lineRule="auto"/>
        <w:ind w:firstLine="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Оценка «удовлетворительно» выставляется студенту, который:</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Обладает знаниями по ключевой терминологии и теориям рассматриваемых в вопросах положений.</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Владеет основными методами анализа экономических отношений и способен к интерпретации базовых определений и понятий. Знаком с основными документами, обеспечивающими правовое поле деятельности экономиста.</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Умеет применять теоретический материал для решения типовых задач.</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Допускает несущественные ошибки и неточности, нарушения логической последовательности изложения материала, недостаточно аргументирует теоретические положения.</w:t>
      </w:r>
    </w:p>
    <w:p>
      <w:pPr>
        <w:spacing w:after="0" w:line="240" w:lineRule="auto"/>
        <w:ind w:firstLine="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Оценка «неудовлетворительно» выставляется студенту, который:</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Обнаруживает пробелы в знаниях основного программного материала, допускает принципиальные ошибки в ответах на дополнительные вопросы.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Демонстрирует объем знаний, недостаточный для дальнейшей профессиональной деятельности.</w:t>
      </w:r>
    </w:p>
    <w:p>
      <w:pPr>
        <w:keepNext/>
        <w:spacing w:after="0" w:line="240" w:lineRule="auto"/>
        <w:ind w:firstLine="709"/>
        <w:jc w:val="center"/>
        <w:outlineLvl w:val="2"/>
        <w:rPr>
          <w:rFonts w:ascii="Times New Roman" w:hAnsi="Times New Roman" w:eastAsia="Times New Roman" w:cs="Times New Roman"/>
          <w:b/>
          <w:bCs/>
          <w:sz w:val="28"/>
          <w:szCs w:val="28"/>
          <w:lang w:eastAsia="zh-CN"/>
        </w:rPr>
      </w:pPr>
      <w:r>
        <w:rPr>
          <w:rFonts w:ascii="Times New Roman" w:hAnsi="Times New Roman" w:eastAsia="Times New Roman" w:cs="Times New Roman"/>
          <w:b/>
          <w:bCs/>
          <w:sz w:val="28"/>
          <w:szCs w:val="28"/>
          <w:lang w:val="zh-CN" w:eastAsia="zh-CN"/>
        </w:rPr>
        <w:br w:type="page"/>
      </w:r>
      <w:r>
        <w:rPr>
          <w:rFonts w:ascii="Times New Roman" w:hAnsi="Times New Roman" w:eastAsia="Times New Roman" w:cs="Times New Roman"/>
          <w:b/>
          <w:bCs/>
          <w:sz w:val="28"/>
          <w:szCs w:val="28"/>
          <w:lang w:val="zh-CN" w:eastAsia="zh-CN"/>
        </w:rPr>
        <w:t xml:space="preserve">III. </w:t>
      </w:r>
      <w:r>
        <w:rPr>
          <w:rFonts w:ascii="Times New Roman" w:hAnsi="Times New Roman" w:eastAsia="Times New Roman" w:cs="Times New Roman"/>
          <w:b/>
          <w:bCs/>
          <w:sz w:val="28"/>
          <w:szCs w:val="28"/>
          <w:lang w:eastAsia="zh-CN"/>
        </w:rPr>
        <w:t>ВЫПУСКНАЯ КВАЛИФИКАЦИОННАЯ РАБОТА– РЕКОМЕНДАЦИИ ПО ВЫПОЛНЕНИЮ ВКР, ТРЕБОВАНИЯ К ВКР, ПОРЯДОК ИХ ВЫПОЛНЕНИЯ, КРИТЕРИИ ОЦЕНКИ ЗАЩИТЫ ВКР, ПРИМЕРНАЯ ТЕМАТИКА ВКР</w:t>
      </w: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 Она представляет собой самостоятельное научное исследование, содержащее анализ и систематизацию научных источников по избранной теме.</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bidi="ru-RU"/>
        </w:rPr>
        <w:t>Выпускная квалификационная работа является заключительным этапом обучения в высшем учебном заведении и направлена на систематизацию, закрепление и углубление знаний, навыков по направлению и эффективное применение этих знаний, умений, навыков для решения конкретных профессиональных задач в сфере биологии. Выпускная квалификационная работа является результатом самостоятельной творческой работы. Качество ее выполнения позволяет дать дифференцированную оценку квалификации выпускника выполнять свои будущие обязанности в области профессиональной деятельности.</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Выпускная квалификационная работа магистра предназначена для определения сформированности исследовательских компетенций выпускника, глубины его знаний в избранной научной области, относящейся к программе подготовки, и компетенций в части экспериментально - методической работы. Содержание ВКР должно соответствовать проблематике дисциплин общепрофессиональной и/или предметной подготовки в соответствии с ФГОС ВО.</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Требования к объему, содержанию и структуре выпускной работы определяются высшим учебным заведением на основании ФГОС ВО по направлению подготовки 18.04.01 Химическая технология, Порядка проведения итоговой государственной аттестации по образовательным программам высшего образования – программам магистратуры (приказом Министерства образования и науки Российской Федерации </w:t>
      </w:r>
      <w:r>
        <w:rPr>
          <w:rFonts w:ascii="Times New Roman" w:hAnsi="Times New Roman" w:eastAsia="Times New Roman" w:cs="Times New Roman"/>
          <w:bCs/>
          <w:color w:val="000000"/>
          <w:sz w:val="28"/>
          <w:szCs w:val="28"/>
          <w:lang w:eastAsia="ru-RU"/>
        </w:rPr>
        <w:t>от 21 ноября 2014 г. № 1494.</w:t>
      </w:r>
      <w:r>
        <w:rPr>
          <w:rFonts w:ascii="Times New Roman" w:hAnsi="Times New Roman" w:eastAsia="Times New Roman" w:cs="Times New Roman"/>
          <w:sz w:val="28"/>
          <w:szCs w:val="28"/>
          <w:lang w:eastAsia="ru-RU"/>
        </w:rPr>
        <w:t>), Положения о порядке проведения государственной итоговой аттестации обучающихся по образовательным программам высшего образования – программам магистратуры КБГУ.</w:t>
      </w:r>
      <w:bookmarkStart w:id="10" w:name="_GoBack"/>
      <w:bookmarkEnd w:id="10"/>
    </w:p>
    <w:p>
      <w:pPr>
        <w:spacing w:after="0" w:line="240" w:lineRule="auto"/>
        <w:ind w:firstLine="709"/>
        <w:jc w:val="both"/>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sz w:val="28"/>
          <w:szCs w:val="28"/>
          <w:lang w:eastAsia="ru-RU"/>
        </w:rPr>
        <w:t xml:space="preserve"> Допустимая доля заимствований </w:t>
      </w:r>
      <w:r>
        <w:rPr>
          <w:rFonts w:ascii="Times New Roman" w:hAnsi="Times New Roman" w:eastAsia="Times New Roman" w:cs="Times New Roman"/>
          <w:sz w:val="28"/>
          <w:szCs w:val="28"/>
          <w:highlight w:val="none"/>
          <w:lang w:eastAsia="ru-RU"/>
        </w:rPr>
        <w:t>30 %.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Методические рекомендации по подготовке ВКР.</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Магистерская диссертация должна быть представлена в форме рукописи. Время, отводимое на подготовку и защиту ВКР, составляет не менее восьми недель.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соответствии с поставленными целями магистр в процессе выполнения ВКР должен решить следующие задачи: </w:t>
      </w:r>
    </w:p>
    <w:p>
      <w:pPr>
        <w:numPr>
          <w:ilvl w:val="0"/>
          <w:numId w:val="8"/>
        </w:num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обосновать актуальность выбранной темы, ее ценность и значение для сфер управления образовательной организацией; </w:t>
      </w:r>
    </w:p>
    <w:p>
      <w:pPr>
        <w:numPr>
          <w:ilvl w:val="0"/>
          <w:numId w:val="8"/>
        </w:num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изучить теоретические положения, нормативно-техническую документацию, статистические материалы, справочную и научную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литературу по избранной теме; </w:t>
      </w:r>
    </w:p>
    <w:p>
      <w:pPr>
        <w:numPr>
          <w:ilvl w:val="0"/>
          <w:numId w:val="8"/>
        </w:num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изучить материально-технические и социально-экономические условия образовательной деятельности и характер их влияния на изменения показателей работы и управленческой ситуации конкретной образовательной организации; </w:t>
      </w:r>
    </w:p>
    <w:p>
      <w:pPr>
        <w:numPr>
          <w:ilvl w:val="0"/>
          <w:numId w:val="8"/>
        </w:num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собрать необходимый статистический материал для проведения конкретного анализа; </w:t>
      </w:r>
    </w:p>
    <w:p>
      <w:pPr>
        <w:numPr>
          <w:ilvl w:val="0"/>
          <w:numId w:val="8"/>
        </w:num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изложить свою точку зрения по дискуссионным вопросам, относящимся к теме; </w:t>
      </w:r>
    </w:p>
    <w:p>
      <w:pPr>
        <w:numPr>
          <w:ilvl w:val="0"/>
          <w:numId w:val="8"/>
        </w:num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провести анализ собранных данных, используя соответствующие методы обработки и анализа информации; </w:t>
      </w:r>
    </w:p>
    <w:p>
      <w:pPr>
        <w:numPr>
          <w:ilvl w:val="0"/>
          <w:numId w:val="8"/>
        </w:num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оформить магистерскую диссертацию в соответствии с нормативными требованиями, предъявляемыми к подобным материалам.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Тему ВКР следует выбирать с учетом ее актуальности и практической значимости, наличия специальной научной литературы, места прохождения преддипломной практики, возможности получения эмпирических данных.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Предпочтительно, если ВКР является логическим продолжением исследований студента в процессе обучения: подготовки рефератов, выполнения курсовых работ, научных работ и публикаций, прохождения практики. Необходимо руководствоваться рекомендованным кафедрой перечнем тем ВКР. При достаточно аргументированном обосновании темы работы, отличающейся от предложенных тем, возможно ее утверждение при согласии заведующего кафедрой.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Выбор темы ВКР и ее утверждение должны быть завершены не позже чем за 2 недели до начала преддипломной практики. Выбрав тему, необходимо написать</w:t>
      </w:r>
      <w:r>
        <w:fldChar w:fldCharType="begin"/>
      </w:r>
      <w:r>
        <w:instrText xml:space="preserve"> HYPERLINK "http://www.ise.ru/esse/diplomniki/pril_2" \h </w:instrText>
      </w:r>
      <w:r>
        <w:fldChar w:fldCharType="separate"/>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fldChar w:fldCharType="end"/>
      </w:r>
      <w:r>
        <w:fldChar w:fldCharType="begin"/>
      </w:r>
      <w:r>
        <w:instrText xml:space="preserve"> HYPERLINK "http://www.ise.ru/esse/diplomniki/pril_2" \h </w:instrText>
      </w:r>
      <w:r>
        <w:fldChar w:fldCharType="separate"/>
      </w:r>
      <w:r>
        <w:rPr>
          <w:rFonts w:ascii="Times New Roman" w:hAnsi="Times New Roman" w:eastAsia="Times New Roman" w:cs="Times New Roman"/>
          <w:sz w:val="28"/>
          <w:szCs w:val="28"/>
          <w:lang w:eastAsia="ru-RU"/>
        </w:rPr>
        <w:t>заявление</w:t>
      </w:r>
      <w:r>
        <w:rPr>
          <w:rFonts w:ascii="Times New Roman" w:hAnsi="Times New Roman" w:eastAsia="Times New Roman" w:cs="Times New Roman"/>
          <w:sz w:val="28"/>
          <w:szCs w:val="28"/>
          <w:lang w:eastAsia="ru-RU"/>
        </w:rPr>
        <w:fldChar w:fldCharType="end"/>
      </w:r>
      <w:r>
        <w:fldChar w:fldCharType="begin"/>
      </w:r>
      <w:r>
        <w:instrText xml:space="preserve"> HYPERLINK "http://www.ise.ru/esse/diplomniki/pril_2" \h </w:instrText>
      </w:r>
      <w:r>
        <w:fldChar w:fldCharType="separate"/>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о ее утверждении.</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ВКР – магистерская диссертация – самостоятельная творческая работа студента. Независимо от избранной темы, рекомендуется придерживаться приведенной ниже структуры ВКР</w:t>
      </w:r>
    </w:p>
    <w:p>
      <w:pPr>
        <w:shd w:val="clear" w:color="auto" w:fill="FFFFFF"/>
        <w:tabs>
          <w:tab w:val="left" w:pos="1008"/>
        </w:tabs>
        <w:spacing w:after="0" w:line="240" w:lineRule="auto"/>
        <w:ind w:firstLine="709"/>
        <w:jc w:val="both"/>
        <w:rPr>
          <w:rFonts w:ascii="Times New Roman" w:hAnsi="Times New Roman" w:eastAsia="Times New Roman" w:cs="Times New Roman"/>
          <w:snapToGrid w:val="0"/>
          <w:sz w:val="28"/>
          <w:szCs w:val="28"/>
          <w:lang w:eastAsia="ru-RU"/>
        </w:rPr>
      </w:pPr>
      <w:r>
        <w:rPr>
          <w:rFonts w:ascii="Times New Roman" w:hAnsi="Times New Roman" w:eastAsia="Times New Roman" w:cs="Times New Roman"/>
          <w:sz w:val="28"/>
          <w:szCs w:val="28"/>
          <w:lang w:eastAsia="ru-RU"/>
        </w:rPr>
        <w:t xml:space="preserve">Критерии оценивания результатов защиты ВКР. </w:t>
      </w:r>
      <w:r>
        <w:rPr>
          <w:rFonts w:ascii="Times New Roman" w:hAnsi="Times New Roman" w:eastAsia="Times New Roman" w:cs="Times New Roman"/>
          <w:snapToGrid w:val="0"/>
          <w:sz w:val="28"/>
          <w:szCs w:val="28"/>
          <w:lang w:eastAsia="ru-RU"/>
        </w:rPr>
        <w:t xml:space="preserve">Для определения качества ответа выпускника на защите ВКР и соответствия его оценкам «отлично», «хорошо», «удовлетворительно» или «неудовлетворительно» предлагаются следующие основные показатели: </w:t>
      </w:r>
    </w:p>
    <w:p>
      <w:pPr>
        <w:widowControl w:val="0"/>
        <w:numPr>
          <w:ilvl w:val="0"/>
          <w:numId w:val="9"/>
        </w:numPr>
        <w:autoSpaceDE w:val="0"/>
        <w:autoSpaceDN w:val="0"/>
        <w:adjustRightInd w:val="0"/>
        <w:spacing w:after="0" w:line="240" w:lineRule="auto"/>
        <w:ind w:left="1428" w:leftChars="0" w:hanging="1208" w:firstLineChars="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Актуальности тематики работы</w:t>
      </w:r>
    </w:p>
    <w:p>
      <w:pPr>
        <w:widowControl w:val="0"/>
        <w:numPr>
          <w:ilvl w:val="0"/>
          <w:numId w:val="9"/>
        </w:numPr>
        <w:autoSpaceDE w:val="0"/>
        <w:autoSpaceDN w:val="0"/>
        <w:adjustRightInd w:val="0"/>
        <w:spacing w:after="0" w:line="240" w:lineRule="auto"/>
        <w:ind w:left="1428" w:leftChars="0" w:hanging="1208" w:firstLineChars="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Научная новизна</w:t>
      </w:r>
    </w:p>
    <w:p>
      <w:pPr>
        <w:widowControl w:val="0"/>
        <w:numPr>
          <w:ilvl w:val="0"/>
          <w:numId w:val="9"/>
        </w:numPr>
        <w:autoSpaceDE w:val="0"/>
        <w:autoSpaceDN w:val="0"/>
        <w:adjustRightInd w:val="0"/>
        <w:spacing w:after="0" w:line="240" w:lineRule="auto"/>
        <w:ind w:left="1428" w:leftChars="0" w:hanging="1208" w:firstLineChars="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Оригинальность подхода </w:t>
      </w:r>
    </w:p>
    <w:p>
      <w:pPr>
        <w:widowControl w:val="0"/>
        <w:numPr>
          <w:ilvl w:val="0"/>
          <w:numId w:val="9"/>
        </w:numPr>
        <w:autoSpaceDE w:val="0"/>
        <w:autoSpaceDN w:val="0"/>
        <w:adjustRightInd w:val="0"/>
        <w:spacing w:after="0" w:line="240" w:lineRule="auto"/>
        <w:ind w:left="1428" w:leftChars="0" w:hanging="1208" w:firstLineChars="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Цели и задачи работы</w:t>
      </w:r>
    </w:p>
    <w:p>
      <w:pPr>
        <w:widowControl w:val="0"/>
        <w:numPr>
          <w:ilvl w:val="0"/>
          <w:numId w:val="9"/>
        </w:numPr>
        <w:autoSpaceDE w:val="0"/>
        <w:autoSpaceDN w:val="0"/>
        <w:adjustRightInd w:val="0"/>
        <w:spacing w:after="0" w:line="240" w:lineRule="auto"/>
        <w:ind w:left="1428" w:leftChars="0" w:hanging="1208" w:firstLineChars="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Практическая значимость</w:t>
      </w:r>
    </w:p>
    <w:p>
      <w:pPr>
        <w:widowControl w:val="0"/>
        <w:numPr>
          <w:ilvl w:val="0"/>
          <w:numId w:val="9"/>
        </w:numPr>
        <w:autoSpaceDE w:val="0"/>
        <w:autoSpaceDN w:val="0"/>
        <w:adjustRightInd w:val="0"/>
        <w:spacing w:after="0" w:line="240" w:lineRule="auto"/>
        <w:ind w:left="1428" w:leftChars="0" w:hanging="1208" w:firstLineChars="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Теоретическая значимость</w:t>
      </w:r>
    </w:p>
    <w:p>
      <w:pPr>
        <w:widowControl w:val="0"/>
        <w:numPr>
          <w:ilvl w:val="0"/>
          <w:numId w:val="9"/>
        </w:numPr>
        <w:autoSpaceDE w:val="0"/>
        <w:autoSpaceDN w:val="0"/>
        <w:adjustRightInd w:val="0"/>
        <w:spacing w:after="0" w:line="240" w:lineRule="auto"/>
        <w:ind w:left="1428" w:leftChars="0" w:hanging="1208" w:firstLineChars="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Соответствие темы и содержания</w:t>
      </w:r>
    </w:p>
    <w:p>
      <w:pPr>
        <w:widowControl w:val="0"/>
        <w:numPr>
          <w:ilvl w:val="0"/>
          <w:numId w:val="9"/>
        </w:numPr>
        <w:autoSpaceDE w:val="0"/>
        <w:autoSpaceDN w:val="0"/>
        <w:adjustRightInd w:val="0"/>
        <w:spacing w:after="0" w:line="240" w:lineRule="auto"/>
        <w:ind w:left="1428" w:leftChars="0" w:hanging="1208" w:firstLineChars="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Личный вклад автора</w:t>
      </w:r>
    </w:p>
    <w:p>
      <w:pPr>
        <w:widowControl w:val="0"/>
        <w:numPr>
          <w:ilvl w:val="0"/>
          <w:numId w:val="9"/>
        </w:numPr>
        <w:autoSpaceDE w:val="0"/>
        <w:autoSpaceDN w:val="0"/>
        <w:adjustRightInd w:val="0"/>
        <w:spacing w:after="0" w:line="240" w:lineRule="auto"/>
        <w:ind w:left="1428" w:leftChars="0" w:hanging="1208" w:firstLineChars="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Качество оформления работы</w:t>
      </w: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z w:val="28"/>
          <w:szCs w:val="28"/>
          <w:lang w:eastAsia="ru-RU" w:bidi="ru-RU"/>
        </w:rPr>
        <w:t>Критерии сформированности компетенций представлены в таблице:</w:t>
      </w:r>
    </w:p>
    <w:p>
      <w:pPr>
        <w:widowControl w:val="0"/>
        <w:spacing w:after="0" w:line="240" w:lineRule="auto"/>
        <w:ind w:firstLine="567"/>
        <w:jc w:val="both"/>
        <w:rPr>
          <w:rFonts w:ascii="Times New Roman" w:hAnsi="Times New Roman" w:eastAsia="Times New Roman" w:cs="Times New Roman"/>
          <w:color w:val="000000"/>
          <w:sz w:val="28"/>
          <w:szCs w:val="28"/>
          <w:lang w:eastAsia="ru-RU" w:bidi="ru-RU"/>
        </w:rPr>
      </w:pPr>
    </w:p>
    <w:tbl>
      <w:tblPr>
        <w:tblStyle w:val="3"/>
        <w:tblW w:w="5000" w:type="pct"/>
        <w:tblInd w:w="0" w:type="dxa"/>
        <w:tblLayout w:type="autofit"/>
        <w:tblCellMar>
          <w:top w:w="7" w:type="dxa"/>
          <w:left w:w="106" w:type="dxa"/>
          <w:bottom w:w="0" w:type="dxa"/>
          <w:right w:w="55" w:type="dxa"/>
        </w:tblCellMar>
      </w:tblPr>
      <w:tblGrid>
        <w:gridCol w:w="712"/>
        <w:gridCol w:w="6558"/>
        <w:gridCol w:w="2246"/>
      </w:tblGrid>
      <w:tr>
        <w:tblPrEx>
          <w:tblCellMar>
            <w:top w:w="7" w:type="dxa"/>
            <w:left w:w="106" w:type="dxa"/>
            <w:bottom w:w="0" w:type="dxa"/>
            <w:right w:w="55" w:type="dxa"/>
          </w:tblCellMar>
        </w:tblPrEx>
        <w:trPr>
          <w:trHeight w:val="1114"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13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tc>
        <w:tc>
          <w:tcPr>
            <w:tcW w:w="344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right="58"/>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Наименование и описание критериев оценивания </w:t>
            </w:r>
          </w:p>
        </w:tc>
        <w:tc>
          <w:tcPr>
            <w:tcW w:w="1180" w:type="pct"/>
            <w:tcBorders>
              <w:top w:val="single" w:color="000000" w:sz="4" w:space="0"/>
              <w:left w:val="single" w:color="000000" w:sz="4" w:space="0"/>
              <w:bottom w:val="single" w:color="000000" w:sz="4" w:space="0"/>
              <w:right w:val="single" w:color="000000" w:sz="4" w:space="0"/>
            </w:tcBorders>
            <w:shd w:val="clear" w:color="auto" w:fill="auto"/>
          </w:tcPr>
          <w:p>
            <w:pPr>
              <w:spacing w:after="1" w:line="238" w:lineRule="auto"/>
              <w:ind w:left="21" w:right="18"/>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Коды компетенций, </w:t>
            </w:r>
          </w:p>
          <w:p>
            <w:pPr>
              <w:spacing w:after="0"/>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проверяемых с помощью критерия </w:t>
            </w:r>
          </w:p>
        </w:tc>
      </w:tr>
      <w:tr>
        <w:tblPrEx>
          <w:tblCellMar>
            <w:top w:w="7" w:type="dxa"/>
            <w:left w:w="106" w:type="dxa"/>
            <w:bottom w:w="0" w:type="dxa"/>
            <w:right w:w="55" w:type="dxa"/>
          </w:tblCellMar>
        </w:tblPrEx>
        <w:trPr>
          <w:trHeight w:val="331" w:hRule="atLeast"/>
        </w:trPr>
        <w:tc>
          <w:tcPr>
            <w:tcW w:w="374" w:type="pct"/>
            <w:tcBorders>
              <w:top w:val="single" w:color="000000" w:sz="4" w:space="0"/>
              <w:left w:val="single" w:color="000000" w:sz="4" w:space="0"/>
              <w:bottom w:val="single" w:color="000000" w:sz="4" w:space="0"/>
              <w:right w:val="nil"/>
            </w:tcBorders>
            <w:shd w:val="clear" w:color="auto" w:fill="auto"/>
          </w:tcPr>
          <w:p>
            <w:pPr>
              <w:rPr>
                <w:rFonts w:ascii="Times New Roman" w:hAnsi="Times New Roman" w:eastAsia="Times New Roman" w:cs="Times New Roman"/>
                <w:sz w:val="28"/>
                <w:szCs w:val="28"/>
                <w:lang w:eastAsia="ru-RU"/>
              </w:rPr>
            </w:pPr>
          </w:p>
        </w:tc>
        <w:tc>
          <w:tcPr>
            <w:tcW w:w="4626" w:type="pct"/>
            <w:gridSpan w:val="2"/>
            <w:tcBorders>
              <w:top w:val="single" w:color="000000" w:sz="4" w:space="0"/>
              <w:left w:val="nil"/>
              <w:bottom w:val="single" w:color="000000" w:sz="4" w:space="0"/>
              <w:right w:val="single" w:color="000000" w:sz="4" w:space="0"/>
            </w:tcBorders>
            <w:shd w:val="clear" w:color="auto" w:fill="auto"/>
          </w:tcPr>
          <w:p>
            <w:pPr>
              <w:spacing w:after="0"/>
              <w:ind w:left="1217"/>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Раздел 1. </w:t>
            </w:r>
            <w:r>
              <w:rPr>
                <w:rFonts w:ascii="Times New Roman" w:hAnsi="Times New Roman" w:eastAsia="Times New Roman" w:cs="Times New Roman"/>
                <w:b/>
                <w:sz w:val="28"/>
                <w:szCs w:val="28"/>
                <w:lang w:eastAsia="ru-RU"/>
              </w:rPr>
              <w:t>Критерии оценивания выполнения ВКР</w:t>
            </w:r>
            <w:r>
              <w:rPr>
                <w:rFonts w:ascii="Times New Roman" w:hAnsi="Times New Roman" w:eastAsia="Times New Roman" w:cs="Times New Roman"/>
                <w:sz w:val="28"/>
                <w:szCs w:val="28"/>
                <w:lang w:eastAsia="ru-RU"/>
              </w:rPr>
              <w:t xml:space="preserve">  </w:t>
            </w:r>
          </w:p>
        </w:tc>
      </w:tr>
      <w:tr>
        <w:tblPrEx>
          <w:tblCellMar>
            <w:top w:w="7" w:type="dxa"/>
            <w:left w:w="106" w:type="dxa"/>
            <w:bottom w:w="0" w:type="dxa"/>
            <w:right w:w="55" w:type="dxa"/>
          </w:tblCellMar>
        </w:tblPrEx>
        <w:trPr>
          <w:trHeight w:val="194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Pr>
          <w:p>
            <w:pPr>
              <w:spacing w:after="0"/>
              <w:ind w:left="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w:t>
            </w:r>
          </w:p>
        </w:tc>
        <w:tc>
          <w:tcPr>
            <w:tcW w:w="3446" w:type="pct"/>
            <w:tcBorders>
              <w:top w:val="single" w:color="000000" w:sz="4" w:space="0"/>
              <w:left w:val="single" w:color="000000" w:sz="4" w:space="0"/>
              <w:bottom w:val="single" w:color="000000" w:sz="4" w:space="0"/>
              <w:right w:val="single" w:color="000000" w:sz="4" w:space="0"/>
            </w:tcBorders>
            <w:shd w:val="clear" w:color="auto" w:fill="auto"/>
          </w:tcPr>
          <w:p>
            <w:pPr>
              <w:spacing w:after="0" w:line="258" w:lineRule="auto"/>
              <w:ind w:left="2"/>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Обоснованность выбора темы, точность формулировок цели и задач, других методологических компонентов ВКР</w:t>
            </w:r>
            <w:r>
              <w:rPr>
                <w:rFonts w:ascii="Times New Roman" w:hAnsi="Times New Roman" w:eastAsia="Times New Roman" w:cs="Times New Roman"/>
                <w:sz w:val="28"/>
                <w:szCs w:val="28"/>
                <w:lang w:eastAsia="ru-RU"/>
              </w:rPr>
              <w:t xml:space="preserve"> </w:t>
            </w:r>
          </w:p>
          <w:p>
            <w:pPr>
              <w:spacing w:after="0"/>
              <w:ind w:left="2" w:right="6"/>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обоснованность выбора темы, точность формулировок цели и задач работы; актуальность и полнота раскрытия заявленной темы; соответствие названия работы, заявленных цели и задач содержанию работы. </w:t>
            </w:r>
          </w:p>
        </w:tc>
        <w:tc>
          <w:tcPr>
            <w:tcW w:w="1180" w:type="pct"/>
            <w:tcBorders>
              <w:top w:val="single" w:color="000000" w:sz="4" w:space="0"/>
              <w:left w:val="single" w:color="000000" w:sz="4" w:space="0"/>
              <w:bottom w:val="single" w:color="000000" w:sz="4" w:space="0"/>
              <w:right w:val="single" w:color="000000" w:sz="4" w:space="0"/>
            </w:tcBorders>
            <w:shd w:val="clear" w:color="auto" w:fill="auto"/>
          </w:tcPr>
          <w:p>
            <w:pPr>
              <w:spacing w:after="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ОПК-1, </w:t>
            </w:r>
          </w:p>
          <w:p>
            <w:pPr>
              <w:spacing w:after="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ОПК-2 </w:t>
            </w:r>
          </w:p>
        </w:tc>
      </w:tr>
      <w:tr>
        <w:tblPrEx>
          <w:tblCellMar>
            <w:top w:w="7" w:type="dxa"/>
            <w:left w:w="106" w:type="dxa"/>
            <w:bottom w:w="0" w:type="dxa"/>
            <w:right w:w="55" w:type="dxa"/>
          </w:tblCellMar>
        </w:tblPrEx>
        <w:trPr>
          <w:trHeight w:val="1299"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Pr>
          <w:p>
            <w:pPr>
              <w:spacing w:after="0"/>
              <w:ind w:left="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w:t>
            </w:r>
          </w:p>
        </w:tc>
        <w:tc>
          <w:tcPr>
            <w:tcW w:w="3446" w:type="pct"/>
            <w:tcBorders>
              <w:top w:val="single" w:color="000000" w:sz="4" w:space="0"/>
              <w:left w:val="single" w:color="000000" w:sz="4" w:space="0"/>
              <w:bottom w:val="single" w:color="000000" w:sz="4" w:space="0"/>
              <w:right w:val="single" w:color="000000" w:sz="4" w:space="0"/>
            </w:tcBorders>
            <w:shd w:val="clear" w:color="auto" w:fill="auto"/>
          </w:tcPr>
          <w:p>
            <w:pPr>
              <w:spacing w:after="0"/>
              <w:ind w:left="2" w:right="58"/>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Логичность и структурированность текста работы</w:t>
            </w:r>
            <w:r>
              <w:rPr>
                <w:rFonts w:ascii="Times New Roman" w:hAnsi="Times New Roman" w:eastAsia="Times New Roman" w:cs="Times New Roman"/>
                <w:sz w:val="28"/>
                <w:szCs w:val="28"/>
                <w:lang w:eastAsia="ru-RU"/>
              </w:rPr>
              <w:t xml:space="preserve"> логика написания и наличие всех структурных частей работы; качество обзора литературы по теме исследования; качество представления эмпирического материала; </w:t>
            </w:r>
          </w:p>
        </w:tc>
        <w:tc>
          <w:tcPr>
            <w:tcW w:w="1180" w:type="pct"/>
            <w:tcBorders>
              <w:top w:val="single" w:color="000000" w:sz="4" w:space="0"/>
              <w:left w:val="single" w:color="000000" w:sz="4" w:space="0"/>
              <w:bottom w:val="single" w:color="000000" w:sz="4" w:space="0"/>
              <w:right w:val="single" w:color="000000" w:sz="4" w:space="0"/>
            </w:tcBorders>
            <w:shd w:val="clear" w:color="auto" w:fill="auto"/>
          </w:tcPr>
          <w:p>
            <w:pPr>
              <w:spacing w:after="1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ОПК-1, ОПК-</w:t>
            </w:r>
            <w:r>
              <w:rPr>
                <w:rFonts w:hint="default" w:ascii="Times New Roman" w:hAnsi="Times New Roman" w:eastAsia="Times New Roman" w:cs="Times New Roman"/>
                <w:sz w:val="28"/>
                <w:szCs w:val="28"/>
                <w:lang w:val="en-US" w:eastAsia="ru-RU"/>
              </w:rPr>
              <w:t>2</w:t>
            </w:r>
            <w:r>
              <w:rPr>
                <w:rFonts w:ascii="Times New Roman" w:hAnsi="Times New Roman" w:eastAsia="Times New Roman" w:cs="Times New Roman"/>
                <w:sz w:val="28"/>
                <w:szCs w:val="28"/>
                <w:lang w:eastAsia="ru-RU"/>
              </w:rPr>
              <w:t xml:space="preserve"> </w:t>
            </w:r>
          </w:p>
        </w:tc>
      </w:tr>
      <w:tr>
        <w:tblPrEx>
          <w:tblCellMar>
            <w:top w:w="7" w:type="dxa"/>
            <w:left w:w="106" w:type="dxa"/>
            <w:bottom w:w="0" w:type="dxa"/>
            <w:right w:w="55" w:type="dxa"/>
          </w:tblCellMar>
        </w:tblPrEx>
        <w:trPr>
          <w:trHeight w:val="84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Times New Roman" w:cs="Times New Roman"/>
                <w:sz w:val="28"/>
                <w:szCs w:val="28"/>
                <w:lang w:eastAsia="ru-RU"/>
              </w:rPr>
            </w:pPr>
          </w:p>
        </w:tc>
        <w:tc>
          <w:tcPr>
            <w:tcW w:w="3446" w:type="pct"/>
            <w:tcBorders>
              <w:top w:val="single" w:color="000000" w:sz="4" w:space="0"/>
              <w:left w:val="single" w:color="000000" w:sz="4" w:space="0"/>
              <w:bottom w:val="single" w:color="000000" w:sz="4" w:space="0"/>
              <w:right w:val="single" w:color="000000" w:sz="4" w:space="0"/>
            </w:tcBorders>
            <w:shd w:val="clear" w:color="auto" w:fill="auto"/>
          </w:tcPr>
          <w:p>
            <w:pPr>
              <w:spacing w:after="0"/>
              <w:ind w:left="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взаимосвязь между структурными частями работы, теоретическим и практическим содержанием; полнота и актуальность списка литературы. </w:t>
            </w:r>
          </w:p>
        </w:tc>
        <w:tc>
          <w:tcPr>
            <w:tcW w:w="1180" w:type="pct"/>
            <w:tcBorders>
              <w:top w:val="single" w:color="000000" w:sz="4" w:space="0"/>
              <w:left w:val="single" w:color="000000" w:sz="4" w:space="0"/>
              <w:bottom w:val="single" w:color="000000" w:sz="4" w:space="0"/>
              <w:right w:val="single" w:color="000000" w:sz="4" w:space="0"/>
            </w:tcBorders>
            <w:shd w:val="clear" w:color="auto" w:fill="auto"/>
          </w:tcPr>
          <w:p>
            <w:pPr>
              <w:spacing w:after="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ПКС-1</w:t>
            </w:r>
          </w:p>
        </w:tc>
      </w:tr>
      <w:tr>
        <w:tblPrEx>
          <w:tblCellMar>
            <w:top w:w="7" w:type="dxa"/>
            <w:left w:w="106" w:type="dxa"/>
            <w:bottom w:w="0" w:type="dxa"/>
            <w:right w:w="55" w:type="dxa"/>
          </w:tblCellMar>
        </w:tblPrEx>
        <w:trPr>
          <w:trHeight w:val="1296"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Pr>
          <w:p>
            <w:pPr>
              <w:spacing w:after="0"/>
              <w:ind w:left="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 </w:t>
            </w:r>
          </w:p>
        </w:tc>
        <w:tc>
          <w:tcPr>
            <w:tcW w:w="3446" w:type="pct"/>
            <w:tcBorders>
              <w:top w:val="single" w:color="000000" w:sz="4" w:space="0"/>
              <w:left w:val="single" w:color="000000" w:sz="4" w:space="0"/>
              <w:bottom w:val="single" w:color="000000" w:sz="4" w:space="0"/>
              <w:right w:val="single" w:color="000000" w:sz="4" w:space="0"/>
            </w:tcBorders>
            <w:shd w:val="clear" w:color="auto" w:fill="auto"/>
          </w:tcPr>
          <w:p>
            <w:pPr>
              <w:spacing w:after="0"/>
              <w:ind w:left="2" w:right="132"/>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Качество анализа и решения поставленных задач</w:t>
            </w:r>
            <w:r>
              <w:rPr>
                <w:rFonts w:ascii="Times New Roman" w:hAnsi="Times New Roman" w:eastAsia="Times New Roman" w:cs="Times New Roman"/>
                <w:sz w:val="28"/>
                <w:szCs w:val="28"/>
                <w:lang w:eastAsia="ru-RU"/>
              </w:rPr>
              <w:t xml:space="preserve"> умение сформулировать и грамотно изложить задачи ВКР и предложить варианты ее решения; полнота реализации задач. </w:t>
            </w:r>
          </w:p>
        </w:tc>
        <w:tc>
          <w:tcPr>
            <w:tcW w:w="1180" w:type="pct"/>
            <w:tcBorders>
              <w:top w:val="single" w:color="000000" w:sz="4" w:space="0"/>
              <w:left w:val="single" w:color="000000" w:sz="4" w:space="0"/>
              <w:bottom w:val="single" w:color="000000" w:sz="4" w:space="0"/>
              <w:right w:val="single" w:color="000000" w:sz="4" w:space="0"/>
            </w:tcBorders>
            <w:shd w:val="clear" w:color="auto" w:fill="auto"/>
          </w:tcPr>
          <w:p>
            <w:pPr>
              <w:spacing w:after="3"/>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ПКС</w:t>
            </w:r>
            <w:r>
              <w:rPr>
                <w:rFonts w:hint="default" w:ascii="Times New Roman" w:hAnsi="Times New Roman" w:eastAsia="Times New Roman" w:cs="Times New Roman"/>
                <w:sz w:val="28"/>
                <w:szCs w:val="28"/>
                <w:lang w:val="en-US" w:eastAsia="ru-RU"/>
              </w:rPr>
              <w:t>-1</w:t>
            </w:r>
            <w:r>
              <w:rPr>
                <w:rFonts w:ascii="Times New Roman" w:hAnsi="Times New Roman" w:eastAsia="Times New Roman" w:cs="Times New Roman"/>
                <w:sz w:val="28"/>
                <w:szCs w:val="28"/>
                <w:lang w:eastAsia="ru-RU"/>
              </w:rPr>
              <w:t>, ПКС-</w:t>
            </w:r>
            <w:r>
              <w:rPr>
                <w:rFonts w:hint="default" w:ascii="Times New Roman" w:hAnsi="Times New Roman" w:eastAsia="Times New Roman" w:cs="Times New Roman"/>
                <w:sz w:val="28"/>
                <w:szCs w:val="28"/>
                <w:lang w:val="en-US" w:eastAsia="ru-RU"/>
              </w:rPr>
              <w:t>2</w:t>
            </w:r>
            <w:r>
              <w:rPr>
                <w:rFonts w:ascii="Times New Roman" w:hAnsi="Times New Roman" w:eastAsia="Times New Roman" w:cs="Times New Roman"/>
                <w:sz w:val="28"/>
                <w:szCs w:val="28"/>
                <w:lang w:eastAsia="ru-RU"/>
              </w:rPr>
              <w:t>,</w:t>
            </w:r>
          </w:p>
        </w:tc>
      </w:tr>
      <w:tr>
        <w:tblPrEx>
          <w:tblCellMar>
            <w:top w:w="7" w:type="dxa"/>
            <w:left w:w="106" w:type="dxa"/>
            <w:bottom w:w="0" w:type="dxa"/>
            <w:right w:w="55" w:type="dxa"/>
          </w:tblCellMar>
        </w:tblPrEx>
        <w:trPr>
          <w:trHeight w:val="2266"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Pr>
          <w:p>
            <w:pPr>
              <w:spacing w:after="0"/>
              <w:ind w:left="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 </w:t>
            </w:r>
          </w:p>
        </w:tc>
        <w:tc>
          <w:tcPr>
            <w:tcW w:w="3446" w:type="pct"/>
            <w:tcBorders>
              <w:top w:val="single" w:color="000000" w:sz="4" w:space="0"/>
              <w:left w:val="single" w:color="000000" w:sz="4" w:space="0"/>
              <w:bottom w:val="single" w:color="000000" w:sz="4" w:space="0"/>
              <w:right w:val="single" w:color="000000" w:sz="4" w:space="0"/>
            </w:tcBorders>
            <w:shd w:val="clear" w:color="auto" w:fill="auto"/>
          </w:tcPr>
          <w:p>
            <w:pPr>
              <w:spacing w:after="17" w:line="260" w:lineRule="auto"/>
              <w:ind w:left="2"/>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Качество и адекватность подбора используемого инструментария, анализа и интерпретации полученных эмпирических данных  </w:t>
            </w:r>
          </w:p>
          <w:p>
            <w:pPr>
              <w:spacing w:after="0"/>
              <w:ind w:left="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Соответствие  инструментария целям и задачам исследования; умение описывать результаты, их анализировать, интерпретировать, делать выводы;  </w:t>
            </w:r>
          </w:p>
        </w:tc>
        <w:tc>
          <w:tcPr>
            <w:tcW w:w="1180" w:type="pct"/>
            <w:tcBorders>
              <w:top w:val="single" w:color="000000" w:sz="4" w:space="0"/>
              <w:left w:val="single" w:color="000000" w:sz="4" w:space="0"/>
              <w:bottom w:val="single" w:color="000000" w:sz="4" w:space="0"/>
              <w:right w:val="single" w:color="000000" w:sz="4" w:space="0"/>
            </w:tcBorders>
            <w:shd w:val="clear" w:color="auto" w:fill="auto"/>
          </w:tcPr>
          <w:p>
            <w:pPr>
              <w:spacing w:after="0" w:line="271"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ОК-1, ОПК-2 ОПК-3,  ПК-1, ПК-2, ПК-3</w:t>
            </w:r>
          </w:p>
        </w:tc>
      </w:tr>
      <w:tr>
        <w:tblPrEx>
          <w:tblCellMar>
            <w:top w:w="7" w:type="dxa"/>
            <w:left w:w="106" w:type="dxa"/>
            <w:bottom w:w="0" w:type="dxa"/>
            <w:right w:w="55" w:type="dxa"/>
          </w:tblCellMar>
        </w:tblPrEx>
        <w:trPr>
          <w:trHeight w:val="1296"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Pr>
          <w:p>
            <w:pPr>
              <w:spacing w:after="0"/>
              <w:ind w:left="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 </w:t>
            </w:r>
          </w:p>
        </w:tc>
        <w:tc>
          <w:tcPr>
            <w:tcW w:w="3446" w:type="pct"/>
            <w:tcBorders>
              <w:top w:val="single" w:color="000000" w:sz="4" w:space="0"/>
              <w:left w:val="single" w:color="000000" w:sz="4" w:space="0"/>
              <w:bottom w:val="single" w:color="000000" w:sz="4" w:space="0"/>
              <w:right w:val="single" w:color="000000" w:sz="4" w:space="0"/>
            </w:tcBorders>
            <w:shd w:val="clear" w:color="auto" w:fill="auto"/>
          </w:tcPr>
          <w:p>
            <w:pPr>
              <w:spacing w:after="0"/>
              <w:ind w:left="2"/>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Исследовательский характер ВКР</w:t>
            </w:r>
            <w:r>
              <w:rPr>
                <w:rFonts w:ascii="Times New Roman" w:hAnsi="Times New Roman" w:eastAsia="Times New Roman" w:cs="Times New Roman"/>
                <w:sz w:val="28"/>
                <w:szCs w:val="28"/>
                <w:lang w:eastAsia="ru-RU"/>
              </w:rPr>
              <w:t xml:space="preserve"> </w:t>
            </w:r>
          </w:p>
          <w:p>
            <w:pPr>
              <w:spacing w:after="0"/>
              <w:ind w:left="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самостоятельный подход к решению поставленной проблемы/задачи; разработка собственного подхода крешению поставленной стандартной/нестандартной задачи. </w:t>
            </w:r>
          </w:p>
        </w:tc>
        <w:tc>
          <w:tcPr>
            <w:tcW w:w="1180" w:type="pct"/>
            <w:tcBorders>
              <w:top w:val="single" w:color="000000" w:sz="4" w:space="0"/>
              <w:left w:val="single" w:color="000000" w:sz="4" w:space="0"/>
              <w:bottom w:val="single" w:color="000000" w:sz="4" w:space="0"/>
              <w:right w:val="single" w:color="000000" w:sz="4" w:space="0"/>
            </w:tcBorders>
            <w:shd w:val="clear" w:color="auto" w:fill="auto"/>
          </w:tcPr>
          <w:p>
            <w:pPr>
              <w:spacing w:after="8"/>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УК-1 ОПК-</w:t>
            </w:r>
            <w:r>
              <w:rPr>
                <w:rFonts w:hint="default" w:ascii="Times New Roman" w:hAnsi="Times New Roman" w:eastAsia="Times New Roman" w:cs="Times New Roman"/>
                <w:sz w:val="28"/>
                <w:szCs w:val="28"/>
                <w:lang w:val="en-US" w:eastAsia="ru-RU"/>
              </w:rPr>
              <w:t>1</w:t>
            </w:r>
            <w:r>
              <w:rPr>
                <w:rFonts w:ascii="Times New Roman" w:hAnsi="Times New Roman" w:eastAsia="Times New Roman" w:cs="Times New Roman"/>
                <w:sz w:val="28"/>
                <w:szCs w:val="28"/>
                <w:lang w:eastAsia="ru-RU"/>
              </w:rPr>
              <w:t xml:space="preserve">, </w:t>
            </w:r>
          </w:p>
          <w:p>
            <w:pPr>
              <w:spacing w:after="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ОПК-4, ПСК-1,3 </w:t>
            </w:r>
          </w:p>
        </w:tc>
      </w:tr>
      <w:tr>
        <w:tblPrEx>
          <w:tblCellMar>
            <w:top w:w="7" w:type="dxa"/>
            <w:left w:w="106" w:type="dxa"/>
            <w:bottom w:w="0" w:type="dxa"/>
            <w:right w:w="55" w:type="dxa"/>
          </w:tblCellMar>
        </w:tblPrEx>
        <w:trPr>
          <w:trHeight w:val="1392"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Pr>
          <w:p>
            <w:pPr>
              <w:spacing w:after="0"/>
              <w:ind w:left="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 </w:t>
            </w:r>
          </w:p>
        </w:tc>
        <w:tc>
          <w:tcPr>
            <w:tcW w:w="3446" w:type="pct"/>
            <w:tcBorders>
              <w:top w:val="single" w:color="000000" w:sz="4" w:space="0"/>
              <w:left w:val="single" w:color="000000" w:sz="4" w:space="0"/>
              <w:bottom w:val="single" w:color="000000" w:sz="4" w:space="0"/>
              <w:right w:val="single" w:color="000000" w:sz="4" w:space="0"/>
            </w:tcBorders>
            <w:shd w:val="clear" w:color="auto" w:fill="auto"/>
          </w:tcPr>
          <w:p>
            <w:pPr>
              <w:spacing w:after="0"/>
              <w:ind w:left="2"/>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Практическая направленность ВКР</w:t>
            </w:r>
            <w:r>
              <w:rPr>
                <w:rFonts w:ascii="Times New Roman" w:hAnsi="Times New Roman" w:eastAsia="Times New Roman" w:cs="Times New Roman"/>
                <w:sz w:val="28"/>
                <w:szCs w:val="28"/>
                <w:lang w:eastAsia="ru-RU"/>
              </w:rPr>
              <w:t xml:space="preserve"> </w:t>
            </w:r>
          </w:p>
          <w:p>
            <w:pPr>
              <w:spacing w:after="0"/>
              <w:ind w:left="2" w:right="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связь теоретических положений, рассматриваемых в работе, с международной и/или российской практикой; разработка практических рекомендаций, возможность использовать результаты в профессиональной деятельности. </w:t>
            </w:r>
          </w:p>
        </w:tc>
        <w:tc>
          <w:tcPr>
            <w:tcW w:w="1180" w:type="pct"/>
            <w:tcBorders>
              <w:top w:val="single" w:color="000000" w:sz="4" w:space="0"/>
              <w:left w:val="single" w:color="000000" w:sz="4" w:space="0"/>
              <w:bottom w:val="single" w:color="000000" w:sz="4" w:space="0"/>
              <w:right w:val="single" w:color="000000" w:sz="4" w:space="0"/>
            </w:tcBorders>
            <w:shd w:val="clear" w:color="auto" w:fill="auto"/>
          </w:tcPr>
          <w:p>
            <w:pPr>
              <w:spacing w:after="8"/>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УК-1 ОПК-</w:t>
            </w:r>
            <w:r>
              <w:rPr>
                <w:rFonts w:hint="default" w:ascii="Times New Roman" w:hAnsi="Times New Roman" w:eastAsia="Times New Roman" w:cs="Times New Roman"/>
                <w:sz w:val="28"/>
                <w:szCs w:val="28"/>
                <w:lang w:val="en-US" w:eastAsia="ru-RU"/>
              </w:rPr>
              <w:t>1</w:t>
            </w:r>
            <w:r>
              <w:rPr>
                <w:rFonts w:ascii="Times New Roman" w:hAnsi="Times New Roman" w:eastAsia="Times New Roman" w:cs="Times New Roman"/>
                <w:sz w:val="28"/>
                <w:szCs w:val="28"/>
                <w:lang w:eastAsia="ru-RU"/>
              </w:rPr>
              <w:t xml:space="preserve">, </w:t>
            </w:r>
          </w:p>
          <w:p>
            <w:pPr>
              <w:spacing w:after="6"/>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ОПК-4, ПСК-1,3</w:t>
            </w:r>
          </w:p>
        </w:tc>
      </w:tr>
      <w:tr>
        <w:tblPrEx>
          <w:tblCellMar>
            <w:top w:w="7" w:type="dxa"/>
            <w:left w:w="106" w:type="dxa"/>
            <w:bottom w:w="0" w:type="dxa"/>
            <w:right w:w="55" w:type="dxa"/>
          </w:tblCellMar>
        </w:tblPrEx>
        <w:trPr>
          <w:trHeight w:val="2494"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Pr>
          <w:p>
            <w:pPr>
              <w:spacing w:after="0"/>
              <w:ind w:left="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 </w:t>
            </w:r>
          </w:p>
        </w:tc>
        <w:tc>
          <w:tcPr>
            <w:tcW w:w="3446" w:type="pct"/>
            <w:tcBorders>
              <w:top w:val="single" w:color="000000" w:sz="4" w:space="0"/>
              <w:left w:val="single" w:color="000000" w:sz="4" w:space="0"/>
              <w:bottom w:val="single" w:color="000000" w:sz="4" w:space="0"/>
              <w:right w:val="single" w:color="000000" w:sz="4" w:space="0"/>
            </w:tcBorders>
            <w:shd w:val="clear" w:color="auto" w:fill="auto"/>
          </w:tcPr>
          <w:p>
            <w:pPr>
              <w:spacing w:after="17"/>
              <w:ind w:left="2"/>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Качество оформления работы</w:t>
            </w:r>
            <w:r>
              <w:rPr>
                <w:rFonts w:ascii="Times New Roman" w:hAnsi="Times New Roman" w:eastAsia="Times New Roman" w:cs="Times New Roman"/>
                <w:sz w:val="28"/>
                <w:szCs w:val="28"/>
                <w:lang w:eastAsia="ru-RU"/>
              </w:rPr>
              <w:t xml:space="preserve"> </w:t>
            </w:r>
          </w:p>
          <w:p>
            <w:pPr>
              <w:spacing w:after="0" w:line="278" w:lineRule="auto"/>
              <w:ind w:left="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Соответствие качества оформления ВКР требованиям, изложенным в локальных нормативных актах университета </w:t>
            </w:r>
          </w:p>
          <w:p>
            <w:pPr>
              <w:spacing w:after="0"/>
              <w:ind w:left="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(требования к шрифту, размеру полей, правильное оформление отдельных элементов текста -</w:t>
            </w:r>
            <w:r>
              <w:rPr>
                <w:rFonts w:ascii="Times New Roman" w:hAnsi="Times New Roman" w:eastAsia="Times New Roman" w:cs="Times New Roman"/>
                <w:i/>
                <w:sz w:val="28"/>
                <w:szCs w:val="28"/>
                <w:lang w:eastAsia="ru-RU"/>
              </w:rPr>
              <w:t xml:space="preserve"> </w:t>
            </w:r>
            <w:r>
              <w:rPr>
                <w:rFonts w:ascii="Times New Roman" w:hAnsi="Times New Roman" w:eastAsia="Times New Roman" w:cs="Times New Roman"/>
                <w:sz w:val="28"/>
                <w:szCs w:val="28"/>
                <w:lang w:eastAsia="ru-RU"/>
              </w:rPr>
              <w:t xml:space="preserve">абзацев текста, заголовков, формул, таблиц, рисунков - и ссылок на них; соблюдение уровней заголовков и подзаголовков; наличие в тексте ссылок на работы и источники, указанные в списке литературы и др.). </w:t>
            </w:r>
          </w:p>
        </w:tc>
        <w:tc>
          <w:tcPr>
            <w:tcW w:w="1180" w:type="pct"/>
            <w:tcBorders>
              <w:top w:val="single" w:color="000000" w:sz="4" w:space="0"/>
              <w:left w:val="single" w:color="000000" w:sz="4" w:space="0"/>
              <w:bottom w:val="single" w:color="000000" w:sz="4" w:space="0"/>
              <w:right w:val="single" w:color="000000" w:sz="4" w:space="0"/>
            </w:tcBorders>
            <w:shd w:val="clear" w:color="auto" w:fill="auto"/>
          </w:tcPr>
          <w:p>
            <w:pPr>
              <w:spacing w:after="8"/>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УК-1 ОПК-</w:t>
            </w:r>
            <w:r>
              <w:rPr>
                <w:rFonts w:hint="default" w:ascii="Times New Roman" w:hAnsi="Times New Roman" w:eastAsia="Times New Roman" w:cs="Times New Roman"/>
                <w:sz w:val="28"/>
                <w:szCs w:val="28"/>
                <w:lang w:val="en-US" w:eastAsia="ru-RU"/>
              </w:rPr>
              <w:t>1</w:t>
            </w:r>
            <w:r>
              <w:rPr>
                <w:rFonts w:ascii="Times New Roman" w:hAnsi="Times New Roman" w:eastAsia="Times New Roman" w:cs="Times New Roman"/>
                <w:sz w:val="28"/>
                <w:szCs w:val="28"/>
                <w:lang w:eastAsia="ru-RU"/>
              </w:rPr>
              <w:t xml:space="preserve">, </w:t>
            </w:r>
          </w:p>
          <w:p>
            <w:pPr>
              <w:spacing w:after="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ОПК-4, ПСК-1,</w:t>
            </w:r>
            <w:r>
              <w:rPr>
                <w:rFonts w:hint="default" w:ascii="Times New Roman" w:hAnsi="Times New Roman" w:eastAsia="Times New Roman" w:cs="Times New Roman"/>
                <w:sz w:val="28"/>
                <w:szCs w:val="28"/>
                <w:lang w:val="en-US" w:eastAsia="ru-RU"/>
              </w:rPr>
              <w:t>3</w:t>
            </w:r>
            <w:r>
              <w:rPr>
                <w:rFonts w:ascii="Times New Roman" w:hAnsi="Times New Roman" w:eastAsia="Times New Roman" w:cs="Times New Roman"/>
                <w:sz w:val="28"/>
                <w:szCs w:val="28"/>
                <w:lang w:eastAsia="ru-RU"/>
              </w:rPr>
              <w:t xml:space="preserve"> </w:t>
            </w:r>
          </w:p>
        </w:tc>
      </w:tr>
      <w:tr>
        <w:tblPrEx>
          <w:tblCellMar>
            <w:top w:w="7" w:type="dxa"/>
            <w:left w:w="106" w:type="dxa"/>
            <w:bottom w:w="0" w:type="dxa"/>
            <w:right w:w="55" w:type="dxa"/>
          </w:tblCellMar>
        </w:tblPrEx>
        <w:trPr>
          <w:trHeight w:val="286"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tcPr>
          <w:p>
            <w:pPr>
              <w:spacing w:after="0"/>
              <w:ind w:right="55"/>
              <w:jc w:val="center"/>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Раздел 2. Критерии оценивания защиты ВКР</w:t>
            </w:r>
            <w:r>
              <w:rPr>
                <w:rFonts w:ascii="Times New Roman" w:hAnsi="Times New Roman" w:eastAsia="Times New Roman" w:cs="Times New Roman"/>
                <w:sz w:val="28"/>
                <w:szCs w:val="28"/>
                <w:lang w:eastAsia="ru-RU"/>
              </w:rPr>
              <w:t xml:space="preserve"> </w:t>
            </w:r>
          </w:p>
        </w:tc>
      </w:tr>
      <w:tr>
        <w:tblPrEx>
          <w:tblCellMar>
            <w:top w:w="7" w:type="dxa"/>
            <w:left w:w="106" w:type="dxa"/>
            <w:bottom w:w="0" w:type="dxa"/>
            <w:right w:w="55" w:type="dxa"/>
          </w:tblCellMar>
        </w:tblPrEx>
        <w:trPr>
          <w:trHeight w:val="838"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Pr>
          <w:p>
            <w:pPr>
              <w:spacing w:after="0"/>
              <w:ind w:left="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w:t>
            </w:r>
          </w:p>
        </w:tc>
        <w:tc>
          <w:tcPr>
            <w:tcW w:w="3446" w:type="pct"/>
            <w:tcBorders>
              <w:top w:val="single" w:color="000000" w:sz="4" w:space="0"/>
              <w:left w:val="single" w:color="000000" w:sz="4" w:space="0"/>
              <w:bottom w:val="single" w:color="000000" w:sz="4" w:space="0"/>
              <w:right w:val="single" w:color="000000" w:sz="4" w:space="0"/>
            </w:tcBorders>
            <w:shd w:val="clear" w:color="auto" w:fill="auto"/>
          </w:tcPr>
          <w:p>
            <w:pPr>
              <w:spacing w:after="0"/>
              <w:ind w:left="2"/>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Качество доклада по выполненному исследованию </w:t>
            </w:r>
            <w:r>
              <w:rPr>
                <w:rFonts w:ascii="Times New Roman" w:hAnsi="Times New Roman" w:eastAsia="Times New Roman" w:cs="Times New Roman"/>
                <w:sz w:val="28"/>
                <w:szCs w:val="28"/>
                <w:lang w:eastAsia="ru-RU"/>
              </w:rPr>
              <w:t xml:space="preserve">умение представить работу, изложив в ограниченное время основные задачи и полученные результаты. </w:t>
            </w:r>
          </w:p>
        </w:tc>
        <w:tc>
          <w:tcPr>
            <w:tcW w:w="1180" w:type="pct"/>
            <w:tcBorders>
              <w:top w:val="single" w:color="000000" w:sz="4" w:space="0"/>
              <w:left w:val="single" w:color="000000" w:sz="4" w:space="0"/>
              <w:bottom w:val="single" w:color="000000" w:sz="4" w:space="0"/>
              <w:right w:val="single" w:color="000000" w:sz="4" w:space="0"/>
            </w:tcBorders>
            <w:shd w:val="clear" w:color="auto" w:fill="auto"/>
          </w:tcPr>
          <w:p>
            <w:pPr>
              <w:spacing w:after="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w:t>
            </w:r>
            <w:r>
              <w:rPr>
                <w:rFonts w:hint="default" w:ascii="Times New Roman" w:hAnsi="Times New Roman" w:eastAsia="Times New Roman" w:cs="Times New Roman"/>
                <w:sz w:val="28"/>
                <w:szCs w:val="28"/>
                <w:lang w:val="en-US" w:eastAsia="ru-RU"/>
              </w:rPr>
              <w:t>1</w:t>
            </w:r>
            <w:r>
              <w:rPr>
                <w:rFonts w:ascii="Times New Roman" w:hAnsi="Times New Roman" w:eastAsia="Times New Roman" w:cs="Times New Roman"/>
                <w:sz w:val="28"/>
                <w:szCs w:val="28"/>
                <w:lang w:eastAsia="ru-RU"/>
              </w:rPr>
              <w:t xml:space="preserve">, УК-6, </w:t>
            </w:r>
          </w:p>
        </w:tc>
      </w:tr>
      <w:tr>
        <w:tblPrEx>
          <w:tblCellMar>
            <w:top w:w="7" w:type="dxa"/>
            <w:left w:w="106" w:type="dxa"/>
            <w:bottom w:w="0" w:type="dxa"/>
            <w:right w:w="55" w:type="dxa"/>
          </w:tblCellMar>
        </w:tblPrEx>
        <w:trPr>
          <w:trHeight w:val="1114"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Pr>
          <w:p>
            <w:pPr>
              <w:spacing w:after="0"/>
              <w:ind w:left="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w:t>
            </w:r>
          </w:p>
        </w:tc>
        <w:tc>
          <w:tcPr>
            <w:tcW w:w="3446" w:type="pct"/>
            <w:tcBorders>
              <w:top w:val="single" w:color="000000" w:sz="4" w:space="0"/>
              <w:left w:val="single" w:color="000000" w:sz="4" w:space="0"/>
              <w:bottom w:val="single" w:color="000000" w:sz="4" w:space="0"/>
              <w:right w:val="single" w:color="000000" w:sz="4" w:space="0"/>
            </w:tcBorders>
            <w:shd w:val="clear" w:color="auto" w:fill="auto"/>
          </w:tcPr>
          <w:p>
            <w:pPr>
              <w:spacing w:after="18"/>
              <w:ind w:left="2"/>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Полнота и точность ответов на вопросы </w:t>
            </w:r>
          </w:p>
          <w:p>
            <w:pPr>
              <w:spacing w:after="0"/>
              <w:ind w:left="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Соответствие содержания ответа заданному вопросу, использование в ответе ссылок на научную литературу, статистические данные, практическую значимость  и др. </w:t>
            </w:r>
          </w:p>
        </w:tc>
        <w:tc>
          <w:tcPr>
            <w:tcW w:w="1180" w:type="pct"/>
            <w:tcBorders>
              <w:top w:val="single" w:color="000000" w:sz="4" w:space="0"/>
              <w:left w:val="single" w:color="000000" w:sz="4" w:space="0"/>
              <w:bottom w:val="single" w:color="000000" w:sz="4" w:space="0"/>
              <w:right w:val="single" w:color="000000" w:sz="4" w:space="0"/>
            </w:tcBorders>
            <w:shd w:val="clear" w:color="auto" w:fill="auto"/>
          </w:tcPr>
          <w:p>
            <w:pPr>
              <w:spacing w:after="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УК-5 </w:t>
            </w:r>
          </w:p>
        </w:tc>
      </w:tr>
      <w:tr>
        <w:tblPrEx>
          <w:tblCellMar>
            <w:top w:w="7" w:type="dxa"/>
            <w:left w:w="106" w:type="dxa"/>
            <w:bottom w:w="0" w:type="dxa"/>
            <w:right w:w="55" w:type="dxa"/>
          </w:tblCellMar>
        </w:tblPrEx>
        <w:trPr>
          <w:trHeight w:val="139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tcPr>
          <w:p>
            <w:pPr>
              <w:spacing w:after="0"/>
              <w:ind w:left="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 </w:t>
            </w:r>
          </w:p>
        </w:tc>
        <w:tc>
          <w:tcPr>
            <w:tcW w:w="3446" w:type="pct"/>
            <w:tcBorders>
              <w:top w:val="single" w:color="000000" w:sz="4" w:space="0"/>
              <w:left w:val="single" w:color="000000" w:sz="4" w:space="0"/>
              <w:bottom w:val="single" w:color="000000" w:sz="4" w:space="0"/>
              <w:right w:val="single" w:color="000000" w:sz="4" w:space="0"/>
            </w:tcBorders>
            <w:shd w:val="clear" w:color="auto" w:fill="auto"/>
          </w:tcPr>
          <w:p>
            <w:pPr>
              <w:spacing w:after="18"/>
              <w:ind w:left="2"/>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Презентация работы </w:t>
            </w:r>
          </w:p>
          <w:p>
            <w:pPr>
              <w:spacing w:after="0"/>
              <w:ind w:left="2" w:right="1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Качество электронной презентации результатов ВКР. Умение визуализировать основное содержание работы, отражать в виде логических схем главное в содержании текста, иллюстрировать полученные результаты. </w:t>
            </w:r>
          </w:p>
        </w:tc>
        <w:tc>
          <w:tcPr>
            <w:tcW w:w="1180" w:type="pct"/>
            <w:tcBorders>
              <w:top w:val="single" w:color="000000" w:sz="4" w:space="0"/>
              <w:left w:val="single" w:color="000000" w:sz="4" w:space="0"/>
              <w:bottom w:val="single" w:color="000000" w:sz="4" w:space="0"/>
              <w:right w:val="single" w:color="000000" w:sz="4" w:space="0"/>
            </w:tcBorders>
            <w:shd w:val="clear" w:color="auto" w:fill="auto"/>
          </w:tcPr>
          <w:p>
            <w:pPr>
              <w:spacing w:after="8"/>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УК-1 ОПК-</w:t>
            </w:r>
            <w:r>
              <w:rPr>
                <w:rFonts w:hint="default" w:ascii="Times New Roman" w:hAnsi="Times New Roman" w:eastAsia="Times New Roman" w:cs="Times New Roman"/>
                <w:sz w:val="28"/>
                <w:szCs w:val="28"/>
                <w:lang w:val="en-US" w:eastAsia="ru-RU"/>
              </w:rPr>
              <w:t>1</w:t>
            </w:r>
            <w:r>
              <w:rPr>
                <w:rFonts w:ascii="Times New Roman" w:hAnsi="Times New Roman" w:eastAsia="Times New Roman" w:cs="Times New Roman"/>
                <w:sz w:val="28"/>
                <w:szCs w:val="28"/>
                <w:lang w:eastAsia="ru-RU"/>
              </w:rPr>
              <w:t xml:space="preserve">, </w:t>
            </w:r>
          </w:p>
          <w:p>
            <w:pPr>
              <w:spacing w:after="0"/>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ОПК-4, ПСК-1,</w:t>
            </w:r>
            <w:r>
              <w:rPr>
                <w:rFonts w:hint="default" w:ascii="Times New Roman" w:hAnsi="Times New Roman" w:eastAsia="Times New Roman" w:cs="Times New Roman"/>
                <w:sz w:val="28"/>
                <w:szCs w:val="28"/>
                <w:lang w:val="en-US" w:eastAsia="ru-RU"/>
              </w:rPr>
              <w:t>3</w:t>
            </w:r>
          </w:p>
        </w:tc>
      </w:tr>
    </w:tbl>
    <w:p>
      <w:pPr>
        <w:spacing w:after="0" w:line="240" w:lineRule="auto"/>
        <w:ind w:firstLine="567"/>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Выпускные квалификационные работы оформляются на одной стороне листа формата А4 (210 x 297 мм) с использованием шрифта Times New Roman Cyr размером «14» через полтора межстрочных интервала.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 каждой странице работы соблюдаются поля:  </w:t>
      </w:r>
    </w:p>
    <w:p>
      <w:pPr>
        <w:numPr>
          <w:ilvl w:val="0"/>
          <w:numId w:val="10"/>
        </w:num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левое – 30 мм,  - правое –15 мм,  </w:t>
      </w:r>
    </w:p>
    <w:p>
      <w:pPr>
        <w:numPr>
          <w:ilvl w:val="0"/>
          <w:numId w:val="10"/>
        </w:num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верхнее – 25 мм, - нижнее – 20 мм.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Абзацный отступ в тексте равен 1,25 см. В тексте используются перенос слов и расположение текста по ширине листа, кроме списков и таблиц, где ориентация всегда слева.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Каждый раздел (введение, главы, заключение, список литературы, приложения) начинается с новой страницы. Заголовки структурных частей работы печатают на отдельной строке с ориентацией слева, с прописной буквы (Содержание, Введение, Заключение и т.д.).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Заголовки глав и параграфов печатаются с абзацного отступа строчными буквами (кроме первой).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Переносы слов в заголовках не допускаются, точку в конце заголовка не ставят. Если заголовок состоит из двух предложений, их разделяют точкой.</w:t>
      </w:r>
    </w:p>
    <w:p>
      <w:pPr>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Каждую главу следует начинать с новой страницы. Расстояние между текстом и заголовком должно быть равно 1,5 межстрочному интервалу.</w:t>
      </w:r>
      <w:r>
        <w:rPr>
          <w:rFonts w:ascii="Times New Roman" w:hAnsi="Times New Roman" w:eastAsia="Times New Roman" w:cs="Times New Roman"/>
          <w:b/>
          <w:sz w:val="28"/>
          <w:szCs w:val="28"/>
          <w:lang w:eastAsia="ru-RU"/>
        </w:rPr>
        <w:t xml:space="preserve">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Введение</w:t>
      </w:r>
      <w:r>
        <w:rPr>
          <w:rFonts w:ascii="Times New Roman" w:hAnsi="Times New Roman" w:eastAsia="Times New Roman" w:cs="Times New Roman"/>
          <w:sz w:val="28"/>
          <w:szCs w:val="28"/>
          <w:lang w:eastAsia="ru-RU"/>
        </w:rPr>
        <w:t xml:space="preserve"> Во Введении предлагается обоснование выбора темы (постановка проблемы), актуальность работы, указывается объект и предмет изучения, определяется актуальность и новизна проблемы, предварительно оценивается теоретическая и практическая значимость, дается краткий или полный обзор литературы (историографическая справка). На этой основе формулируется цель и выдвигаются задачи.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Обоснование темы (постановка проблемы) состоит из описания проблемы и ее актуальности. Смысл постановки проблемы: убедить в том, что работа имеет право на существование, доказать, что проблема реально существует; показать, что есть необходимость, всеобщая заинтересованность в ее решении; доказать, что результаты работы будут полезны (в теоретическом и практическом смыслах).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Объект – крупная, относительно самостоятельная часть области исследования (сфера общественных отношений; отношения в объективном мире), в которой находится предмет исследования.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Предмет является более узким понятием. Предмет обозначает тот или иной аспект объекта. Предмет исследования – конкретная часть объекта, которая собственно исследуется.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Гипотеза является важнейшей характеристикой научного исследования. При выдвижении гипотезы обучающийся должен достаточно хорошо ориентироваться в исследуемом объекте. Он должен представлять, в чем суть проблемы. Гипотеза есть предположительное знание, теория, не получившая еще своего подтверждения. Содержание гипотезы связано с проблемой исследования, оно восполняет недостающее для решения проблемы достоверное знание выдвинутым предположением. Гипотеза является проектом решения проблемы проводимого научного исследования. В исследовании гипотеза выступает допущением, которое может быть подтверждено или опровергнуто.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Цель – то, чего автор намерен достичь в своей работе. Цель исследования олицетворяет результаты исследования, вытекает из проблемы исследования. Представление о том, как достигается цель, выражается в виде конкретных задач. При определении цели следует избегать расплывчатых формулировок, т. е. в формулировании цели должно содержаться то, что можно себе реально представить.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Задачи – то, что необходимо сделать в работе, чтобы достичь цели; средства, пути, которыми она достигается. Обычно задачи формулируются способами, через которые осуществляется рассмотрение проблемы. Задачи исследования определяют промежуточные его результаты. Они конкретизируют те положения, которые составляют содержание выдвигаемой в исследовании гипотезы.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Задачи обычно касаются 5–7 аспектов, вытекающих из цели исследования:  1. Проанализировать теоретические положения, лежащие в основе данной проблемы. 2. Определить методики и процедуры исследования. 3. Проанализировать полученные результаты исследования. 4. Обобщить материалы теоретического анализа. 5. Сформулировать выводы по практической части исследования. 6. Разработать рекомендации</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Теоретическая база – основные исходные положения, опираясь на которые, автор строит собственные рассуждения. Она предполагает указания на научные произведения или  школы, взгляды которых близки обучающемуся. Здесь же указываются используемые методы исследования</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Научная новизна – то новое, что вносит работа в теорию и практический анализ проблемы. Новыми могут быть тема (проблема), если к ней обращаются впервые, а также метод (подход) исследования. Новизна может проявляться в методиках и методических приемах, условиях их реализации и требует доказательства автором работы.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Теоретическая значимость – теоретическое значение работы. Теоретическая значимость определяет результаты, которые позволяют повысить эффективность теоретической деятельности по данной проблеме.</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Практическая значимость – прикладное значение работы. Практическая значимость определяет результаты, которые позволяют повысить эффективность практической деятельности – повысить качество образования, оптимизировать тот или иной процесс и т.д.</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Глава 1. Литературный  обзор. </w:t>
      </w:r>
      <w:r>
        <w:rPr>
          <w:rFonts w:ascii="Times New Roman" w:hAnsi="Times New Roman" w:eastAsia="Times New Roman" w:cs="Times New Roman"/>
          <w:sz w:val="28"/>
          <w:szCs w:val="28"/>
          <w:lang w:eastAsia="ru-RU"/>
        </w:rPr>
        <w:t>Обзор литературы – изучение работ, опубликованных российскими и зарубежными авторами по теме планируемого исследования.</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Назначение обзора, в первую очередь, заключается в описании того, что было сделано по изучаемой теме к моменту проведения исследования: сформированные концепции, подходы разных авторов, текущее состояние проблемы, а также спектр нерешенных задач в данной области знания. Обзор литературы проводится с целью обозначения узкого вопроса, выбранного для исследования. В обзоре нужно обосновать необходимость проведения исследования, то есть показать, что изучение затрагиваемого в работе вопроса, с одной стороны, актуально и перспективно, а с другой, на практике, еще не проводилось или проводилось в недостаточном объеме. Отобрать наиболее ценные источники данных помогут информационные издания, в которых представлена актуальная информация о факте появления и содержании новых публикаций в той или иной отрасли науки и техники. Сборкой и обработкой таких документов занимаются учреждения ВИНИТИ, ИНИОН, ВНТИЦ и некоторые другие.</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Глава 2. Экспериментальная часть.</w:t>
      </w:r>
      <w:r>
        <w:rPr>
          <w:rFonts w:ascii="Times New Roman" w:hAnsi="Times New Roman" w:eastAsia="Times New Roman" w:cs="Times New Roman"/>
          <w:sz w:val="28"/>
          <w:szCs w:val="28"/>
          <w:lang w:eastAsia="ru-RU"/>
        </w:rPr>
        <w:t xml:space="preserve"> В экспериментальной части работы приводятся методы очистки исходных веществ и продуктов, методы синтеза исходных мономеров и полимеров,  инструментальные методики определения основных характеристик, приводящиеся в работе.</w:t>
      </w:r>
    </w:p>
    <w:p>
      <w:pPr>
        <w:spacing w:after="0" w:line="240" w:lineRule="auto"/>
        <w:ind w:firstLine="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Глава 3. Результаты экспериментов и их обсуждение</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Интерпретация полученных данных после обработки и анализа является творческим процессом. При обсуждении результатов (после математической и графической обработки) следует показать связь результатов исследования с научными данными в литературе, объяснить возможные отклонения полученных данных; показать, какие закономерности получены в ходе исследования. При анализе и обобщении полученных фактов необходимо логическое умозаключение. Анализируется завершенность каждой отдельной части работы и доказательность их как по отдельным положениям, так и в масштабах исследования в целом.</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Заключение</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sz w:val="28"/>
          <w:szCs w:val="28"/>
          <w:lang w:eastAsia="ru-RU"/>
        </w:rPr>
        <w:t>выводы)</w:t>
      </w:r>
      <w:r>
        <w:rPr>
          <w:rFonts w:ascii="Times New Roman" w:hAnsi="Times New Roman" w:eastAsia="Times New Roman" w:cs="Times New Roman"/>
          <w:sz w:val="28"/>
          <w:szCs w:val="28"/>
          <w:lang w:eastAsia="ru-RU"/>
        </w:rPr>
        <w:t xml:space="preserve">. Заключение должно содержать общие выводы, сделанные по результатам проведенного исследования. В заключении необходимо проанализировать проделанную работу, изложить в порядке проведения исследования промежуточные практические и теоретические результаты и выводы, обобщить их и сформулировать общий вывод по всей работе, оценив ее успешность, показать общий вывод в контексте складывающихся перспектив дальнейшего изучения, охарактеризовать его научную значимость и возможность практического применения.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Основные выводы необходимо изложить в форме тезисов, в каждом из которых выделить и обосновать один конкретный вывод. Формулировки всех выводов должны быть предельно четкими, ясными, краткими и логически безупречными; давать полное представление о содержании, значимости, обоснованности и эффективности разработок.  Заключение представляет собой окончательный, итоговый синтез всего ценного и значимого, существенного и нового, что содержится в ВКР.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sz w:val="28"/>
          <w:szCs w:val="28"/>
          <w:lang w:eastAsia="ru-RU"/>
        </w:rPr>
        <w:t>Список литературы</w:t>
      </w:r>
      <w:r>
        <w:rPr>
          <w:rFonts w:ascii="Times New Roman" w:hAnsi="Times New Roman" w:eastAsia="Times New Roman" w:cs="Times New Roman"/>
          <w:sz w:val="28"/>
          <w:szCs w:val="28"/>
          <w:lang w:eastAsia="ru-RU"/>
        </w:rPr>
        <w:t xml:space="preserve">.  После заключения дается список литературы, в котором указываются все использованные обучающимся источники в алфавитном порядке и пронумерованные. При этом: - список использованной литературы должен в разумном соотношении содержать названия учебников и учебных пособий, монографий, научных статей и публикаций в специальных изданиях (сборниках научных статей вузов, профессиональной периодике и т. п.), авторефератов диссертаций, статистики, если нужно – законодательных и нормативных правовых актов и пр. (в зависимости от предмета, по которому пишется ВКР и ее темы); - число учебников и учебных пособий должно быть минимальным: ссылки на них можно делать при работе с терминологией, при отражении дискуссионных вопросов по теме ВКР.). Это повышает научную и практическую ценность ВКР;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не менее 80% названий в списке использованной литературы в ВКР должны датироваться пятью последними годами.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Приложения.</w:t>
      </w:r>
      <w:r>
        <w:rPr>
          <w:rFonts w:ascii="Times New Roman" w:hAnsi="Times New Roman" w:eastAsia="Times New Roman" w:cs="Times New Roman"/>
          <w:sz w:val="28"/>
          <w:szCs w:val="28"/>
          <w:lang w:eastAsia="ru-RU"/>
        </w:rPr>
        <w:t xml:space="preserve"> В Приложения выносятся за пределы основного текста материалы вспомогательного характера: схемы, таблицы, графики и другие справочные материалы, содержание которых необязательно для понимания основного текста.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Оценка «отлично» присваивается за глубокое раскрытие темы, качественное оформление работы, содержательность доклада и презентации;</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Оценка «хорошо» присваивается при соответствии выше перечисленным критериям, но при наличии в содержании работы и ее оформлении небольших недочетов или недостатков в представлении результатов к защите;</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Оценка «удовлетворительно» присваивается за неполное раскрытие темы, выводов и предложений, носящих общий характер, отсутствие наглядного представления работы и затруднения при ответах на вопросы;</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Оценка «неудовлетворительно» присваивается за слабое и неполное раскрытие темы, несамостоятельность изложения материала, выводы и предложения, носящие общий характер, отсутствие наглядного представления работы и ответов на вопросы.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Организация защиты ВКР. Результаты объявляются в тот же день после оформления в установленном порядке протоколов заседания ГЭК. </w:t>
      </w:r>
    </w:p>
    <w:p>
      <w:pPr>
        <w:spacing w:after="0" w:line="240" w:lineRule="auto"/>
        <w:ind w:firstLine="709"/>
        <w:rPr>
          <w:rFonts w:ascii="Times New Roman" w:hAnsi="Times New Roman" w:eastAsia="Times New Roman" w:cs="Times New Roman"/>
          <w:sz w:val="28"/>
          <w:szCs w:val="28"/>
          <w:lang w:eastAsia="ru-RU"/>
        </w:rPr>
      </w:pPr>
    </w:p>
    <w:p>
      <w:pPr>
        <w:spacing w:after="0" w:line="240" w:lineRule="auto"/>
        <w:ind w:firstLine="709"/>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Примерная тематика ВКР.</w:t>
      </w:r>
    </w:p>
    <w:p>
      <w:pPr>
        <w:numPr>
          <w:ilvl w:val="0"/>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Полиэфиркетоны блочного строения. Синтез и свойства.</w:t>
      </w:r>
    </w:p>
    <w:p>
      <w:pPr>
        <w:numPr>
          <w:ilvl w:val="0"/>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Разработка оптимального способа получения бората цинка с требуемыми характеристиками для использования в качестве эффективного антипирена для полимеров</w:t>
      </w:r>
    </w:p>
    <w:p>
      <w:pPr>
        <w:numPr>
          <w:ilvl w:val="0"/>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Композиционные материалы на основе полиалкилентерефталатов и диглицилового эфира</w:t>
      </w:r>
    </w:p>
    <w:p>
      <w:pPr>
        <w:numPr>
          <w:ilvl w:val="0"/>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Синтез и свойства новых галогенсодержащих мономеров и полиэфиров на их основе </w:t>
      </w:r>
    </w:p>
    <w:p>
      <w:pPr>
        <w:numPr>
          <w:ilvl w:val="0"/>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Изучения влияния структуры твердофазных полимеров на химические аспекты термоокислительной деструкции</w:t>
      </w:r>
    </w:p>
    <w:p>
      <w:pPr>
        <w:numPr>
          <w:ilvl w:val="0"/>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Получение полиэлектролитных комплексов на основе N,N-диаллиламиноэтановой кислоты и исследование их свойств</w:t>
      </w:r>
    </w:p>
    <w:p>
      <w:pPr>
        <w:numPr>
          <w:ilvl w:val="0"/>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Получение перспективного антипирена для полимерных материалов, позволяющего эффективно заменить токсичный оксид сурьмы (III).</w:t>
      </w:r>
    </w:p>
    <w:p>
      <w:pPr>
        <w:numPr>
          <w:ilvl w:val="0"/>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Исследование термических свойств полифениленсульфона и композиционных материалов на его основе</w:t>
      </w:r>
    </w:p>
    <w:p>
      <w:pPr>
        <w:numPr>
          <w:ilvl w:val="0"/>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Суперконструкционные полиэфиры с дихлорэтиленовыми группами</w:t>
      </w:r>
    </w:p>
    <w:p>
      <w:pPr>
        <w:numPr>
          <w:ilvl w:val="0"/>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Синтез и исследование свойств сополимеров на основе 3-амино-2-гидроксидифенилазометина и о-толуидина</w:t>
      </w:r>
    </w:p>
    <w:p>
      <w:pPr>
        <w:numPr>
          <w:ilvl w:val="0"/>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Синтез и свойства нового мономера на основе 1,1-дихлор-2,2-ди(3,5-дибром-4-оксифенил)этилена и полимеров на его основе</w:t>
      </w:r>
    </w:p>
    <w:p>
      <w:pPr>
        <w:numPr>
          <w:ilvl w:val="0"/>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Композиционные материалы на основе полифениленсульфидов с улучшенными термическими свойствами.</w:t>
      </w:r>
    </w:p>
    <w:p>
      <w:pPr>
        <w:numPr>
          <w:ilvl w:val="0"/>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Композиционные материалы на основе суперконструкционных полимеров.</w:t>
      </w:r>
    </w:p>
    <w:p>
      <w:pPr>
        <w:numPr>
          <w:ilvl w:val="0"/>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Синтез и биоцидные свойства пирролсодержащих соединений</w:t>
      </w:r>
    </w:p>
    <w:p>
      <w:pPr>
        <w:numPr>
          <w:ilvl w:val="0"/>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Получение интерполиэлектролитных комплексов на основе N,N-диаллиласпарагиновой кислоты и исследование их свойств</w:t>
      </w:r>
    </w:p>
    <w:p>
      <w:pPr>
        <w:numPr>
          <w:ilvl w:val="0"/>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Получение и свойства нанокомпозитов на основе полиамида 6 и полифенилхиноксалина. </w:t>
      </w:r>
    </w:p>
    <w:p>
      <w:pPr>
        <w:numPr>
          <w:ilvl w:val="0"/>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Синтез и свойства огнестойких галогенсодержащих ароматических полиэфиров</w:t>
      </w:r>
    </w:p>
    <w:p>
      <w:pPr>
        <w:numPr>
          <w:ilvl w:val="0"/>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Суперконструкционные полиэфиры на основе различных олигоэфиров</w:t>
      </w:r>
    </w:p>
    <w:p>
      <w:pPr>
        <w:numPr>
          <w:ilvl w:val="0"/>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Технология синтеза композиционных материалов на основе полифениленсульфидов с улучшенными механическими свойствами.</w:t>
      </w:r>
    </w:p>
    <w:p>
      <w:pPr>
        <w:numPr>
          <w:ilvl w:val="0"/>
          <w:numId w:val="11"/>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z w:val="28"/>
          <w:szCs w:val="28"/>
          <w:lang w:eastAsia="ru-RU"/>
        </w:rPr>
        <w:t>Синтез новых олигосульфонов с концевыми фенольными группами и полиэфиров на их основе</w:t>
      </w:r>
    </w:p>
    <w:p>
      <w:pPr>
        <w:spacing w:after="0" w:line="240" w:lineRule="auto"/>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Показатели оценивания планируемых результатов обучения</w:t>
      </w:r>
    </w:p>
    <w:p>
      <w:pPr>
        <w:spacing w:after="0" w:line="240" w:lineRule="auto"/>
        <w:ind w:firstLine="709"/>
        <w:jc w:val="both"/>
        <w:rPr>
          <w:rFonts w:ascii="Times New Roman" w:hAnsi="Times New Roman" w:eastAsia="Times New Roman" w:cs="Times New Roman"/>
          <w:sz w:val="28"/>
          <w:szCs w:val="28"/>
          <w:lang w:eastAsia="ru-RU"/>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59"/>
        <w:gridCol w:w="1649"/>
        <w:gridCol w:w="1696"/>
        <w:gridCol w:w="1702"/>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tcPr>
          <w:p>
            <w:pPr>
              <w:spacing w:after="24"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Критерии </w:t>
            </w:r>
          </w:p>
        </w:tc>
        <w:tc>
          <w:tcPr>
            <w:tcW w:w="6628" w:type="dxa"/>
            <w:gridSpan w:val="4"/>
            <w:shd w:val="clear" w:color="auto" w:fill="auto"/>
          </w:tcPr>
          <w:p>
            <w:pPr>
              <w:spacing w:after="24"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Шкала оценивания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tcPr>
          <w:p>
            <w:pPr>
              <w:spacing w:after="24" w:line="240" w:lineRule="auto"/>
              <w:jc w:val="center"/>
              <w:rPr>
                <w:rFonts w:ascii="Times New Roman" w:hAnsi="Times New Roman" w:eastAsia="Times New Roman" w:cs="Times New Roman"/>
                <w:b/>
                <w:sz w:val="28"/>
                <w:szCs w:val="28"/>
                <w:lang w:eastAsia="ru-RU"/>
              </w:rPr>
            </w:pPr>
          </w:p>
        </w:tc>
        <w:tc>
          <w:tcPr>
            <w:tcW w:w="1560" w:type="dxa"/>
            <w:shd w:val="clear" w:color="auto" w:fill="auto"/>
          </w:tcPr>
          <w:p>
            <w:pPr>
              <w:spacing w:after="24"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w:t>
            </w:r>
          </w:p>
        </w:tc>
        <w:tc>
          <w:tcPr>
            <w:tcW w:w="1701" w:type="dxa"/>
            <w:shd w:val="clear" w:color="auto" w:fill="auto"/>
          </w:tcPr>
          <w:p>
            <w:pPr>
              <w:spacing w:after="24"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3</w:t>
            </w:r>
          </w:p>
        </w:tc>
        <w:tc>
          <w:tcPr>
            <w:tcW w:w="1701" w:type="dxa"/>
            <w:shd w:val="clear" w:color="auto" w:fill="auto"/>
          </w:tcPr>
          <w:p>
            <w:pPr>
              <w:spacing w:after="24"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4</w:t>
            </w:r>
          </w:p>
        </w:tc>
        <w:tc>
          <w:tcPr>
            <w:tcW w:w="1666" w:type="dxa"/>
            <w:shd w:val="clear" w:color="auto" w:fill="auto"/>
          </w:tcPr>
          <w:p>
            <w:pPr>
              <w:spacing w:after="24"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pPr>
              <w:spacing w:after="24"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Уровень научно-теоретического обоснования темы</w:t>
            </w:r>
          </w:p>
        </w:tc>
        <w:tc>
          <w:tcPr>
            <w:tcW w:w="1560"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Низкий</w:t>
            </w:r>
          </w:p>
        </w:tc>
        <w:tc>
          <w:tcPr>
            <w:tcW w:w="1701"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Допустимый</w:t>
            </w:r>
          </w:p>
        </w:tc>
        <w:tc>
          <w:tcPr>
            <w:tcW w:w="1701"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Достаточный</w:t>
            </w:r>
          </w:p>
        </w:tc>
        <w:tc>
          <w:tcPr>
            <w:tcW w:w="1666"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Достаточно высокий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43" w:type="dxa"/>
          </w:tcPr>
          <w:p>
            <w:pPr>
              <w:spacing w:after="24"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Структура исследования, соответствие теме и виду дипломной работы</w:t>
            </w:r>
          </w:p>
        </w:tc>
        <w:tc>
          <w:tcPr>
            <w:tcW w:w="1560"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 соответствует</w:t>
            </w:r>
          </w:p>
        </w:tc>
        <w:tc>
          <w:tcPr>
            <w:tcW w:w="1701"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Частично соответствует</w:t>
            </w:r>
          </w:p>
        </w:tc>
        <w:tc>
          <w:tcPr>
            <w:tcW w:w="1701"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Соответствует</w:t>
            </w:r>
          </w:p>
        </w:tc>
        <w:tc>
          <w:tcPr>
            <w:tcW w:w="1666"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Полностью соответствует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pPr>
              <w:spacing w:after="24"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Качество содержания понятийного аппарата</w:t>
            </w:r>
          </w:p>
        </w:tc>
        <w:tc>
          <w:tcPr>
            <w:tcW w:w="1560"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Низкое</w:t>
            </w:r>
          </w:p>
        </w:tc>
        <w:tc>
          <w:tcPr>
            <w:tcW w:w="1701"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Среднее</w:t>
            </w:r>
          </w:p>
        </w:tc>
        <w:tc>
          <w:tcPr>
            <w:tcW w:w="1701"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Выше среднего</w:t>
            </w:r>
          </w:p>
        </w:tc>
        <w:tc>
          <w:tcPr>
            <w:tcW w:w="1666" w:type="dxa"/>
            <w:shd w:val="clear" w:color="auto" w:fill="auto"/>
          </w:tcPr>
          <w:p>
            <w:pPr>
              <w:spacing w:after="0" w:line="240" w:lineRule="auto"/>
              <w:ind w:firstLine="3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Высокое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pPr>
              <w:spacing w:after="24"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Анализ исследований по проблеме, освещение исторического аспекта, формулирование основных теоретических позиций</w:t>
            </w:r>
          </w:p>
        </w:tc>
        <w:tc>
          <w:tcPr>
            <w:tcW w:w="1560"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Низкий</w:t>
            </w:r>
          </w:p>
        </w:tc>
        <w:tc>
          <w:tcPr>
            <w:tcW w:w="1701"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Допустимый</w:t>
            </w:r>
          </w:p>
        </w:tc>
        <w:tc>
          <w:tcPr>
            <w:tcW w:w="1701"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Достаточный</w:t>
            </w:r>
          </w:p>
        </w:tc>
        <w:tc>
          <w:tcPr>
            <w:tcW w:w="1666"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Достаточно высокий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pPr>
              <w:spacing w:after="24"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Комплексность использования методов использования, их адекватность задачам исследования</w:t>
            </w:r>
          </w:p>
        </w:tc>
        <w:tc>
          <w:tcPr>
            <w:tcW w:w="1560"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 обеспечена</w:t>
            </w:r>
          </w:p>
        </w:tc>
        <w:tc>
          <w:tcPr>
            <w:tcW w:w="1701"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Недостаточно обеспечено</w:t>
            </w:r>
          </w:p>
        </w:tc>
        <w:tc>
          <w:tcPr>
            <w:tcW w:w="1701"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Обеспечено, имеются незначительные погрешности</w:t>
            </w:r>
          </w:p>
        </w:tc>
        <w:tc>
          <w:tcPr>
            <w:tcW w:w="1666"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Полностью обеспечено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43" w:type="dxa"/>
          </w:tcPr>
          <w:p>
            <w:pPr>
              <w:spacing w:after="24"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Качество разработки и использования методик на разных этапах исследования</w:t>
            </w:r>
          </w:p>
        </w:tc>
        <w:tc>
          <w:tcPr>
            <w:tcW w:w="1560"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Низкое</w:t>
            </w:r>
          </w:p>
        </w:tc>
        <w:tc>
          <w:tcPr>
            <w:tcW w:w="1701"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Среднее</w:t>
            </w:r>
          </w:p>
        </w:tc>
        <w:tc>
          <w:tcPr>
            <w:tcW w:w="1701" w:type="dxa"/>
            <w:shd w:val="clear" w:color="auto" w:fill="auto"/>
          </w:tcPr>
          <w:p>
            <w:pPr>
              <w:spacing w:after="0" w:line="240" w:lineRule="auto"/>
              <w:ind w:firstLine="34"/>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Выше среднего</w:t>
            </w:r>
          </w:p>
        </w:tc>
        <w:tc>
          <w:tcPr>
            <w:tcW w:w="1666"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Высокое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pPr>
              <w:spacing w:after="24"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Самостоятельность анализа</w:t>
            </w:r>
          </w:p>
        </w:tc>
        <w:tc>
          <w:tcPr>
            <w:tcW w:w="1560"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Низкая</w:t>
            </w:r>
          </w:p>
        </w:tc>
        <w:tc>
          <w:tcPr>
            <w:tcW w:w="1701"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Допустимая</w:t>
            </w:r>
          </w:p>
        </w:tc>
        <w:tc>
          <w:tcPr>
            <w:tcW w:w="1701"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Достаточная</w:t>
            </w:r>
          </w:p>
        </w:tc>
        <w:tc>
          <w:tcPr>
            <w:tcW w:w="1666" w:type="dxa"/>
            <w:shd w:val="clear" w:color="auto" w:fill="auto"/>
          </w:tcPr>
          <w:p>
            <w:pPr>
              <w:spacing w:after="24"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Достаточно высокая</w:t>
            </w:r>
          </w:p>
        </w:tc>
      </w:tr>
    </w:tbl>
    <w:p>
      <w:pPr>
        <w:spacing w:after="0" w:line="240" w:lineRule="auto"/>
        <w:ind w:firstLine="709"/>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Программа разработана в ________г., одобрена на заседании ученого совета ________________ протокол № ___от ______________года.</w:t>
      </w:r>
    </w:p>
    <w:p>
      <w:pPr>
        <w:spacing w:after="0" w:line="240" w:lineRule="auto"/>
        <w:ind w:firstLine="709"/>
        <w:jc w:val="both"/>
        <w:rPr>
          <w:rFonts w:ascii="Times New Roman" w:hAnsi="Times New Roman" w:eastAsia="Times New Roman" w:cs="Times New Roman"/>
          <w:sz w:val="24"/>
          <w:szCs w:val="24"/>
          <w:lang w:eastAsia="zh-CN"/>
        </w:rPr>
      </w:pPr>
    </w:p>
    <w:p>
      <w:pPr>
        <w:spacing w:after="0" w:line="240" w:lineRule="auto"/>
        <w:ind w:firstLine="709"/>
        <w:jc w:val="both"/>
        <w:rPr>
          <w:rFonts w:ascii="Times New Roman" w:hAnsi="Times New Roman" w:eastAsia="Times New Roman" w:cs="Times New Roman"/>
          <w:sz w:val="24"/>
          <w:szCs w:val="24"/>
          <w:lang w:eastAsia="zh-CN"/>
        </w:rPr>
      </w:pPr>
    </w:p>
    <w:p>
      <w:pPr>
        <w:spacing w:after="0" w:line="240" w:lineRule="auto"/>
        <w:ind w:firstLine="709"/>
        <w:jc w:val="both"/>
        <w:rPr>
          <w:rFonts w:ascii="Times New Roman" w:hAnsi="Times New Roman" w:eastAsia="Times New Roman" w:cs="Times New Roman"/>
          <w:sz w:val="24"/>
          <w:szCs w:val="24"/>
          <w:lang w:eastAsia="zh-CN"/>
        </w:rPr>
      </w:pPr>
    </w:p>
    <w:p>
      <w:pPr>
        <w:spacing w:after="0" w:line="240" w:lineRule="auto"/>
        <w:ind w:firstLine="709"/>
        <w:jc w:val="both"/>
        <w:rPr>
          <w:rFonts w:ascii="Times New Roman" w:hAnsi="Times New Roman" w:eastAsia="Times New Roman" w:cs="Times New Roman"/>
          <w:sz w:val="24"/>
          <w:szCs w:val="24"/>
          <w:lang w:eastAsia="zh-CN"/>
        </w:rPr>
      </w:pPr>
    </w:p>
    <w:p>
      <w:pPr>
        <w:spacing w:after="0" w:line="240" w:lineRule="auto"/>
        <w:ind w:firstLine="709"/>
        <w:jc w:val="both"/>
        <w:rPr>
          <w:rFonts w:ascii="Times New Roman" w:hAnsi="Times New Roman" w:eastAsia="Times New Roman" w:cs="Times New Roman"/>
          <w:sz w:val="24"/>
          <w:szCs w:val="24"/>
          <w:lang w:eastAsia="zh-CN"/>
        </w:rPr>
      </w:pPr>
    </w:p>
    <w:p>
      <w:pPr>
        <w:spacing w:after="0" w:line="240" w:lineRule="auto"/>
        <w:ind w:firstLine="709"/>
        <w:jc w:val="both"/>
        <w:rPr>
          <w:rFonts w:ascii="Times New Roman" w:hAnsi="Times New Roman" w:eastAsia="Times New Roman" w:cs="Times New Roman"/>
          <w:sz w:val="24"/>
          <w:szCs w:val="24"/>
          <w:lang w:eastAsia="zh-CN"/>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文泉驿微米黑"/>
    <w:panose1 w:val="00000000000000000000"/>
    <w:charset w:val="86"/>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E0002AFF" w:usb1="C0007843" w:usb2="00000009" w:usb3="00000000" w:csb0="400001FF" w:csb1="FFFF0000"/>
  </w:font>
  <w:font w:name="黑体">
    <w:altName w:val="文泉驿微米黑"/>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SimSun">
    <w:altName w:val="文泉驿微米黑"/>
    <w:panose1 w:val="02010600030101010101"/>
    <w:charset w:val="86"/>
    <w:family w:val="auto"/>
    <w:pitch w:val="default"/>
    <w:sig w:usb0="00000000" w:usb1="00000000" w:usb2="00000010" w:usb3="00000000" w:csb0="00040001"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Segoe UI">
    <w:altName w:val="Corbel"/>
    <w:panose1 w:val="020B0502040204020203"/>
    <w:charset w:val="CC"/>
    <w:family w:val="swiss"/>
    <w:pitch w:val="default"/>
    <w:sig w:usb0="00000000" w:usb1="00000000" w:usb2="00000009" w:usb3="00000000" w:csb0="000001FF" w:csb1="00000000"/>
  </w:font>
  <w:font w:name="Corbel">
    <w:panose1 w:val="020B0503020204020204"/>
    <w:charset w:val="00"/>
    <w:family w:val="auto"/>
    <w:pitch w:val="default"/>
    <w:sig w:usb0="A00002EF" w:usb1="4000204B" w:usb2="00000000" w:usb3="00000000" w:csb0="2000009F" w:csb1="00000000"/>
  </w:font>
  <w:font w:name="TimesNewRomanPSMT">
    <w:altName w:val="Times New Roman"/>
    <w:panose1 w:val="00000000000000000000"/>
    <w:charset w:val="80"/>
    <w:family w:val="auto"/>
    <w:pitch w:val="default"/>
    <w:sig w:usb0="00000000" w:usb1="00000000" w:usb2="00000010" w:usb3="00000000" w:csb0="00020005"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000002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D59F6"/>
    <w:multiLevelType w:val="multilevel"/>
    <w:tmpl w:val="039D59F6"/>
    <w:lvl w:ilvl="0" w:tentative="0">
      <w:start w:val="1"/>
      <w:numFmt w:val="decimal"/>
      <w:lvlText w:val="%1."/>
      <w:lvlJc w:val="left"/>
      <w:pPr>
        <w:ind w:left="1069" w:hanging="360"/>
      </w:pPr>
      <w:rPr>
        <w:rFonts w:hint="default"/>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6B96DC6"/>
    <w:multiLevelType w:val="multilevel"/>
    <w:tmpl w:val="16B96DC6"/>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2">
    <w:nsid w:val="1A031A29"/>
    <w:multiLevelType w:val="multilevel"/>
    <w:tmpl w:val="1A031A29"/>
    <w:lvl w:ilvl="0" w:tentative="0">
      <w:start w:val="1"/>
      <w:numFmt w:val="decimal"/>
      <w:lvlText w:val="%1."/>
      <w:lvlJc w:val="left"/>
      <w:pPr>
        <w:ind w:left="1077" w:hanging="360"/>
      </w:pPr>
    </w:lvl>
    <w:lvl w:ilvl="1" w:tentative="0">
      <w:start w:val="1"/>
      <w:numFmt w:val="lowerLetter"/>
      <w:lvlText w:val="%2."/>
      <w:lvlJc w:val="left"/>
      <w:pPr>
        <w:ind w:left="1797" w:hanging="360"/>
      </w:pPr>
    </w:lvl>
    <w:lvl w:ilvl="2" w:tentative="0">
      <w:start w:val="1"/>
      <w:numFmt w:val="lowerRoman"/>
      <w:lvlText w:val="%3."/>
      <w:lvlJc w:val="right"/>
      <w:pPr>
        <w:ind w:left="2517" w:hanging="180"/>
      </w:pPr>
    </w:lvl>
    <w:lvl w:ilvl="3" w:tentative="0">
      <w:start w:val="1"/>
      <w:numFmt w:val="decimal"/>
      <w:lvlText w:val="%4."/>
      <w:lvlJc w:val="left"/>
      <w:pPr>
        <w:ind w:left="3237" w:hanging="360"/>
      </w:pPr>
    </w:lvl>
    <w:lvl w:ilvl="4" w:tentative="0">
      <w:start w:val="1"/>
      <w:numFmt w:val="lowerLetter"/>
      <w:lvlText w:val="%5."/>
      <w:lvlJc w:val="left"/>
      <w:pPr>
        <w:ind w:left="3957" w:hanging="360"/>
      </w:pPr>
    </w:lvl>
    <w:lvl w:ilvl="5" w:tentative="0">
      <w:start w:val="1"/>
      <w:numFmt w:val="lowerRoman"/>
      <w:lvlText w:val="%6."/>
      <w:lvlJc w:val="right"/>
      <w:pPr>
        <w:ind w:left="4677" w:hanging="180"/>
      </w:pPr>
    </w:lvl>
    <w:lvl w:ilvl="6" w:tentative="0">
      <w:start w:val="1"/>
      <w:numFmt w:val="decimal"/>
      <w:lvlText w:val="%7."/>
      <w:lvlJc w:val="left"/>
      <w:pPr>
        <w:ind w:left="5397" w:hanging="360"/>
      </w:pPr>
    </w:lvl>
    <w:lvl w:ilvl="7" w:tentative="0">
      <w:start w:val="1"/>
      <w:numFmt w:val="lowerLetter"/>
      <w:lvlText w:val="%8."/>
      <w:lvlJc w:val="left"/>
      <w:pPr>
        <w:ind w:left="6117" w:hanging="360"/>
      </w:pPr>
    </w:lvl>
    <w:lvl w:ilvl="8" w:tentative="0">
      <w:start w:val="1"/>
      <w:numFmt w:val="lowerRoman"/>
      <w:lvlText w:val="%9."/>
      <w:lvlJc w:val="right"/>
      <w:pPr>
        <w:ind w:left="6837" w:hanging="180"/>
      </w:pPr>
    </w:lvl>
  </w:abstractNum>
  <w:abstractNum w:abstractNumId="3">
    <w:nsid w:val="1B23468F"/>
    <w:multiLevelType w:val="multilevel"/>
    <w:tmpl w:val="1B23468F"/>
    <w:lvl w:ilvl="0" w:tentative="0">
      <w:start w:val="1"/>
      <w:numFmt w:val="decimal"/>
      <w:lvlText w:val="%1)"/>
      <w:lvlJc w:val="left"/>
      <w:pPr>
        <w:ind w:left="1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1B360B21"/>
    <w:multiLevelType w:val="multilevel"/>
    <w:tmpl w:val="1B360B21"/>
    <w:lvl w:ilvl="0" w:tentative="0">
      <w:start w:val="1"/>
      <w:numFmt w:val="bullet"/>
      <w:lvlText w:val="-"/>
      <w:lvlJc w:val="left"/>
      <w:pPr>
        <w:ind w:left="86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8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42DD4EED"/>
    <w:multiLevelType w:val="multilevel"/>
    <w:tmpl w:val="42DD4EE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FC83CC0"/>
    <w:multiLevelType w:val="multilevel"/>
    <w:tmpl w:val="5FC83CC0"/>
    <w:lvl w:ilvl="0" w:tentative="0">
      <w:start w:val="1"/>
      <w:numFmt w:val="bullet"/>
      <w:lvlText w:val=""/>
      <w:lvlJc w:val="left"/>
      <w:pPr>
        <w:tabs>
          <w:tab w:val="left" w:pos="1429"/>
        </w:tabs>
        <w:ind w:left="1429" w:hanging="360"/>
      </w:pPr>
      <w:rPr>
        <w:rFonts w:hint="default" w:ascii="Symbol" w:hAnsi="Symbol"/>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7">
    <w:nsid w:val="6AEC3671"/>
    <w:multiLevelType w:val="multilevel"/>
    <w:tmpl w:val="6AEC3671"/>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8">
    <w:nsid w:val="739B41E3"/>
    <w:multiLevelType w:val="multilevel"/>
    <w:tmpl w:val="739B41E3"/>
    <w:lvl w:ilvl="0" w:tentative="0">
      <w:start w:val="1"/>
      <w:numFmt w:val="decimal"/>
      <w:lvlText w:val="%1."/>
      <w:lvlJc w:val="left"/>
      <w:pPr>
        <w:ind w:left="1069" w:hanging="360"/>
      </w:pPr>
      <w:rPr>
        <w:rFonts w:hint="default"/>
        <w:color w:val="auto"/>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9">
    <w:nsid w:val="73C87ECC"/>
    <w:multiLevelType w:val="multilevel"/>
    <w:tmpl w:val="73C87ECC"/>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0">
    <w:nsid w:val="77925BD4"/>
    <w:multiLevelType w:val="multilevel"/>
    <w:tmpl w:val="77925BD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7"/>
  </w:num>
  <w:num w:numId="3">
    <w:abstractNumId w:val="10"/>
  </w:num>
  <w:num w:numId="4">
    <w:abstractNumId w:val="2"/>
  </w:num>
  <w:num w:numId="5">
    <w:abstractNumId w:val="9"/>
  </w:num>
  <w:num w:numId="6">
    <w:abstractNumId w:val="0"/>
  </w:num>
  <w:num w:numId="7">
    <w:abstractNumId w:val="6"/>
  </w:num>
  <w:num w:numId="8">
    <w:abstractNumId w:val="3"/>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E4"/>
    <w:rsid w:val="003D37E4"/>
    <w:rsid w:val="007C2FCF"/>
    <w:rsid w:val="007F1F0E"/>
    <w:rsid w:val="00A123A5"/>
    <w:rsid w:val="00BA411E"/>
    <w:rsid w:val="00DD74D5"/>
    <w:rsid w:val="00EA42B1"/>
    <w:rsid w:val="5FFE5CBF"/>
    <w:rsid w:val="739FE4B7"/>
    <w:rsid w:val="7E7DC2F4"/>
    <w:rsid w:val="7EEFAF18"/>
    <w:rsid w:val="BBB6F2E4"/>
    <w:rsid w:val="D7AF55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pPr>
      <w:spacing w:after="0" w:line="240" w:lineRule="auto"/>
    </w:pPr>
    <w:rPr>
      <w:rFonts w:ascii="Segoe UI" w:hAnsi="Segoe UI" w:cs="Segoe UI"/>
      <w:sz w:val="18"/>
      <w:szCs w:val="18"/>
    </w:rPr>
  </w:style>
  <w:style w:type="character" w:customStyle="1" w:styleId="5">
    <w:name w:val="Текст выноски Знак"/>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8058</Words>
  <Characters>45936</Characters>
  <Lines>382</Lines>
  <Paragraphs>107</Paragraphs>
  <TotalTime>5</TotalTime>
  <ScaleCrop>false</ScaleCrop>
  <LinksUpToDate>false</LinksUpToDate>
  <CharactersWithSpaces>53887</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2023-09-25T21:48:00Z</dcterms:created>
  <dc:creator>Админ</dc:creator>
  <cp:lastModifiedBy>user</cp:lastModifiedBy>
  <cp:lastPrinted>2023-09-25T19:51:00Z</cp:lastPrinted>
  <dcterms:modified xsi:type="dcterms:W3CDTF">2023-09-27T13:11:57Z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