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9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80"/>
      </w:tblGrid>
      <w:tr w:rsidR="006E071D" w:rsidRPr="006E071D" w:rsidTr="006E071D">
        <w:tc>
          <w:tcPr>
            <w:tcW w:w="14800" w:type="dxa"/>
            <w:hideMark/>
          </w:tcPr>
          <w:p w:rsidR="006E071D" w:rsidRPr="006E071D" w:rsidRDefault="006E071D">
            <w:pPr>
              <w:pStyle w:val="a4"/>
              <w:spacing w:before="60" w:after="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профессионального образования "Кабардино-Балкарский государственный университет им. Х. М. Бербекова"</w:t>
            </w:r>
          </w:p>
        </w:tc>
      </w:tr>
    </w:tbl>
    <w:p w:rsidR="006E071D" w:rsidRPr="006E071D" w:rsidRDefault="006E071D" w:rsidP="006E0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71D" w:rsidRPr="006E071D" w:rsidRDefault="006E071D" w:rsidP="006E071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071D">
        <w:rPr>
          <w:rFonts w:ascii="Times New Roman" w:hAnsi="Times New Roman" w:cs="Times New Roman"/>
          <w:sz w:val="28"/>
          <w:szCs w:val="28"/>
        </w:rPr>
        <w:t>Основные научные направления вуза (организации)</w:t>
      </w:r>
    </w:p>
    <w:p w:rsidR="006E071D" w:rsidRPr="006E071D" w:rsidRDefault="006E071D" w:rsidP="006E0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6"/>
        <w:gridCol w:w="4819"/>
        <w:gridCol w:w="3749"/>
      </w:tblGrid>
      <w:tr w:rsidR="006E071D" w:rsidRPr="006E071D" w:rsidTr="006E071D">
        <w:trPr>
          <w:cantSplit/>
          <w:trHeight w:val="284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spacing w:before="12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spacing w:before="12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Научное направление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spacing w:before="12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Коды по ГРНТИ (</w:t>
            </w:r>
            <w:r w:rsidRPr="006E0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E0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;…)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Неклассические  краевые задачи для </w:t>
            </w: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диффуравнений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 и их приложения к охране окружающей среды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27.29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Математические и информационно-логические модели и их  компьютерная поддержка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27.35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Алгебраические структуры и их приложения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27.17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Физика межфазных явлений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29.19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Процессы взаимодействия потоков частиц с веществом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29.19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Физика атмосферы и околоземного космического пространства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30.51; 37.15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Физика высоких плотностей энергий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29.33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Рентгенодифракционная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кристаллоптика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29.19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Электронная и ионная спектроскопия и физико-химические свойства поверхностей и границ раздела в многокомпонентных системах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29.19; 29.31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внешних воздействующих факторов на материалы и изделия электронной техники, оптимизации конструкции и технологии их изготовления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47.09; 47.13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нанотрибоконтактов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 и зондовая модификация </w:t>
            </w:r>
            <w:proofErr w:type="spellStart"/>
            <w:proofErr w:type="gram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поверхно-сти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29.29; 47.03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Разработка системы компьютерной поддержки учебного процесса, науки и управления на базе перспективных информационных технологий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Направленный синтез и выделение </w:t>
            </w:r>
            <w:r w:rsidRPr="006E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химических соединений с уникальными свойствами и веще</w:t>
            </w:r>
            <w:proofErr w:type="gram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ств сп</w:t>
            </w:r>
            <w:proofErr w:type="gram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ециального назначения. Биологически активные синтетические и природные соединения.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31.25; 31.21; 31.27; 31.15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Химия твердого тела, расплавов, растворов, фазовые равновесия. Высокотемпературные процессы в химии и материаловедении.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31.15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Новые методы анализа химических веществ и материалов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31.19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Новые металлические, полимерные, конструкционные  и композиционные материалы, конструкционная керамика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31.25; 31.17; 61.61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Разработка  новых  природоохранительных  технологий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87.35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Биоразнообразие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Кавказа:  состав, структура, динамика, экология, охрана, рациональное использование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87.35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Адаптация  организма к факторам внешней среды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87.24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Разработка методов повышения технико-экономических показателей оборудования и технологий машиностроительных  производств. Исследование динамики и надежности машин и оборудования.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55.03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Методы повышения ресурса алмазных инструментов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55.31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с учетом местных условий в КБР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67.21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Концепция интеграции регионов. Методология анализа межрегиональных хозяйственных связей.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06.75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российское законодательство:  проблемы  совершенствования и практика </w:t>
            </w:r>
            <w:r w:rsidRPr="006E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История и культура народов Северного Кавказа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05.31; 03.61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Теория, история и технология социальной работы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04.15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Проблемы развития и воспитания личности в современном образовательном пространств</w:t>
            </w:r>
            <w:proofErr w:type="gram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КБР, </w:t>
            </w:r>
            <w:proofErr w:type="spellStart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 регион)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Национальные языки и особенности развития литературных языков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16.21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Проблемы истории и теории литературы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Научные основы управления взаимодействием человека и внешней среды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77.05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Научно-методические основы преподавания в средней и высшей школе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Актуальные вопросы диагностики, лечения и профилактики ишемической болезни сердца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76.29</w:t>
            </w:r>
          </w:p>
        </w:tc>
      </w:tr>
      <w:tr w:rsidR="006E071D" w:rsidRPr="006E071D" w:rsidTr="006E071D">
        <w:trPr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Экологические аспекты диагностики, лечения и профилактики инфекционных болезней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71D" w:rsidRPr="006E071D" w:rsidRDefault="006E0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76.29</w:t>
            </w:r>
          </w:p>
        </w:tc>
      </w:tr>
    </w:tbl>
    <w:p w:rsidR="006E071D" w:rsidRPr="006E071D" w:rsidRDefault="006E071D" w:rsidP="006E0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21"/>
        <w:gridCol w:w="2176"/>
        <w:gridCol w:w="2963"/>
      </w:tblGrid>
      <w:tr w:rsidR="006E071D" w:rsidRPr="006E071D" w:rsidTr="006E071D">
        <w:tc>
          <w:tcPr>
            <w:tcW w:w="4319" w:type="dxa"/>
            <w:hideMark/>
          </w:tcPr>
          <w:p w:rsidR="006E071D" w:rsidRPr="006E071D" w:rsidRDefault="006E071D">
            <w:pPr>
              <w:pStyle w:val="a4"/>
              <w:spacing w:before="60" w:after="60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научно-исследовательской работе и международным связям </w:t>
            </w:r>
          </w:p>
        </w:tc>
        <w:tc>
          <w:tcPr>
            <w:tcW w:w="1981" w:type="dxa"/>
            <w:vAlign w:val="bottom"/>
            <w:hideMark/>
          </w:tcPr>
          <w:p w:rsidR="006E071D" w:rsidRPr="006E071D" w:rsidRDefault="006E071D">
            <w:pPr>
              <w:pStyle w:val="a4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060" w:type="dxa"/>
            <w:vAlign w:val="center"/>
            <w:hideMark/>
          </w:tcPr>
          <w:p w:rsidR="006E071D" w:rsidRPr="006E071D" w:rsidRDefault="006E071D">
            <w:pPr>
              <w:pStyle w:val="a4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Савинцев Алексей Петрович</w:t>
            </w:r>
          </w:p>
        </w:tc>
      </w:tr>
      <w:tr w:rsidR="006E071D" w:rsidRPr="006E071D" w:rsidTr="006E071D">
        <w:tc>
          <w:tcPr>
            <w:tcW w:w="4319" w:type="dxa"/>
          </w:tcPr>
          <w:p w:rsidR="006E071D" w:rsidRPr="006E071D" w:rsidRDefault="006E071D">
            <w:pPr>
              <w:pStyle w:val="a4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hideMark/>
          </w:tcPr>
          <w:p w:rsidR="006E071D" w:rsidRPr="006E071D" w:rsidRDefault="006E07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1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60" w:type="dxa"/>
          </w:tcPr>
          <w:p w:rsidR="006E071D" w:rsidRPr="006E071D" w:rsidRDefault="006E071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72D" w:rsidRPr="006E071D" w:rsidRDefault="00DE772D">
      <w:pPr>
        <w:rPr>
          <w:rFonts w:ascii="Times New Roman" w:hAnsi="Times New Roman" w:cs="Times New Roman"/>
          <w:sz w:val="28"/>
          <w:szCs w:val="28"/>
        </w:rPr>
      </w:pPr>
    </w:p>
    <w:sectPr w:rsidR="00DE772D" w:rsidRPr="006E071D" w:rsidSect="00DE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E071D"/>
    <w:rsid w:val="006E071D"/>
    <w:rsid w:val="00AC5468"/>
    <w:rsid w:val="00D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овая часть табл Знак"/>
    <w:basedOn w:val="a0"/>
    <w:link w:val="a4"/>
    <w:uiPriority w:val="99"/>
    <w:locked/>
    <w:rsid w:val="006E07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овая часть табл"/>
    <w:basedOn w:val="a"/>
    <w:link w:val="a3"/>
    <w:uiPriority w:val="99"/>
    <w:rsid w:val="006E071D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Шапка_таблицы"/>
    <w:basedOn w:val="a"/>
    <w:uiPriority w:val="99"/>
    <w:rsid w:val="006E071D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6">
    <w:name w:val="Без_содерж"/>
    <w:basedOn w:val="a7"/>
    <w:uiPriority w:val="99"/>
    <w:rsid w:val="006E071D"/>
    <w:pPr>
      <w:numPr>
        <w:ilvl w:val="0"/>
      </w:numPr>
      <w:spacing w:before="120" w:after="60" w:line="240" w:lineRule="exact"/>
      <w:jc w:val="center"/>
      <w:outlineLvl w:val="1"/>
    </w:pPr>
    <w:rPr>
      <w:rFonts w:ascii="Arial" w:eastAsia="Times New Roman" w:hAnsi="Arial" w:cs="Arial"/>
      <w:b/>
      <w:bCs/>
      <w:i w:val="0"/>
      <w:iCs w:val="0"/>
      <w:color w:val="auto"/>
      <w:spacing w:val="0"/>
      <w:lang w:eastAsia="ru-RU"/>
    </w:rPr>
  </w:style>
  <w:style w:type="table" w:styleId="a8">
    <w:name w:val="Table Grid"/>
    <w:basedOn w:val="a1"/>
    <w:uiPriority w:val="99"/>
    <w:rsid w:val="006E0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9"/>
    <w:uiPriority w:val="11"/>
    <w:qFormat/>
    <w:rsid w:val="006E07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6E0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2014-02-25T09:15:00Z</dcterms:created>
  <dcterms:modified xsi:type="dcterms:W3CDTF">2014-02-25T09:16:00Z</dcterms:modified>
</cp:coreProperties>
</file>