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0" w:rsidRDefault="005E0017" w:rsidP="00551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551940" w:rsidRDefault="005E0017" w:rsidP="00551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</w:t>
      </w:r>
      <w:r w:rsidR="00551940"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и учебно-методических работ </w:t>
      </w:r>
    </w:p>
    <w:p w:rsidR="00551940" w:rsidRDefault="00551940" w:rsidP="00551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 кафедры экономики и учетно-анал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итических информационных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</w:t>
      </w:r>
    </w:p>
    <w:p w:rsidR="00551940" w:rsidRDefault="00551940" w:rsidP="00551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Аликаевой</w:t>
      </w:r>
      <w:proofErr w:type="spellEnd"/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Мадины</w:t>
      </w:r>
      <w:proofErr w:type="spellEnd"/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Валентиновны </w:t>
      </w:r>
    </w:p>
    <w:p w:rsidR="005E0017" w:rsidRPr="00551940" w:rsidRDefault="00551940" w:rsidP="00551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E0017"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E0017"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</w:t>
      </w:r>
      <w:r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E0017" w:rsidRPr="0055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E0017" w:rsidRPr="00551940" w:rsidRDefault="005E0017" w:rsidP="005519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913"/>
        <w:gridCol w:w="1134"/>
        <w:gridCol w:w="2409"/>
        <w:gridCol w:w="538"/>
        <w:gridCol w:w="8"/>
        <w:gridCol w:w="14"/>
        <w:gridCol w:w="7"/>
        <w:gridCol w:w="7"/>
        <w:gridCol w:w="135"/>
        <w:gridCol w:w="1701"/>
        <w:gridCol w:w="9"/>
        <w:gridCol w:w="16"/>
      </w:tblGrid>
      <w:tr w:rsidR="005E0017" w:rsidRPr="00551940" w:rsidTr="002D161C">
        <w:trPr>
          <w:gridAfter w:val="2"/>
          <w:wAfter w:w="25" w:type="dxa"/>
        </w:trPr>
        <w:tc>
          <w:tcPr>
            <w:tcW w:w="558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247001703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13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409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данные</w:t>
            </w:r>
          </w:p>
        </w:tc>
        <w:tc>
          <w:tcPr>
            <w:tcW w:w="709" w:type="dxa"/>
            <w:gridSpan w:val="6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л.</w:t>
            </w:r>
          </w:p>
        </w:tc>
        <w:tc>
          <w:tcPr>
            <w:tcW w:w="1701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Соавторы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3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bookmarkEnd w:id="0"/>
      <w:tr w:rsidR="005E0017" w:rsidRPr="00551940" w:rsidTr="002D161C">
        <w:trPr>
          <w:gridAfter w:val="2"/>
          <w:wAfter w:w="25" w:type="dxa"/>
        </w:trPr>
        <w:tc>
          <w:tcPr>
            <w:tcW w:w="9424" w:type="dxa"/>
            <w:gridSpan w:val="11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Учебно-методические издания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0"/>
                <w:tab w:val="left" w:pos="2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E0017" w:rsidP="005519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Практикум по методике исчисления налогов и заполнению налоговых деклараций: учебное пособие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Нальчик: </w:t>
            </w:r>
            <w:proofErr w:type="spellStart"/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ун-т, 2021. – 218 с. (12,79/6,25)</w:t>
            </w:r>
          </w:p>
        </w:tc>
        <w:tc>
          <w:tcPr>
            <w:tcW w:w="709" w:type="dxa"/>
            <w:gridSpan w:val="6"/>
          </w:tcPr>
          <w:p w:rsidR="005E0017" w:rsidRPr="00551940" w:rsidRDefault="00551940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12,79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6,25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Ф.Р.,</w:t>
            </w:r>
          </w:p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Уянаева М.Б. и др.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0"/>
                <w:tab w:val="left" w:pos="2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Интернет-экономика: методические рекомендации по выполнению лабораторных работ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Нальчик: </w:t>
            </w:r>
            <w:proofErr w:type="spellStart"/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ун-т, 2021. – 30 с. (1,86/0,5)</w:t>
            </w:r>
          </w:p>
        </w:tc>
        <w:tc>
          <w:tcPr>
            <w:tcW w:w="709" w:type="dxa"/>
            <w:gridSpan w:val="6"/>
          </w:tcPr>
          <w:p w:rsidR="005E0017" w:rsidRPr="00551940" w:rsidRDefault="00551940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1,86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Ф.Р.,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Крымшокалова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Шогенова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0"/>
                <w:tab w:val="left" w:pos="2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Научно-квалификационная работа (диссертация): методические рекомендации по выполнению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Нальчик: </w:t>
            </w:r>
            <w:proofErr w:type="spellStart"/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ун-т, 2021. – 31 с. (1,86/0,5)</w:t>
            </w:r>
          </w:p>
        </w:tc>
        <w:tc>
          <w:tcPr>
            <w:tcW w:w="709" w:type="dxa"/>
            <w:gridSpan w:val="6"/>
          </w:tcPr>
          <w:p w:rsidR="005E0017" w:rsidRPr="00551940" w:rsidRDefault="00551940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1,86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Нагоев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А.Б.,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Каранашев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А.Х.,</w:t>
            </w:r>
          </w:p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Уянаева М.Б.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0"/>
                <w:tab w:val="left" w:pos="2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Проектное финансирование: учебное пособие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Нальчик: </w:t>
            </w:r>
            <w:proofErr w:type="spellStart"/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ун-т, 2019. – 135 с. </w:t>
            </w:r>
          </w:p>
        </w:tc>
        <w:tc>
          <w:tcPr>
            <w:tcW w:w="709" w:type="dxa"/>
            <w:gridSpan w:val="6"/>
            <w:vAlign w:val="center"/>
          </w:tcPr>
          <w:p w:rsidR="005E0017" w:rsidRPr="00551940" w:rsidRDefault="00551940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7,90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2,0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М.Б.,Казиева</w:t>
            </w:r>
            <w:proofErr w:type="spellEnd"/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Б.В., </w:t>
            </w:r>
          </w:p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Асланова Л.О. и др.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9424" w:type="dxa"/>
            <w:gridSpan w:val="11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Научные труды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9424" w:type="dxa"/>
            <w:gridSpan w:val="11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2.1. Монографии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0"/>
                <w:tab w:val="left" w:pos="2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Системное исследование устойчивого агроэкономического развития региона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(монография)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Нальчик: Типография "</w:t>
            </w: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Центр". 2021 г.170 с.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ISBN 978-5-907499-28-7</w:t>
            </w:r>
          </w:p>
        </w:tc>
        <w:tc>
          <w:tcPr>
            <w:tcW w:w="709" w:type="dxa"/>
            <w:gridSpan w:val="6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6,04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1,5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Жангоразова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Ж.С., </w:t>
            </w: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Баккуев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Э.С., </w:t>
            </w: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Багова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Д.М. и др.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0"/>
                <w:tab w:val="left" w:pos="2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 сглаживания поляризации развития экономики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субмезоуровня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условие перехода на инновационную экономику (монография)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Нальчик: Издательство: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Binding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2019. – 104 с 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ISBN 978-5-906771-75-9.</w:t>
            </w:r>
          </w:p>
        </w:tc>
        <w:tc>
          <w:tcPr>
            <w:tcW w:w="709" w:type="dxa"/>
            <w:gridSpan w:val="6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6,04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1,5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Карашаева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Асланова Л. О.,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 и др.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0"/>
                <w:tab w:val="left" w:pos="2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Совершенствование управления пространственной поляризацией социально-экономического развития региона (монография)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shd w:val="clear" w:color="auto" w:fill="FFFFFF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Нальчик: </w:t>
            </w:r>
            <w:proofErr w:type="spellStart"/>
            <w:proofErr w:type="gramStart"/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Каб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Балк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ун-т, 2018. – 101 с.  </w:t>
            </w:r>
          </w:p>
        </w:tc>
        <w:tc>
          <w:tcPr>
            <w:tcW w:w="709" w:type="dxa"/>
            <w:gridSpan w:val="6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12,0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3,0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Ф.Р., Чеченова Л.С.,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Шинахов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и др.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0"/>
                <w:tab w:val="left" w:pos="209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Стратегическое развитие малого бизнеса и формы поддержки индивидуального предпринимательства (монография)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Электронная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shd w:val="clear" w:color="auto" w:fill="FFFFFF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Стратегическое развитие малого бизнеса и формы поддержки индивидуального предпринимательства [Электронный ресурс]: монография. – Эл. изд. - Электрон. текстовые дан. (1 файл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pdf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: 302 с.). - Нижний Новгород: НОО "Профессиональная наука", 2018. – Режим доступа: http://scipro.ru/conf/monogra</w:t>
            </w:r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 xml:space="preserve">phbusiness.pdf.  ISBN 978-5-6040739-2-6. С. 202-234. </w:t>
            </w:r>
            <w:r w:rsidRPr="00551940">
              <w:rPr>
                <w:rFonts w:ascii="Times New Roman" w:eastAsia="Times New Roman" w:hAnsi="Times New Roman" w:cs="Times New Roman"/>
                <w:bCs/>
                <w:i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13,2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 М.Б., Асланова Л.О. 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Баженова Т.Ю. и др.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55194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6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9433" w:type="dxa"/>
            <w:gridSpan w:val="12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2.2. Научные труды, опубликованные в изданиях, включенных в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библиометрические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базы 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Web</w:t>
            </w: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of</w:t>
            </w: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Science</w:t>
            </w: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/ </w:t>
            </w: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Scopus</w:t>
            </w: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209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Biometric characteristics in the management system of information technology processes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International transaction journal of engineering, management and applied sciences and technologies.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2021.Т.12. №6. С. 12А6В (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of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В.В.,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Е.О., 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Романченко О.В., Кузьменко И.З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209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Территория горного Алтая: исследование и анализ природно-рекреационного потенциала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  <w:r w:rsidRPr="00551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горных территорий. 2021. №4(50). С. 476-484 (</w:t>
            </w:r>
            <w:r w:rsidRPr="00551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0,3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Оборин М.С.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209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Information and Communication Technologies and the Organization of Distance Learning in a Modern University (based on Materials from the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Kabardino-Balkarian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University)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сборнике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Proceedings of the 2021 IEEE International Conference "Quality Management, Transport and Information Security, Information Technologies", IT and QM and IS 2020. 2020. С. 441-443 (Scopus).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З.О.,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Лигидов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Р.М., Уянаева М.Б.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num" w:pos="209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Optimization imperatives for credit policy in PJSC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Sberbank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Russia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2nd Volgograd-State-University International Scientific Conference on Competitive, Sustainable and Safe Development of the Regional Economy (CSSDRE)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224-229  (Web of Science)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Гварлиани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 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development of pedagogical thinking of students through the use of information and communication technologies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сборнике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Proceedings of the 2020 IEEE International Conference "Quality Management, Transport and Information Security, Information Technologies", IT and QM and IS 2020. 2020. С. 441-443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Р.Х., Исламова О.В.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the strategy of training an engineer in quality management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сборнике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Proceedings of the 2020 IEEE International Conference "Quality Management, Transport and Information Security, Information Technologies", IT and QM and IS 2020. 2020. С. 543-546.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Исламова О.В.,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Яхутлов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Formation of a student's digital competencies based on a digital footprint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Proceedings of the 2019 IEEE International Conference Quality Management, Transport and Information Security, Information Technologies IT and QM and IS 2019 8928388, с. 497-501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Гурфова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Е.О.,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017" w:rsidRPr="00551940" w:rsidRDefault="005E0017" w:rsidP="005519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  <w:lang w:val="en-US"/>
              </w:rPr>
            </w:pPr>
            <w:r w:rsidRPr="005F3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Electronic Educational Environment as an Innovative Tool for Growth of Competitiveness and Economic Depolarization of Municipalities (Based on the Materials of the </w:t>
            </w:r>
            <w:proofErr w:type="spellStart"/>
            <w:r w:rsidRPr="005F3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Kabardino-Balkarian</w:t>
            </w:r>
            <w:proofErr w:type="spellEnd"/>
            <w:r w:rsidRPr="005F3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Republic)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Proceedings of the 2019 IEEE International Conference Quality Management, Transport and Information Security, Information Technologies IT and QM and IS 2019 8928450, с. 588-591(Scopus).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Асланова Л.О.,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Карашаева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Electronic Informational and Educational Environment and Organization of the Educational Process of a Modern University (on the Materials of the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Kabardino-Balkar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State University)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Proceedings of the 2019 IEEE International Conference Quality Management, Transport and Information Security, Information Technologies IT and QM and IS 2019 8928402,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569-572 (Scopus).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Табишев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Бетуганова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Modelling of the brand promoting process for a resort and recreation destination using IDEF methodology | [del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proceso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promoción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marca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para un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destino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turístico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recreativo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utilizando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metodología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IDEF]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Espacios</w:t>
            </w:r>
            <w:proofErr w:type="spellEnd"/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40(6)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0,3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Оборин М.С.,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Ф.Р., 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Сижажева С.З.</w:t>
            </w:r>
          </w:p>
        </w:tc>
      </w:tr>
      <w:tr w:rsidR="005E0017" w:rsidRPr="00551940" w:rsidTr="002D161C">
        <w:trPr>
          <w:gridAfter w:val="1"/>
          <w:wAfter w:w="16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role of the digital educational environment in the formation of personnel for the digital economy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сборнике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CEUR Workshop Proceedings. SLET 2019 - Proceedings of the International Scientific Conference Innovative Approaches to the Application of Digital Technologies in Education and Research.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67" w:type="dxa"/>
            <w:gridSpan w:val="4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0,25</m:t>
                    </m:r>
                  </m:den>
                </m:f>
              </m:oMath>
            </m:oMathPara>
          </w:p>
        </w:tc>
        <w:tc>
          <w:tcPr>
            <w:tcW w:w="1852" w:type="dxa"/>
            <w:gridSpan w:val="4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</w:t>
            </w:r>
          </w:p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 and Prospects of Training for the Digital Economy: the Regional Dimension</w:t>
            </w:r>
          </w:p>
        </w:tc>
        <w:tc>
          <w:tcPr>
            <w:tcW w:w="1134" w:type="dxa"/>
          </w:tcPr>
          <w:p w:rsidR="005E0017" w:rsidRPr="00551940" w:rsidRDefault="005E0017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2018 IEEE International conference quality management, transport and information security, information technologies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547-550 (IT&amp;QM&amp;IS) (Web of Science)</w:t>
            </w:r>
          </w:p>
        </w:tc>
        <w:tc>
          <w:tcPr>
            <w:tcW w:w="574" w:type="dxa"/>
            <w:gridSpan w:val="5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Волошин Ю.Н.,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Захохова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9424" w:type="dxa"/>
            <w:gridSpan w:val="11"/>
          </w:tcPr>
          <w:p w:rsidR="005E0017" w:rsidRPr="00551940" w:rsidRDefault="005E0017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Публикации в научных изданиях, рекомендованных ВАК РФ</w:t>
            </w:r>
          </w:p>
        </w:tc>
      </w:tr>
      <w:tr w:rsidR="005E0017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5E0017" w:rsidRPr="00551940" w:rsidRDefault="005E0017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5E0017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управления </w:t>
            </w: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агрокластерами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цифровизации</w:t>
            </w:r>
          </w:p>
        </w:tc>
        <w:tc>
          <w:tcPr>
            <w:tcW w:w="1134" w:type="dxa"/>
          </w:tcPr>
          <w:p w:rsidR="005E0017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09" w:type="dxa"/>
          </w:tcPr>
          <w:p w:rsidR="005E0017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АПК: экономика, управление, №9. – 2022. С. 12-21</w:t>
            </w:r>
          </w:p>
        </w:tc>
        <w:tc>
          <w:tcPr>
            <w:tcW w:w="574" w:type="dxa"/>
            <w:gridSpan w:val="5"/>
          </w:tcPr>
          <w:p w:rsidR="005E0017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5E0017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Обрин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М.С., Шогенцукова З.Х., </w:t>
            </w: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Шогенцуков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социально-экономических экосистем: исследование на основе индикаторов цифровизации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FDB">
              <w:rPr>
                <w:rFonts w:ascii="Times New Roman" w:hAnsi="Times New Roman" w:cs="Times New Roman"/>
                <w:sz w:val="20"/>
                <w:szCs w:val="20"/>
              </w:rPr>
              <w:t>Вестник Университета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. 2022. №1. С. 5-13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ISSN:  1816</w:t>
            </w:r>
            <w:proofErr w:type="gram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-4277eISSN:  2686-8415 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0,63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,23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Асланова Л.О., Кармова Б.З.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регулирование системы ипотечного жилищного кредитования в РФ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Управленческий учет, № 5-2 (2021), 2021. С. 424-432. ISSN 1814-8476. (Включен в Перечень ВАК от 21.04.2021 №2324, дата включения издания в Перечень 28.12.2018) DOI: https://doi.org/10.25806/uu5-22021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0,76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,25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налогового администрирования: анализ состояния и оценка эффективности деятельности налоговых органов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мезоуровня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материалах 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Кавказского</w:t>
            </w:r>
            <w:proofErr w:type="gramEnd"/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округа)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0E" w:rsidRPr="00551940" w:rsidRDefault="00775A0E" w:rsidP="0055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предпринимательство, № 4 (129), 2021. С. 553-562. ISSN 1999-2300. </w:t>
            </w:r>
            <w:r w:rsidRPr="005519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(Включен в Перечень ВАК от 21.04.2021 №2481, дата включения издания в Перечень 28.12.2018)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уровня развития цифровой экономики субъектов 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Северо-Кавказского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округа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Российского университета кооперации. 2021.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(44). С. 4-12.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ISSN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2227-4383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 в Перечень ВАК от 21.04.2021 № 565, дата включения издания в Перечень 28.12.2018)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Уянаева М.Б., Асланова Л.О.,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Гурфова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Построение функции влияние цифрового удара на социально-экономическую экосистему региона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Кабардино-Балкарского научного центра РАН. 2021. № 6 (104). С. 214-221. 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Нахушева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Ашинова</w:t>
            </w:r>
            <w:proofErr w:type="spellEnd"/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экосистемы и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маркетплейсы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тенденции цифровизации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технологии. 2020. Т. 16. № 6. С. 132-138.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ISSN: 2072-0920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 в Перечень ВАК от 21.04.2021 №1657, дата включения издания в Перечень 28.12.2018)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Чекеревац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финансовой безопасности органами внутренних дел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предпринимательство, № 7 (120), 2020. С. 1104-1108. ISSN 1999-2300. (Включен в Перечень ВАК от 21.04.2021 №2481, дата включения издания в Перечень 28.12.2018)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Атакуева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состояния и развития малого предпринимательства на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мезоуровне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материалах СКФО и КБР)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Северо-Осетинского государственного университета имени К. Л. Хетагурова. 2020. № 1. С. 135-146. ISSN 1994-7720. (Включен в Перечень ВАК от 21.04.2021 №623, дата включения издания в Перечень 28.12.2018)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,23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Дзагоева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Теории социально-экономических экосистем: закономерности и тенденции развития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Воронежского государственного университета инженерных технологий. 2020. Т. 82. № 3 (85). С. 284-288.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ISSN: 2226-910X. (Включен в Перечень ВАК от 21.04.2021 №315, дата включения издания в Перечень 28.12.2018)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,23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Асланова Л.О.,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Шинахов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методологии разработки алгоритма и построения стратегии пространственного развития региона и муниципальных образований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предпринимательство. 2019. № 8 (109). С. 1194-1198.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 1999-2300. (Включен в Перечень ВАК от 21.04.2021 №2481, дата включения издания в Перечень 28.12.2018)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Карашаева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введения процедуры конкурсного производства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управление: проблемы, решения. 2019. Т. 4. № 1. С. 142-148.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ISSN: 2227-3891(Включен в Перечень ВАК от 21.04.2021 №1533, дата включения издания в Перечень 28.12.2018)</w:t>
            </w:r>
          </w:p>
        </w:tc>
        <w:tc>
          <w:tcPr>
            <w:tcW w:w="574" w:type="dxa"/>
            <w:gridSpan w:val="5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,23</m:t>
                    </m:r>
                  </m:den>
                </m:f>
              </m:oMath>
            </m:oMathPara>
          </w:p>
        </w:tc>
        <w:tc>
          <w:tcPr>
            <w:tcW w:w="1836" w:type="dxa"/>
            <w:gridSpan w:val="2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Зумакулова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рекламной кампании по технологиям и данным "ЯНДЕКС.ДИРЕКТ"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управление: проблемы, решения. 2019. Т. 6. № 1. С. 95-101.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ISSN: 2227-3891 (Включен в Перечень ВАК от 21.04.2021 №1533,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,23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Солодовникова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Солодовников С.В.,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Финансово-экономические тенденции развития экономики малых городов регионов России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Известия Кабардино-Балкарского научного центра РАН. 2018. № 2 (82). С. 49-54.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ISSN: 1991-6639 (Включен в Перечень ВАК от 21.04.2021 №1067,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Оборин М.С.,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Хамизов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прогнозирования налогового потенциала региона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Известия Кабардино-Балкарского научного центра РАН. 2018. № 4 (84). С. 43-48. ISSN: 1991-6639 (Включен в Перечень ВАК от 21.04.2021 №1067,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Шинахов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элементов антикризисного управления при формировании инвестиционной политики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Фундаментальные исследования. 2018. № 4. С. 557.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ISSN: 1812-7339(Включен в Перечень ВАК от 21.04.2021 №2430,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введения процедуры наблюдения в деле о банкротстве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в России и за рубежом. 2018. Т. 12. № 3 (81). С. 153-163.</w:t>
            </w:r>
            <w:r w:rsidRPr="005519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eISSN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1995-042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X(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 в Перечень ВАК от 21.04.2021 №2045,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0,75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Оборин М.С.,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Туристско-рекреационный потенциал курортов 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Северо-Кавказского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округа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предпринимательство. 2018. № 2 (91). С. 310-315. ISSN 1999-2300. (Включен в Перечень ВАК от 21.04.2021 №2481,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Асланова Л.О.,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Аксиоматика различных подходов к исследованию поляризации социально-экономического развития региональных экономик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предпринимательство. 2018. № 8 (97). С. 381-385. ISSN 1999-2300. (Включен в Перечень ВАК от 21.04.2021 №2481,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Карашаева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влияния инвестиционных бизнес-процессов на экономическую устойчивость организации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Северо-Осетинского государственного университета имени К. Л. Хетагурова. 2018. № 1. С. 116-120.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 1994-7720. (Включен в Перечень ВАК от 21.04.2021 №623,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Казиев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В.М., Казиева Б.В.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тенденции формирования российского рынка банковских услуг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Северо-Осетинского государственного университета имени К. Л. Хетагурова. 2018. № 4. С. 77-84.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 1994-7720. (Включен в Перечень ВАК от 21.04.2021 №623,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,23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Дзагоева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М.Р., Оборин М.С., </w:t>
            </w:r>
          </w:p>
          <w:p w:rsidR="00775A0E" w:rsidRPr="00551940" w:rsidRDefault="005F3FDB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терроризму и обеспечение безопасности как условие прорывного развития экономики России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экономики и юридической практики. 2018. № 4. С. 31-34.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ISSN: 2541-8025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 в Перечень ВАК от 21.04.2021 №1866,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Гурфова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Кредитование физических лиц коммерческими банками в Кабардино-Балкарской республике: современное состояние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в России и за рубежом. 2017. Т. 11. № 5 (75). С. 82-92.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eISSN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1995-042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X(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 в Перечень ВАК от 21.04.2021 №2045,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Оборин М.С.,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Налчаджи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Гварлиани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политика как инструмент деятельности коммерческого банка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в России и за рубежом. 2017. Т. 11. № 6 (76). С. 152-167.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eISSN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1995-042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X(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 в Перечень ВАК от 21.04.2021 №2045,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Оборин М.С.,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Шинахов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управления туристско-рекреационным кластером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предпринимательство. 2017. № 2-1 (79). С. 473-476.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 1999-2300. (Включен в Перечень ВАК от 21.04.2021 №2481,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Гурфова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Инновационная составляющая развития региональной экономики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предпринимательство. 2017. № 4-2 (81). С. 254-257. ISSN 1999-2300. (Включен в Перечень ВАК от 21.04.2021 №2481,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Шомахова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tabs>
                <w:tab w:val="num" w:pos="0"/>
                <w:tab w:val="left" w:pos="284"/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причин падения цены на нефть:</w:t>
            </w:r>
          </w:p>
          <w:p w:rsidR="00775A0E" w:rsidRPr="00551940" w:rsidRDefault="00775A0E" w:rsidP="00551940">
            <w:pPr>
              <w:tabs>
                <w:tab w:val="num" w:pos="0"/>
                <w:tab w:val="left" w:pos="284"/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или геополитика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предпринимательство. – 2017. -  № 4. Ч..2. – С.35-38.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 1999-2300. (Включен в Перечень ВАК от 21.04.2021 №2481, дата включения издания в Перечень 28.12.2018)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0,5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Брофман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М.Д.,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Асланова Л.О.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9424" w:type="dxa"/>
            <w:gridSpan w:val="11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2.4.</w:t>
            </w:r>
            <w:r w:rsidRPr="00551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Публикации в других изданиях (журналах, сборниках трудов и материалах конференций)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образовательного туризма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FDB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трансформация науки и образования. Сборник научных трудов </w:t>
            </w:r>
            <w:r w:rsidRPr="005F3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F3FD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</w:t>
            </w:r>
            <w:r w:rsidR="005F3FD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3FDB">
              <w:rPr>
                <w:rFonts w:ascii="Times New Roman" w:hAnsi="Times New Roman" w:cs="Times New Roman"/>
                <w:sz w:val="20"/>
                <w:szCs w:val="20"/>
              </w:rPr>
              <w:t>ской научно-практической конференции с Нальчик, 25-26 мая 2022 г</w:t>
            </w:r>
            <w:r w:rsidRPr="005F3FDB">
              <w:rPr>
                <w:rFonts w:ascii="Times New Roman" w:hAnsi="Times New Roman" w:cs="Times New Roman"/>
                <w:color w:val="00008F"/>
                <w:sz w:val="20"/>
                <w:szCs w:val="20"/>
              </w:rPr>
              <w:t>. с. 437 - 439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775A0E" w:rsidRPr="005F3FD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Налоговый комплаенс в системе экономической безопасности хозяйствующего субъекта</w:t>
              </w:r>
            </w:hyperlink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FDB">
              <w:rPr>
                <w:rFonts w:ascii="Times New Roman" w:hAnsi="Times New Roman" w:cs="Times New Roman"/>
                <w:sz w:val="20"/>
                <w:szCs w:val="20"/>
              </w:rPr>
              <w:t>Инновационные образовательные технологии как инструмент развития интеллектуального потенциала региона. Сборник научных</w:t>
            </w:r>
            <w:r w:rsidR="005F3FDB" w:rsidRPr="005F3FDB">
              <w:rPr>
                <w:rFonts w:ascii="Times New Roman" w:hAnsi="Times New Roman" w:cs="Times New Roman"/>
                <w:sz w:val="20"/>
                <w:szCs w:val="20"/>
              </w:rPr>
              <w:t xml:space="preserve"> трудов </w:t>
            </w:r>
            <w:proofErr w:type="gramStart"/>
            <w:r w:rsidRPr="005F3FDB">
              <w:rPr>
                <w:rFonts w:ascii="Times New Roman" w:hAnsi="Times New Roman" w:cs="Times New Roman"/>
                <w:sz w:val="20"/>
                <w:szCs w:val="20"/>
              </w:rPr>
              <w:t>Национальной  научно</w:t>
            </w:r>
            <w:proofErr w:type="gramEnd"/>
            <w:r w:rsidRPr="005F3FDB">
              <w:rPr>
                <w:rFonts w:ascii="Times New Roman" w:hAnsi="Times New Roman" w:cs="Times New Roman"/>
                <w:sz w:val="20"/>
                <w:szCs w:val="20"/>
              </w:rPr>
              <w:t>-практическая конференции с международным участием трибуна молодого ученого Нальчик, с.9-14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Аликаева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бифуркационных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решений при различных нагрузках н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входные параметры экосистемы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цифрового удара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Трансформация социально-экономического пространства России и мира. Сборник статей международной научно-практической конференции, Сочи 2022. 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Аликаева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Ашинова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И.В.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Нахушева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З.А., 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процесса цифровизации на генезис экосистемы региона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Социально-экономические системы в условиях глобальных трансформаций: проблемы и перспективы развития. сборник научных трудов Международной научно-практической конференции. Нальчик, 2021. С. 10-14.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Асланова Л.О.,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Шинахов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Детерминанты финансовой несостоятельности хозяйствующего субъекта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Социально-экономические системы в условиях глобальных трансформаций: проблемы и перспективы развития. сборник научных трудов Международной научно-практической конференции. Нальчик, 2021. С. 105-109.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Тохаева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Э.Э.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уровня зрелости цифровой экономики субъектов 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Северо-Кавказского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округа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Пятый международный экономический симпозиум - 2021. Материалы международных научных конференций: VIII Международной научно-практической конференции памяти профессора В.Т. Рязанова, Международной научной конференции по бухгалтерскому учету и финансовому анализу памяти профессора В.В. Ковалева, XVIII Международной конференции, посвященной 120-летию со дня рождения профессора С.И.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Тюльпанова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XXVII Международной научно-практической конференции. Редколлегия: О.Л.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Маргания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С.А. Белозеров [и др.]. Санкт-Петербург, 2021. С. 153-158.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Уянаева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Ширитов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775A0E" w:rsidRPr="00551940" w:rsidTr="002D161C">
        <w:trPr>
          <w:gridAfter w:val="2"/>
          <w:wAfter w:w="25" w:type="dxa"/>
        </w:trPr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безопасности в системе налогового администрирования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трансформация науки и образования. Сборник научных трудов II Международной научно-практической конференции. Нальчик, 2021. С. 209-215.</w:t>
            </w:r>
          </w:p>
        </w:tc>
        <w:tc>
          <w:tcPr>
            <w:tcW w:w="560" w:type="dxa"/>
            <w:gridSpan w:val="3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50" w:type="dxa"/>
            <w:gridSpan w:val="4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Уянаева М.Б.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transport industry in the context of a pandemic: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financial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aspects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Транспортната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индустрия в контекста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напандемия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финансови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аспекти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ID: 2078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Mechanics Transport Communications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Брой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3/1,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Година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2021</w:t>
            </w:r>
            <w:r w:rsidRPr="00551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Двадесет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пета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научна конференция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ISSN 1312-3823/ С. 0-21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Prigoda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Lyudmila, 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Cekerevac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Zoran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как катализатор развития социально-экономической экосистемы региона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социально-экономического пространства России и мира. Материалы международной научно-практической конференции. Сочи 2021</w:t>
            </w:r>
          </w:p>
        </w:tc>
        <w:tc>
          <w:tcPr>
            <w:tcW w:w="538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Асланова Л.О.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и анализ привлекательности инвестиционных проектов на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мезоуровне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методологические аспекты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Инвестиционная политика, инвестиции и предпринимательство в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контекте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современных вызовов и ограничений (памяти в. И.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Новосибирск, 2021</w:t>
            </w:r>
          </w:p>
        </w:tc>
        <w:tc>
          <w:tcPr>
            <w:tcW w:w="538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цепочек создания стоимости в условиях цифровизации экономики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экономический симпозиум - 2020. Материалы международных научных конференций: «Устойчивое развитие: общество и экономика», «Соколовские чтения. Бухгалтерский учет: взгляд из прошлого в будущее». 2020. С. 18-22.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Асланова Л.О.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Methodical instruments of state tax regulation of development of small and medium businesses in Russia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MEST Journal. 2020. Vol. 8 No. 2 pp. 1-8.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>DOI 10.12709/mest.08.08.02.01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Пригода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Transformation of career management approaches in the 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digital society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MEST Journal. 2020. Vol. 8 No. 2 pp. 143-150.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DOI 10.12709/mest.08.08.02.01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О.К.,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Минев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Императивы формирования социально-экономических экосистем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Трансформация социально-экономического пространства России и мира. Сборник статей международной научно-практической конференции. Под редакцией Г.Б.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Клейнера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Х.А.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Константиниди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Сорокожердьева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З.М.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Хашевой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Сочи. 2020. С. 369-375. 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Асланова Л.О.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Digital transformation of education process: methodological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asperts</w:t>
            </w:r>
            <w:proofErr w:type="spellEnd"/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International conference “Digital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economy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:modernchallenges</w:t>
            </w:r>
            <w:proofErr w:type="spellEnd"/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real opportunities”. BAKU – UNEC- 13-14 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FEBRUARY,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2020. c. 228- 230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Жангоразова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Ж.С.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трансформации в финансовом секторе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International conference “Digital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economy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:modernchallenges</w:t>
            </w:r>
            <w:proofErr w:type="spellEnd"/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real opportunities”. BAKU – UNEC- 13-14 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FEBRUARY,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2020. c.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472-474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цифровой трансформации производства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 в условиях глобальных вызовов. материалы Национальной научно-практической конференции с международным участием. Нальчик, 2020. С. 63-69.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Асланова Л.О.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тенденции в развитии малого предпринимательства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Российское предпринимательство. 2020. № 4 (226). С. 26.</w:t>
            </w:r>
          </w:p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ISSN 1994-6937  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как новый тренд в системе обеспечения исполнения государственного контракта банковской гарантией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Чеченского государственного университета. 2020. Т. 39. № 3. С. 35-41.</w:t>
            </w:r>
          </w:p>
        </w:tc>
        <w:tc>
          <w:tcPr>
            <w:tcW w:w="538" w:type="dxa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97" w:type="dxa"/>
            <w:gridSpan w:val="8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Асланова Л.О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бизнес-экосистем и их воздействие на экономику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Наукосфера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2020. № 12-2. С. 254-259.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Асланова Л.О.,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Ашинова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внедрения информационно-коммуникационных технологий в производственную деятельность предприятий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Кабардино-Балкарского государственного университета им. Х.М. Бербекова. Серия: право, экономика. 2020. № 1. С. 13-16.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Асланова Л.О.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российской экономики как необходимое условие ее модернизации и развития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"Капитала" к цифровой экономике. Сборник научных статей. Под редакцией А.У.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Северо-Осетинский государственный университет им. К.Л. Хетагурова. 2019. С. 12-16.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Парето в реализации бюджетных механизмов сглаживания поляризации социально-экономического развития региона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Экономика, управление и образование. Материалы II Национальной научно-практической конференции. </w:t>
            </w:r>
            <w:proofErr w:type="gram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Восточно-Сибирский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технологий и управления (Улан-Удэ) 2019. С. 22-27.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Карашаева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система РФ: состояние и перспективы развития в условиях современной экономики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управление и образование. Материалы II Национальной науч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но-практической конференции. </w:t>
            </w:r>
            <w:proofErr w:type="gramStart"/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сточно-Сибирский</w:t>
            </w:r>
            <w:proofErr w:type="gram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техно-логий и управления (Улан-Удэ) 2019. С. 27-32.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Тяжгова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Б.З.,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М.О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трансформация бизнеса – драйвер роста экономики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spellEnd"/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специфика и российский опыт развития бизнеса и экономики. материалы X юбилейной Международной научно-практической конференции. Астраханский государственный университет, Издательский дом «Астраханский университет»2019. С. 3-7.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Нафедзова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Т.О.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цифровой трансформации в туризме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экономические системы в контексте формирования цифров</w:t>
            </w:r>
            <w:r w:rsidR="005F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экономики. Материалы междуна</w:t>
            </w:r>
            <w:bookmarkStart w:id="1" w:name="_GoBack"/>
            <w:bookmarkEnd w:id="1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научно-практической конференции. Нальчик, КБГАУ. 2019. С. 503-506.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социально-экономического выравнивания муниципальных образований региона (на материалах Кабардино-Балкарской Республики)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Форсайт «Россия»: будущее технологий, экономики и человека. сборник докладов Санкт-Петербургского Международного Экономического Конгресса (СПЭК- 2019). Институт нового индустриального развития имени С.Ю. Витте. Санкт-Петербург, 2019. С. 269-279.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Карашаева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типы бизнес-моделей российских интернет-компаний и источники их доходов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новой модели социально-экономического развития в условиях глобальных и локальных трансформаций сборник статей международной научно-практической конференции. Сборник статей международной научно-практической конференции. Под ред. Г.Б.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Клейнера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Х.А.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Константиниди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Сорокожердьева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Тбилиси. 2018. С. 10-13.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5194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Системные императивы формирования механизма управления социально-экономической поляризацией региона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экономики в условиях глобальных и локальных трансформаций. Сборник статей международной научно-практической конференции. Под ред. Г.Б.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Клейнера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Х.А.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Константиниди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Сорокожердьева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АНО "Научно-исследовательский институт истории, экономики и права" (Москва) 2018. С. 3-6.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Карашаева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построения системы налогообложения субъектов туристско-рекреационной деятельности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и перспективы развития индустрии туризма и пути повышения финансовой грамотности в сфере управления курортами. Материалы Международной научной конференции студентов, аспирантов и молодых ученых. Карачаево-Черкесский государственный университет им. У.Д. Алиева (Карачаевск).2018. С. 48-53.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S-образной кривой и технологических разрывов как инструментария анализа экономического развития региона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Институционально-правовое обеспечение экономических интересов в условиях санкций. Сборник статей всероссийской научно-практической конференции. Под ред. И.В. Петрова, Е.Л.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Симатовой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Издательство: Южный институт менеджмента (Краснодар)2018. С. 70-79.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Карашаева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страхования криптовалют в РФ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экономический симпозиум - 2018. Материалы международных научных конференций. СПбГУ, Санкт-Петербург.  2018. С. 72.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Венчурное финансирование как инструмент инновационного развития национальной экономики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развитие России: структурная перестройка и диверсификация мировой экосистемы. Материалы международной научно-практической конференции.</w:t>
            </w:r>
            <w:r w:rsidRPr="00551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Из-во: Кубанский государственный университет (Краснодар) 2018. С. 27-31.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Асанова А.Р.</w:t>
            </w:r>
          </w:p>
        </w:tc>
      </w:tr>
      <w:tr w:rsidR="00775A0E" w:rsidRPr="00551940" w:rsidTr="002D161C">
        <w:tc>
          <w:tcPr>
            <w:tcW w:w="558" w:type="dxa"/>
          </w:tcPr>
          <w:p w:rsidR="00775A0E" w:rsidRPr="00551940" w:rsidRDefault="00775A0E" w:rsidP="00551940">
            <w:pPr>
              <w:pStyle w:val="a3"/>
              <w:widowControl w:val="0"/>
              <w:numPr>
                <w:ilvl w:val="0"/>
                <w:numId w:val="13"/>
              </w:numPr>
              <w:tabs>
                <w:tab w:val="clear" w:pos="442"/>
                <w:tab w:val="left" w:pos="351"/>
              </w:tabs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формирования доходной части регионального бюджета (на материалах КБР)</w:t>
            </w:r>
          </w:p>
        </w:tc>
        <w:tc>
          <w:tcPr>
            <w:tcW w:w="1134" w:type="dxa"/>
          </w:tcPr>
          <w:p w:rsidR="00775A0E" w:rsidRPr="00551940" w:rsidRDefault="00775A0E" w:rsidP="00551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2409" w:type="dxa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  <w:tab w:val="left" w:pos="851"/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направления и перспективы развития национальной экономики. Сборник научных трудов по материалам Международной конференции. Владикавказ. 2018. С. 308-317.</w:t>
            </w:r>
          </w:p>
        </w:tc>
        <w:tc>
          <w:tcPr>
            <w:tcW w:w="546" w:type="dxa"/>
            <w:gridSpan w:val="2"/>
          </w:tcPr>
          <w:p w:rsidR="00775A0E" w:rsidRPr="00551940" w:rsidRDefault="00551940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0,7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0"/>
                        <w:szCs w:val="20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89" w:type="dxa"/>
            <w:gridSpan w:val="7"/>
          </w:tcPr>
          <w:p w:rsidR="00775A0E" w:rsidRPr="00551940" w:rsidRDefault="00775A0E" w:rsidP="00551940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Ксанаева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Брофман</w:t>
            </w:r>
            <w:proofErr w:type="spellEnd"/>
            <w:r w:rsidRPr="00551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</w:tr>
    </w:tbl>
    <w:p w:rsidR="005E0017" w:rsidRPr="00551940" w:rsidRDefault="005E0017" w:rsidP="0055194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F42" w:rsidRPr="00D42F42" w:rsidRDefault="00D42F42" w:rsidP="005E0017">
      <w:pPr>
        <w:tabs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sectPr w:rsidR="00D42F42" w:rsidRPr="00D42F42" w:rsidSect="007D04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7519"/>
    <w:multiLevelType w:val="hybridMultilevel"/>
    <w:tmpl w:val="15CE02E4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433BB8"/>
    <w:multiLevelType w:val="hybridMultilevel"/>
    <w:tmpl w:val="A524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3232"/>
    <w:multiLevelType w:val="hybridMultilevel"/>
    <w:tmpl w:val="C38EBADE"/>
    <w:lvl w:ilvl="0" w:tplc="2F8A4582">
      <w:start w:val="1"/>
      <w:numFmt w:val="bullet"/>
      <w:lvlText w:val="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3">
    <w:nsid w:val="25126FBC"/>
    <w:multiLevelType w:val="hybridMultilevel"/>
    <w:tmpl w:val="C2D619E4"/>
    <w:lvl w:ilvl="0" w:tplc="FA3442B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DA157B"/>
    <w:multiLevelType w:val="hybridMultilevel"/>
    <w:tmpl w:val="6E261E0E"/>
    <w:lvl w:ilvl="0" w:tplc="BA10A212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6D79"/>
    <w:multiLevelType w:val="hybridMultilevel"/>
    <w:tmpl w:val="1DB4E802"/>
    <w:lvl w:ilvl="0" w:tplc="9FB448CE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9FB448C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F8E5E1A"/>
    <w:multiLevelType w:val="hybridMultilevel"/>
    <w:tmpl w:val="2E6C6B68"/>
    <w:lvl w:ilvl="0" w:tplc="0846A7E0">
      <w:start w:val="1"/>
      <w:numFmt w:val="decimal"/>
      <w:lvlText w:val="%1)"/>
      <w:lvlJc w:val="left"/>
      <w:pPr>
        <w:ind w:left="52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52" w:hanging="360"/>
      </w:pPr>
    </w:lvl>
    <w:lvl w:ilvl="2" w:tplc="0419001B" w:tentative="1">
      <w:start w:val="1"/>
      <w:numFmt w:val="lowerRoman"/>
      <w:lvlText w:val="%3."/>
      <w:lvlJc w:val="right"/>
      <w:pPr>
        <w:ind w:left="6672" w:hanging="180"/>
      </w:pPr>
    </w:lvl>
    <w:lvl w:ilvl="3" w:tplc="0419000F" w:tentative="1">
      <w:start w:val="1"/>
      <w:numFmt w:val="decimal"/>
      <w:lvlText w:val="%4."/>
      <w:lvlJc w:val="left"/>
      <w:pPr>
        <w:ind w:left="7392" w:hanging="360"/>
      </w:pPr>
    </w:lvl>
    <w:lvl w:ilvl="4" w:tplc="04190019" w:tentative="1">
      <w:start w:val="1"/>
      <w:numFmt w:val="lowerLetter"/>
      <w:lvlText w:val="%5."/>
      <w:lvlJc w:val="left"/>
      <w:pPr>
        <w:ind w:left="8112" w:hanging="360"/>
      </w:pPr>
    </w:lvl>
    <w:lvl w:ilvl="5" w:tplc="0419001B" w:tentative="1">
      <w:start w:val="1"/>
      <w:numFmt w:val="lowerRoman"/>
      <w:lvlText w:val="%6."/>
      <w:lvlJc w:val="right"/>
      <w:pPr>
        <w:ind w:left="8832" w:hanging="180"/>
      </w:pPr>
    </w:lvl>
    <w:lvl w:ilvl="6" w:tplc="0419000F" w:tentative="1">
      <w:start w:val="1"/>
      <w:numFmt w:val="decimal"/>
      <w:lvlText w:val="%7."/>
      <w:lvlJc w:val="left"/>
      <w:pPr>
        <w:ind w:left="9552" w:hanging="360"/>
      </w:pPr>
    </w:lvl>
    <w:lvl w:ilvl="7" w:tplc="04190019" w:tentative="1">
      <w:start w:val="1"/>
      <w:numFmt w:val="lowerLetter"/>
      <w:lvlText w:val="%8."/>
      <w:lvlJc w:val="left"/>
      <w:pPr>
        <w:ind w:left="10272" w:hanging="360"/>
      </w:pPr>
    </w:lvl>
    <w:lvl w:ilvl="8" w:tplc="0419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7">
    <w:nsid w:val="48D01A82"/>
    <w:multiLevelType w:val="hybridMultilevel"/>
    <w:tmpl w:val="3850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A14"/>
    <w:multiLevelType w:val="hybridMultilevel"/>
    <w:tmpl w:val="F124998C"/>
    <w:lvl w:ilvl="0" w:tplc="793ED5E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F3965"/>
    <w:multiLevelType w:val="hybridMultilevel"/>
    <w:tmpl w:val="B1602E56"/>
    <w:lvl w:ilvl="0" w:tplc="793ED5E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52890"/>
    <w:multiLevelType w:val="hybridMultilevel"/>
    <w:tmpl w:val="3DD4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C2D14"/>
    <w:multiLevelType w:val="hybridMultilevel"/>
    <w:tmpl w:val="E8E0A184"/>
    <w:lvl w:ilvl="0" w:tplc="BCEC2E24">
      <w:start w:val="1"/>
      <w:numFmt w:val="decimal"/>
      <w:lvlText w:val="%1)"/>
      <w:lvlJc w:val="left"/>
      <w:pPr>
        <w:ind w:left="58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>
    <w:nsid w:val="6F462C19"/>
    <w:multiLevelType w:val="hybridMultilevel"/>
    <w:tmpl w:val="F2ECDC88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A67A82"/>
    <w:multiLevelType w:val="hybridMultilevel"/>
    <w:tmpl w:val="48983F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A1"/>
    <w:rsid w:val="000A26A0"/>
    <w:rsid w:val="001819C8"/>
    <w:rsid w:val="001F5EA1"/>
    <w:rsid w:val="002D161C"/>
    <w:rsid w:val="002E5DB5"/>
    <w:rsid w:val="003928A6"/>
    <w:rsid w:val="003D285B"/>
    <w:rsid w:val="004614F0"/>
    <w:rsid w:val="004E525E"/>
    <w:rsid w:val="00525B34"/>
    <w:rsid w:val="00551940"/>
    <w:rsid w:val="005E0017"/>
    <w:rsid w:val="005F3FDB"/>
    <w:rsid w:val="00603660"/>
    <w:rsid w:val="00694E94"/>
    <w:rsid w:val="006D7B55"/>
    <w:rsid w:val="00740EF3"/>
    <w:rsid w:val="00775A0E"/>
    <w:rsid w:val="007D04A1"/>
    <w:rsid w:val="008E1065"/>
    <w:rsid w:val="00971576"/>
    <w:rsid w:val="009B0EC1"/>
    <w:rsid w:val="009F4D6A"/>
    <w:rsid w:val="00A01C6D"/>
    <w:rsid w:val="00A82D8C"/>
    <w:rsid w:val="00D42F42"/>
    <w:rsid w:val="00D53AC0"/>
    <w:rsid w:val="00DB229E"/>
    <w:rsid w:val="00DD29F7"/>
    <w:rsid w:val="00DD4C99"/>
    <w:rsid w:val="00E56760"/>
    <w:rsid w:val="00E90B4F"/>
    <w:rsid w:val="00EA19FE"/>
    <w:rsid w:val="00EB0241"/>
    <w:rsid w:val="00F15316"/>
    <w:rsid w:val="00F50AC3"/>
    <w:rsid w:val="00F85B21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E1E4A-25E8-49D1-80A2-1857C8A4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A1"/>
    <w:pPr>
      <w:ind w:left="720"/>
      <w:contextualSpacing/>
    </w:pPr>
  </w:style>
  <w:style w:type="character" w:styleId="a4">
    <w:name w:val="Strong"/>
    <w:basedOn w:val="a0"/>
    <w:uiPriority w:val="22"/>
    <w:qFormat/>
    <w:rsid w:val="007D04A1"/>
    <w:rPr>
      <w:b/>
      <w:bCs/>
    </w:rPr>
  </w:style>
  <w:style w:type="paragraph" w:styleId="a5">
    <w:name w:val="Normal (Web)"/>
    <w:basedOn w:val="a"/>
    <w:uiPriority w:val="99"/>
    <w:semiHidden/>
    <w:unhideWhenUsed/>
    <w:rsid w:val="0052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D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E00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E0017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5E001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E0017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5E00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95779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2022-11-08T18:45:00Z</dcterms:created>
  <dcterms:modified xsi:type="dcterms:W3CDTF">2022-11-08T18:45:00Z</dcterms:modified>
</cp:coreProperties>
</file>