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DF22" w14:textId="77777777" w:rsidR="00EF6706" w:rsidRDefault="002E09CB" w:rsidP="00EF6706">
      <w:pPr>
        <w:spacing w:before="72" w:line="242" w:lineRule="auto"/>
        <w:ind w:right="-20"/>
        <w:jc w:val="center"/>
        <w:rPr>
          <w:b/>
          <w:bCs/>
        </w:rPr>
      </w:pPr>
      <w:r w:rsidRPr="00EC2C54">
        <w:rPr>
          <w:b/>
          <w:bCs/>
        </w:rPr>
        <w:t xml:space="preserve">СПИСОК </w:t>
      </w:r>
    </w:p>
    <w:p w14:paraId="2375FCD7" w14:textId="77777777" w:rsidR="00EF6706" w:rsidRDefault="002E09CB" w:rsidP="00EF6706">
      <w:pPr>
        <w:spacing w:before="72" w:line="242" w:lineRule="auto"/>
        <w:ind w:right="-20"/>
        <w:jc w:val="center"/>
        <w:rPr>
          <w:b/>
          <w:bCs/>
        </w:rPr>
      </w:pPr>
      <w:r w:rsidRPr="00EC2C54">
        <w:rPr>
          <w:b/>
          <w:bCs/>
        </w:rPr>
        <w:t xml:space="preserve">научных и учебно-методических работ </w:t>
      </w:r>
    </w:p>
    <w:p w14:paraId="1D69D0C4" w14:textId="77777777" w:rsidR="00EF6706" w:rsidRDefault="002E09CB" w:rsidP="00EF6706">
      <w:pPr>
        <w:spacing w:before="72" w:line="242" w:lineRule="auto"/>
        <w:ind w:right="-20"/>
        <w:jc w:val="center"/>
        <w:rPr>
          <w:b/>
          <w:bCs/>
        </w:rPr>
      </w:pPr>
      <w:r>
        <w:rPr>
          <w:b/>
          <w:bCs/>
        </w:rPr>
        <w:t xml:space="preserve">заведующего кафедрой теории и истории государства и права </w:t>
      </w:r>
    </w:p>
    <w:p w14:paraId="2296DE28" w14:textId="77777777" w:rsidR="00EF6706" w:rsidRDefault="002E09CB" w:rsidP="00EF6706">
      <w:pPr>
        <w:spacing w:before="72" w:line="242" w:lineRule="auto"/>
        <w:ind w:right="-20"/>
        <w:jc w:val="center"/>
        <w:rPr>
          <w:b/>
          <w:bCs/>
        </w:rPr>
      </w:pPr>
      <w:proofErr w:type="spellStart"/>
      <w:r>
        <w:rPr>
          <w:b/>
          <w:bCs/>
        </w:rPr>
        <w:t>Дышекова</w:t>
      </w:r>
      <w:proofErr w:type="spellEnd"/>
      <w:r>
        <w:rPr>
          <w:b/>
          <w:bCs/>
        </w:rPr>
        <w:t xml:space="preserve"> Мурата Владимировича </w:t>
      </w:r>
    </w:p>
    <w:p w14:paraId="134CEEEC" w14:textId="7F7ABC4D" w:rsidR="002E09CB" w:rsidRPr="00EC2C54" w:rsidRDefault="002E09CB" w:rsidP="00EF6706">
      <w:pPr>
        <w:spacing w:before="72" w:line="242" w:lineRule="auto"/>
        <w:ind w:right="-20"/>
        <w:jc w:val="center"/>
        <w:rPr>
          <w:b/>
          <w:bCs/>
        </w:rPr>
      </w:pPr>
      <w:r w:rsidRPr="00EC2C54">
        <w:rPr>
          <w:b/>
          <w:bCs/>
        </w:rPr>
        <w:t>за 2020-202</w:t>
      </w:r>
      <w:r w:rsidRPr="00FD575B">
        <w:rPr>
          <w:b/>
          <w:bCs/>
        </w:rPr>
        <w:t>4</w:t>
      </w:r>
      <w:r w:rsidRPr="00EC2C54">
        <w:rPr>
          <w:b/>
          <w:bCs/>
        </w:rPr>
        <w:t xml:space="preserve"> гг.</w:t>
      </w:r>
    </w:p>
    <w:tbl>
      <w:tblPr>
        <w:tblW w:w="105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835"/>
        <w:gridCol w:w="1279"/>
        <w:gridCol w:w="2832"/>
        <w:gridCol w:w="1133"/>
        <w:gridCol w:w="1702"/>
      </w:tblGrid>
      <w:tr w:rsidR="002E09CB" w14:paraId="7BE89607" w14:textId="77777777" w:rsidTr="008145C0">
        <w:trPr>
          <w:trHeight w:val="551"/>
        </w:trPr>
        <w:tc>
          <w:tcPr>
            <w:tcW w:w="732" w:type="dxa"/>
          </w:tcPr>
          <w:p w14:paraId="09768411" w14:textId="77777777" w:rsidR="002E09CB" w:rsidRDefault="002E09CB" w:rsidP="008145C0">
            <w:pPr>
              <w:pStyle w:val="a5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5"/>
                <w:sz w:val="24"/>
              </w:rPr>
              <w:t>№ п/п</w:t>
            </w:r>
          </w:p>
        </w:tc>
        <w:tc>
          <w:tcPr>
            <w:tcW w:w="2835" w:type="dxa"/>
          </w:tcPr>
          <w:p w14:paraId="22B539B9" w14:textId="77777777" w:rsidR="002E09CB" w:rsidRDefault="002E09CB" w:rsidP="008145C0">
            <w:pPr>
              <w:pStyle w:val="a5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9" w:type="dxa"/>
          </w:tcPr>
          <w:p w14:paraId="1D7434DE" w14:textId="77777777" w:rsidR="002E09CB" w:rsidRDefault="002E09CB" w:rsidP="008145C0">
            <w:pPr>
              <w:pStyle w:val="a5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2" w:type="dxa"/>
          </w:tcPr>
          <w:p w14:paraId="0E1CE724" w14:textId="77777777" w:rsidR="002E09CB" w:rsidRDefault="002E09CB" w:rsidP="008145C0">
            <w:pPr>
              <w:pStyle w:val="a5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133" w:type="dxa"/>
          </w:tcPr>
          <w:p w14:paraId="05DC164A" w14:textId="77777777" w:rsidR="002E09CB" w:rsidRDefault="002E09CB" w:rsidP="008145C0">
            <w:pPr>
              <w:pStyle w:val="a5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702" w:type="dxa"/>
          </w:tcPr>
          <w:p w14:paraId="674FCFED" w14:textId="77777777" w:rsidR="002E09CB" w:rsidRDefault="002E09CB" w:rsidP="008145C0">
            <w:pPr>
              <w:pStyle w:val="a5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Соавторы</w:t>
            </w:r>
          </w:p>
        </w:tc>
      </w:tr>
      <w:tr w:rsidR="002E09CB" w14:paraId="384D3615" w14:textId="77777777" w:rsidTr="008145C0">
        <w:trPr>
          <w:trHeight w:val="275"/>
        </w:trPr>
        <w:tc>
          <w:tcPr>
            <w:tcW w:w="732" w:type="dxa"/>
          </w:tcPr>
          <w:p w14:paraId="24D09011" w14:textId="77777777" w:rsidR="002E09CB" w:rsidRDefault="002E09CB" w:rsidP="008145C0">
            <w:pPr>
              <w:pStyle w:val="a5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7033AA06" w14:textId="77777777" w:rsidR="002E09CB" w:rsidRDefault="002E09CB" w:rsidP="008145C0">
            <w:pPr>
              <w:pStyle w:val="a5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9" w:type="dxa"/>
          </w:tcPr>
          <w:p w14:paraId="090E9DD2" w14:textId="77777777" w:rsidR="002E09CB" w:rsidRDefault="002E09CB" w:rsidP="008145C0">
            <w:pPr>
              <w:pStyle w:val="a5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</w:tcPr>
          <w:p w14:paraId="10C93BA9" w14:textId="77777777" w:rsidR="002E09CB" w:rsidRDefault="002E09CB" w:rsidP="008145C0">
            <w:pPr>
              <w:pStyle w:val="a5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14:paraId="130288FB" w14:textId="77777777" w:rsidR="002E09CB" w:rsidRDefault="002E09CB" w:rsidP="008145C0">
            <w:pPr>
              <w:pStyle w:val="a5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14:paraId="634DBCB4" w14:textId="77777777" w:rsidR="002E09CB" w:rsidRDefault="002E09CB" w:rsidP="008145C0">
            <w:pPr>
              <w:pStyle w:val="a5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E09CB" w14:paraId="5059C9DA" w14:textId="77777777" w:rsidTr="008145C0">
        <w:trPr>
          <w:trHeight w:val="277"/>
        </w:trPr>
        <w:tc>
          <w:tcPr>
            <w:tcW w:w="10513" w:type="dxa"/>
            <w:gridSpan w:val="6"/>
          </w:tcPr>
          <w:p w14:paraId="0520A4AA" w14:textId="77777777" w:rsidR="002E09CB" w:rsidRDefault="002E09CB" w:rsidP="008145C0">
            <w:pPr>
              <w:pStyle w:val="a5"/>
              <w:spacing w:line="258" w:lineRule="exact"/>
              <w:ind w:left="57" w:right="57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2E09CB" w14:paraId="115C226A" w14:textId="77777777" w:rsidTr="008145C0">
        <w:trPr>
          <w:trHeight w:val="275"/>
        </w:trPr>
        <w:tc>
          <w:tcPr>
            <w:tcW w:w="10513" w:type="dxa"/>
            <w:gridSpan w:val="6"/>
          </w:tcPr>
          <w:p w14:paraId="1FA17D99" w14:textId="77777777" w:rsidR="002E09CB" w:rsidRDefault="002E09CB" w:rsidP="008145C0">
            <w:pPr>
              <w:pStyle w:val="a5"/>
              <w:spacing w:line="256" w:lineRule="exact"/>
              <w:ind w:left="57" w:right="57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изданиях,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индексированных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наукометрических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Scopus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Web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of</w:t>
            </w:r>
            <w:r w:rsidRPr="0059371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Science</w:t>
            </w:r>
          </w:p>
        </w:tc>
      </w:tr>
      <w:tr w:rsidR="002E09CB" w:rsidRPr="002E09CB" w14:paraId="55A87E5A" w14:textId="77777777" w:rsidTr="008145C0">
        <w:trPr>
          <w:trHeight w:val="435"/>
        </w:trPr>
        <w:tc>
          <w:tcPr>
            <w:tcW w:w="732" w:type="dxa"/>
          </w:tcPr>
          <w:p w14:paraId="16A0E918" w14:textId="77777777" w:rsidR="002E09CB" w:rsidRPr="009B3576" w:rsidRDefault="002E09CB" w:rsidP="002E09CB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61AF41E" w14:textId="77777777" w:rsidR="002E09CB" w:rsidRPr="002E09CB" w:rsidRDefault="002E09CB" w:rsidP="002E09CB">
            <w:pPr>
              <w:pStyle w:val="2"/>
              <w:shd w:val="clear" w:color="auto" w:fill="FFFFFF"/>
              <w:spacing w:before="0" w:after="0"/>
              <w:rPr>
                <w:b w:val="0"/>
                <w:lang w:val="en-US"/>
              </w:rPr>
            </w:pPr>
            <w:r w:rsidRPr="002E09CB">
              <w:rPr>
                <w:rFonts w:cs="Times New Roman"/>
                <w:b w:val="0"/>
                <w:bCs w:val="0"/>
                <w:i w:val="0"/>
                <w:sz w:val="24"/>
                <w:szCs w:val="24"/>
                <w:lang w:val="en-US"/>
              </w:rPr>
              <w:t>Private Military And Security Companies: Search For International Legal And National Laws</w:t>
            </w:r>
          </w:p>
        </w:tc>
        <w:tc>
          <w:tcPr>
            <w:tcW w:w="1279" w:type="dxa"/>
          </w:tcPr>
          <w:p w14:paraId="4313F7CB" w14:textId="77777777" w:rsidR="002E09CB" w:rsidRPr="002E09CB" w:rsidRDefault="002E09CB" w:rsidP="002E09CB">
            <w:pPr>
              <w:rPr>
                <w:color w:val="000000"/>
                <w:lang w:val="en-US"/>
              </w:rPr>
            </w:pPr>
            <w:r w:rsidRPr="002E09CB">
              <w:rPr>
                <w:color w:val="000000"/>
              </w:rPr>
              <w:t>Печатная</w:t>
            </w:r>
          </w:p>
        </w:tc>
        <w:tc>
          <w:tcPr>
            <w:tcW w:w="2832" w:type="dxa"/>
          </w:tcPr>
          <w:p w14:paraId="7015F8DD" w14:textId="77777777" w:rsidR="002E09CB" w:rsidRPr="002E09CB" w:rsidRDefault="002E09CB" w:rsidP="002E09CB">
            <w:pPr>
              <w:pStyle w:val="2"/>
              <w:shd w:val="clear" w:color="auto" w:fill="FFFFFF"/>
              <w:spacing w:before="0" w:after="0"/>
              <w:rPr>
                <w:rFonts w:cs="Times New Roman"/>
                <w:b w:val="0"/>
                <w:i w:val="0"/>
                <w:sz w:val="24"/>
                <w:szCs w:val="24"/>
                <w:shd w:val="clear" w:color="auto" w:fill="FFFFFF"/>
                <w:lang w:val="en-US"/>
              </w:rPr>
            </w:pPr>
            <w:r w:rsidRPr="002E09CB">
              <w:rPr>
                <w:rStyle w:val="a8"/>
                <w:bCs/>
                <w:i w:val="0"/>
                <w:sz w:val="24"/>
                <w:szCs w:val="24"/>
                <w:lang w:val="en-US"/>
              </w:rPr>
              <w:t xml:space="preserve">European Proceedings of Social and </w:t>
            </w:r>
            <w:proofErr w:type="spellStart"/>
            <w:r w:rsidRPr="002E09CB">
              <w:rPr>
                <w:rStyle w:val="a8"/>
                <w:bCs/>
                <w:i w:val="0"/>
                <w:sz w:val="24"/>
                <w:szCs w:val="24"/>
                <w:lang w:val="en-US"/>
              </w:rPr>
              <w:t>Behavioural</w:t>
            </w:r>
            <w:proofErr w:type="spellEnd"/>
            <w:r w:rsidRPr="002E09CB">
              <w:rPr>
                <w:rStyle w:val="a8"/>
                <w:bCs/>
                <w:i w:val="0"/>
                <w:sz w:val="24"/>
                <w:szCs w:val="24"/>
                <w:lang w:val="en-US"/>
              </w:rPr>
              <w:t xml:space="preserve"> Sciences </w:t>
            </w:r>
            <w:proofErr w:type="spellStart"/>
            <w:r w:rsidRPr="002E09CB">
              <w:rPr>
                <w:rStyle w:val="a8"/>
                <w:bCs/>
                <w:i w:val="0"/>
                <w:sz w:val="24"/>
                <w:szCs w:val="24"/>
                <w:lang w:val="en-US"/>
              </w:rPr>
              <w:t>EpSBS</w:t>
            </w:r>
            <w:proofErr w:type="spellEnd"/>
            <w:r w:rsidRPr="002E09CB">
              <w:rPr>
                <w:rStyle w:val="a8"/>
                <w:bCs/>
                <w:i w:val="0"/>
                <w:sz w:val="24"/>
                <w:szCs w:val="24"/>
                <w:lang w:val="en-US"/>
              </w:rPr>
              <w:t xml:space="preserve">. </w:t>
            </w:r>
            <w:r w:rsidRPr="002E09CB">
              <w:rPr>
                <w:rFonts w:cs="Times New Roman"/>
                <w:b w:val="0"/>
                <w:bCs w:val="0"/>
                <w:i w:val="0"/>
                <w:sz w:val="24"/>
                <w:szCs w:val="24"/>
                <w:lang w:val="en-US"/>
              </w:rPr>
              <w:t xml:space="preserve">Volume 92 - SCTMG 2020. </w:t>
            </w:r>
            <w:r w:rsidRPr="002E09CB">
              <w:rPr>
                <w:rStyle w:val="a8"/>
                <w:i w:val="0"/>
                <w:sz w:val="24"/>
                <w:szCs w:val="24"/>
                <w:lang w:val="en-US"/>
              </w:rPr>
              <w:t>Pages:</w:t>
            </w:r>
            <w:r w:rsidRPr="002E09CB">
              <w:rPr>
                <w:rFonts w:cs="Times New Roman"/>
                <w:b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262-274</w:t>
            </w:r>
          </w:p>
          <w:p w14:paraId="15F9397D" w14:textId="77777777" w:rsidR="002E09CB" w:rsidRPr="002E09CB" w:rsidRDefault="002E09CB" w:rsidP="002E09CB">
            <w:pPr>
              <w:rPr>
                <w:color w:val="000000"/>
                <w:lang w:val="en-US"/>
              </w:rPr>
            </w:pPr>
            <w:r w:rsidRPr="002E09CB">
              <w:rPr>
                <w:rFonts w:ascii="Open Sans" w:hAnsi="Open Sans"/>
                <w:i/>
                <w:iCs/>
                <w:color w:val="000000"/>
                <w:sz w:val="23"/>
                <w:szCs w:val="23"/>
                <w:shd w:val="clear" w:color="auto" w:fill="FFFFFF"/>
                <w:lang w:val="en-US"/>
              </w:rPr>
              <w:t>Doi</w:t>
            </w:r>
            <w:r w:rsidRPr="002E09CB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: </w:t>
            </w:r>
            <w:hyperlink r:id="rId5" w:tgtFrame="_blank" w:history="1">
              <w:r w:rsidRPr="002E09CB">
                <w:rPr>
                  <w:rStyle w:val="a7"/>
                  <w:rFonts w:ascii="Open Sans" w:hAnsi="Open Sans"/>
                  <w:color w:val="000000"/>
                  <w:sz w:val="23"/>
                  <w:szCs w:val="23"/>
                  <w:shd w:val="clear" w:color="auto" w:fill="FFFFFF"/>
                  <w:lang w:val="en-US"/>
                </w:rPr>
                <w:t>10.15405 / epsbs.2020.10.05.36</w:t>
              </w:r>
            </w:hyperlink>
          </w:p>
          <w:p w14:paraId="151F25FD" w14:textId="77777777" w:rsidR="002E09CB" w:rsidRPr="002E09CB" w:rsidRDefault="00EF6706" w:rsidP="002E09CB">
            <w:pPr>
              <w:rPr>
                <w:color w:val="000000"/>
                <w:shd w:val="clear" w:color="auto" w:fill="FFFFFF"/>
                <w:lang w:val="en-US"/>
              </w:rPr>
            </w:pPr>
            <w:hyperlink r:id="rId6" w:history="1">
              <w:r w:rsidR="002E09CB" w:rsidRPr="002E09CB">
                <w:rPr>
                  <w:rStyle w:val="a7"/>
                  <w:shd w:val="clear" w:color="auto" w:fill="FFFFFF"/>
                  <w:lang w:val="en-US"/>
                </w:rPr>
                <w:t>https://www.europeanproceedings.com/proceedings/EpSBS/volumes/sctmg2020/</w:t>
              </w:r>
            </w:hyperlink>
            <w:r w:rsidR="002E09CB" w:rsidRPr="002E09CB">
              <w:rPr>
                <w:color w:val="000000"/>
                <w:shd w:val="clear" w:color="auto" w:fill="FFFFFF"/>
                <w:lang w:val="en-US"/>
              </w:rPr>
              <w:t xml:space="preserve">  </w:t>
            </w:r>
          </w:p>
          <w:p w14:paraId="67010983" w14:textId="77777777" w:rsidR="002E09CB" w:rsidRPr="002E09CB" w:rsidRDefault="002E09CB" w:rsidP="002E09CB">
            <w:pPr>
              <w:rPr>
                <w:color w:val="000000"/>
              </w:rPr>
            </w:pPr>
            <w:r w:rsidRPr="002E09CB">
              <w:rPr>
                <w:color w:val="000000"/>
                <w:shd w:val="clear" w:color="auto" w:fill="FFFFFF"/>
                <w:lang w:val="en-US"/>
              </w:rPr>
              <w:t xml:space="preserve"> (</w:t>
            </w:r>
            <w:r w:rsidRPr="002E09CB">
              <w:rPr>
                <w:color w:val="000000"/>
              </w:rPr>
              <w:t xml:space="preserve">Перечень </w:t>
            </w:r>
            <w:r w:rsidRPr="002E09CB">
              <w:rPr>
                <w:bCs/>
                <w:color w:val="000000"/>
                <w:shd w:val="clear" w:color="auto" w:fill="FFFFFF"/>
                <w:lang w:val="en-US"/>
              </w:rPr>
              <w:t xml:space="preserve">Web </w:t>
            </w:r>
            <w:r w:rsidRPr="002E09CB">
              <w:rPr>
                <w:color w:val="000000"/>
                <w:shd w:val="clear" w:color="auto" w:fill="FFFFFF"/>
                <w:lang w:val="en-US"/>
              </w:rPr>
              <w:t>of Science)</w:t>
            </w:r>
            <w:r w:rsidRPr="002E09CB">
              <w:rPr>
                <w:color w:val="000000"/>
              </w:rPr>
              <w:t xml:space="preserve"> </w:t>
            </w:r>
          </w:p>
        </w:tc>
        <w:tc>
          <w:tcPr>
            <w:tcW w:w="1133" w:type="dxa"/>
          </w:tcPr>
          <w:p w14:paraId="2DD6E60B" w14:textId="77777777" w:rsidR="002E09CB" w:rsidRPr="002E09CB" w:rsidRDefault="002E09CB" w:rsidP="002E09CB">
            <w:pPr>
              <w:jc w:val="center"/>
              <w:rPr>
                <w:rStyle w:val="a8"/>
                <w:b w:val="0"/>
                <w:color w:val="000000"/>
              </w:rPr>
            </w:pPr>
            <w:r w:rsidRPr="002E09CB">
              <w:rPr>
                <w:rStyle w:val="a8"/>
                <w:b w:val="0"/>
                <w:color w:val="000000"/>
                <w:lang w:val="en-US"/>
              </w:rPr>
              <w:t>Pages:</w:t>
            </w:r>
            <w:r w:rsidRPr="002E09CB">
              <w:rPr>
                <w:color w:val="000000"/>
                <w:shd w:val="clear" w:color="auto" w:fill="FFFFFF"/>
              </w:rPr>
              <w:t xml:space="preserve"> 262-274</w:t>
            </w:r>
          </w:p>
        </w:tc>
        <w:tc>
          <w:tcPr>
            <w:tcW w:w="1702" w:type="dxa"/>
          </w:tcPr>
          <w:p w14:paraId="28440CB7" w14:textId="77777777" w:rsidR="002E09CB" w:rsidRPr="002E09CB" w:rsidRDefault="002E09CB" w:rsidP="002E09CB">
            <w:pPr>
              <w:rPr>
                <w:color w:val="000000"/>
              </w:rPr>
            </w:pPr>
            <w:proofErr w:type="spellStart"/>
            <w:r w:rsidRPr="002E09CB">
              <w:rPr>
                <w:color w:val="000000"/>
                <w:shd w:val="clear" w:color="auto" w:fill="FFFFFF"/>
              </w:rPr>
              <w:t>Murat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Vladimirovich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Dyshekov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Khazhmurat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Leonovich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Kushkhov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Arsen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Nazhmudinovich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Maremkulov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Alexey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Alexandrovich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Moiseev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Muaed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Lyalyuevich</w:t>
            </w:r>
            <w:proofErr w:type="spellEnd"/>
            <w:r w:rsidRPr="002E09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E09CB">
              <w:rPr>
                <w:color w:val="000000"/>
                <w:shd w:val="clear" w:color="auto" w:fill="FFFFFF"/>
              </w:rPr>
              <w:t>Khabachirov</w:t>
            </w:r>
            <w:proofErr w:type="spellEnd"/>
          </w:p>
        </w:tc>
      </w:tr>
      <w:tr w:rsidR="004A051A" w:rsidRPr="002E09CB" w14:paraId="5EBCE297" w14:textId="77777777" w:rsidTr="008145C0">
        <w:trPr>
          <w:trHeight w:val="435"/>
        </w:trPr>
        <w:tc>
          <w:tcPr>
            <w:tcW w:w="732" w:type="dxa"/>
          </w:tcPr>
          <w:p w14:paraId="3C04338A" w14:textId="77777777" w:rsidR="004A051A" w:rsidRPr="002E09CB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839FDBE" w14:textId="77777777" w:rsidR="004A051A" w:rsidRPr="004A051A" w:rsidRDefault="004A051A" w:rsidP="004A051A">
            <w:r w:rsidRPr="004A051A">
              <w:t xml:space="preserve">Сельские общественные кассы в системе финансовых отношений Нальчикского округа в последней трети XIX — начале ХХ веков </w:t>
            </w:r>
          </w:p>
        </w:tc>
        <w:tc>
          <w:tcPr>
            <w:tcW w:w="1279" w:type="dxa"/>
          </w:tcPr>
          <w:p w14:paraId="33C815E0" w14:textId="77777777" w:rsidR="004A051A" w:rsidRPr="004A051A" w:rsidRDefault="004A051A" w:rsidP="004A051A">
            <w:pPr>
              <w:rPr>
                <w:color w:val="000000"/>
              </w:rPr>
            </w:pPr>
            <w:r w:rsidRPr="004A051A">
              <w:t>Печатная</w:t>
            </w:r>
          </w:p>
        </w:tc>
        <w:tc>
          <w:tcPr>
            <w:tcW w:w="2832" w:type="dxa"/>
          </w:tcPr>
          <w:p w14:paraId="1DFC0087" w14:textId="77777777" w:rsidR="004A051A" w:rsidRPr="004A051A" w:rsidRDefault="004A051A" w:rsidP="004A051A">
            <w:r w:rsidRPr="004A051A">
              <w:t xml:space="preserve">Научный диалог. 2023. Т. 12. </w:t>
            </w:r>
            <w:proofErr w:type="spellStart"/>
            <w:r w:rsidRPr="004A051A">
              <w:t>Вып</w:t>
            </w:r>
            <w:proofErr w:type="spellEnd"/>
            <w:r w:rsidRPr="004A051A">
              <w:t>. 4. С. 352-365.</w:t>
            </w:r>
          </w:p>
          <w:p w14:paraId="67ACFFD3" w14:textId="77777777" w:rsidR="004A051A" w:rsidRPr="004A051A" w:rsidRDefault="004A051A" w:rsidP="004A051A">
            <w:pPr>
              <w:rPr>
                <w:i/>
                <w:color w:val="000000"/>
              </w:rPr>
            </w:pPr>
            <w:r w:rsidRPr="004A051A">
              <w:rPr>
                <w:i/>
                <w:color w:val="000000"/>
              </w:rPr>
              <w:t>(Перечень ВАК. 07.03.2023. № 1742)</w:t>
            </w:r>
          </w:p>
          <w:p w14:paraId="72DF381C" w14:textId="77777777" w:rsidR="004A051A" w:rsidRPr="004A051A" w:rsidRDefault="004A051A" w:rsidP="004A051A">
            <w:r w:rsidRPr="004A051A">
              <w:rPr>
                <w:shd w:val="clear" w:color="auto" w:fill="F2F2F2"/>
              </w:rPr>
              <w:t xml:space="preserve">Журнал включен в Web </w:t>
            </w:r>
            <w:proofErr w:type="spellStart"/>
            <w:r w:rsidRPr="004A051A">
              <w:rPr>
                <w:shd w:val="clear" w:color="auto" w:fill="F2F2F2"/>
              </w:rPr>
              <w:t>of</w:t>
            </w:r>
            <w:proofErr w:type="spellEnd"/>
            <w:r w:rsidRPr="004A051A">
              <w:rPr>
                <w:shd w:val="clear" w:color="auto" w:fill="F2F2F2"/>
              </w:rPr>
              <w:t xml:space="preserve"> Science (</w:t>
            </w:r>
            <w:proofErr w:type="spellStart"/>
            <w:r w:rsidRPr="004A051A">
              <w:rPr>
                <w:shd w:val="clear" w:color="auto" w:fill="F2F2F2"/>
              </w:rPr>
              <w:t>WoS</w:t>
            </w:r>
            <w:proofErr w:type="spellEnd"/>
            <w:r w:rsidRPr="004A051A">
              <w:rPr>
                <w:shd w:val="clear" w:color="auto" w:fill="F2F2F2"/>
              </w:rPr>
              <w:t xml:space="preserve">) в коллекцию Emerging </w:t>
            </w:r>
            <w:proofErr w:type="spellStart"/>
            <w:r w:rsidRPr="004A051A">
              <w:rPr>
                <w:shd w:val="clear" w:color="auto" w:fill="F2F2F2"/>
              </w:rPr>
              <w:t>Sources</w:t>
            </w:r>
            <w:proofErr w:type="spellEnd"/>
            <w:r w:rsidRPr="004A051A">
              <w:rPr>
                <w:shd w:val="clear" w:color="auto" w:fill="F2F2F2"/>
              </w:rPr>
              <w:t xml:space="preserve"> </w:t>
            </w:r>
            <w:proofErr w:type="spellStart"/>
            <w:r w:rsidRPr="004A051A">
              <w:rPr>
                <w:shd w:val="clear" w:color="auto" w:fill="F2F2F2"/>
              </w:rPr>
              <w:t>Citation</w:t>
            </w:r>
            <w:proofErr w:type="spellEnd"/>
            <w:r w:rsidRPr="004A051A">
              <w:rPr>
                <w:shd w:val="clear" w:color="auto" w:fill="F2F2F2"/>
              </w:rPr>
              <w:t xml:space="preserve"> Index</w:t>
            </w:r>
          </w:p>
        </w:tc>
        <w:tc>
          <w:tcPr>
            <w:tcW w:w="1133" w:type="dxa"/>
          </w:tcPr>
          <w:p w14:paraId="7878910A" w14:textId="77777777" w:rsidR="004A051A" w:rsidRPr="004A051A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44612B09" w14:textId="77777777" w:rsidR="004A051A" w:rsidRPr="004A051A" w:rsidRDefault="004A051A" w:rsidP="004A051A">
            <w:r w:rsidRPr="004A051A">
              <w:t>Абазов А.Х., Бербекова М.Х.</w:t>
            </w:r>
          </w:p>
        </w:tc>
      </w:tr>
      <w:tr w:rsidR="004A051A" w14:paraId="329B30CE" w14:textId="77777777" w:rsidTr="008145C0">
        <w:trPr>
          <w:trHeight w:val="551"/>
        </w:trPr>
        <w:tc>
          <w:tcPr>
            <w:tcW w:w="10513" w:type="dxa"/>
            <w:gridSpan w:val="6"/>
          </w:tcPr>
          <w:p w14:paraId="0F4DB165" w14:textId="77777777" w:rsidR="004A051A" w:rsidRPr="00CE7FBE" w:rsidRDefault="004A051A" w:rsidP="004A051A">
            <w:pPr>
              <w:pStyle w:val="a5"/>
              <w:spacing w:line="268" w:lineRule="exact"/>
              <w:ind w:right="57"/>
              <w:rPr>
                <w:i/>
                <w:sz w:val="24"/>
              </w:rPr>
            </w:pPr>
            <w:r w:rsidRPr="00CE7FBE">
              <w:rPr>
                <w:i/>
                <w:sz w:val="24"/>
              </w:rPr>
              <w:t>II.</w:t>
            </w:r>
            <w:r w:rsidRPr="00CE7FBE">
              <w:rPr>
                <w:i/>
                <w:spacing w:val="-5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Научные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работы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рецензируемых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изданиях, входящих</w:t>
            </w:r>
            <w:r w:rsidRPr="00CE7FBE">
              <w:rPr>
                <w:i/>
                <w:spacing w:val="-4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Перечень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ВАК,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индексируемых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базе</w:t>
            </w:r>
            <w:r w:rsidRPr="00CE7FBE">
              <w:rPr>
                <w:i/>
                <w:sz w:val="24"/>
              </w:rPr>
              <w:t xml:space="preserve"> данных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РИНЦ</w:t>
            </w:r>
          </w:p>
        </w:tc>
      </w:tr>
      <w:tr w:rsidR="004A051A" w14:paraId="36294504" w14:textId="77777777" w:rsidTr="008145C0">
        <w:trPr>
          <w:trHeight w:val="667"/>
        </w:trPr>
        <w:tc>
          <w:tcPr>
            <w:tcW w:w="732" w:type="dxa"/>
          </w:tcPr>
          <w:p w14:paraId="06AC22C2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4BE30BD" w14:textId="77777777" w:rsidR="004A051A" w:rsidRPr="003E6C12" w:rsidRDefault="004A051A" w:rsidP="004A051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E6C12">
              <w:t>Запрет определенных действий – альтернативная мера пресечения в УПК РФ</w:t>
            </w:r>
          </w:p>
        </w:tc>
        <w:tc>
          <w:tcPr>
            <w:tcW w:w="1279" w:type="dxa"/>
          </w:tcPr>
          <w:p w14:paraId="5F608858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Печатная</w:t>
            </w:r>
          </w:p>
        </w:tc>
        <w:tc>
          <w:tcPr>
            <w:tcW w:w="2832" w:type="dxa"/>
          </w:tcPr>
          <w:p w14:paraId="155B6EF7" w14:textId="77777777" w:rsidR="004A051A" w:rsidRPr="003E6C12" w:rsidRDefault="004A051A" w:rsidP="004A051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E6C12">
              <w:t>Современная наук: актуальные проблемы теории и практики. Серия «Экономика и право». 2021. № 7. С.73-76. (Перечень ВАК 2021 г. № 2091.)</w:t>
            </w:r>
          </w:p>
        </w:tc>
        <w:tc>
          <w:tcPr>
            <w:tcW w:w="1133" w:type="dxa"/>
          </w:tcPr>
          <w:p w14:paraId="6FBCA8C8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33A4038F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 xml:space="preserve">Мирзоев З.Т., Исаков А.Р., </w:t>
            </w:r>
            <w:proofErr w:type="spellStart"/>
            <w:r w:rsidRPr="003E6C12">
              <w:t>Кушхов</w:t>
            </w:r>
            <w:proofErr w:type="spellEnd"/>
            <w:r w:rsidRPr="003E6C12">
              <w:t xml:space="preserve"> Х.Л. </w:t>
            </w:r>
          </w:p>
        </w:tc>
      </w:tr>
      <w:tr w:rsidR="004A051A" w14:paraId="136F0703" w14:textId="77777777" w:rsidTr="008145C0">
        <w:trPr>
          <w:trHeight w:val="667"/>
        </w:trPr>
        <w:tc>
          <w:tcPr>
            <w:tcW w:w="732" w:type="dxa"/>
          </w:tcPr>
          <w:p w14:paraId="6849698A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6362D116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К вопросу о юридических обязанностях человека и гражданина</w:t>
            </w:r>
          </w:p>
        </w:tc>
        <w:tc>
          <w:tcPr>
            <w:tcW w:w="1279" w:type="dxa"/>
          </w:tcPr>
          <w:p w14:paraId="60FC1FCB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Печатная</w:t>
            </w:r>
          </w:p>
        </w:tc>
        <w:tc>
          <w:tcPr>
            <w:tcW w:w="2832" w:type="dxa"/>
          </w:tcPr>
          <w:p w14:paraId="435C90AD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 xml:space="preserve">Вопросы российского и международного права. Том 11. № 11A. 2021. </w:t>
            </w:r>
            <w:r w:rsidRPr="003E6C12">
              <w:rPr>
                <w:color w:val="000000"/>
              </w:rPr>
              <w:t xml:space="preserve">С. 218-228. </w:t>
            </w:r>
            <w:r w:rsidRPr="003E6C12">
              <w:rPr>
                <w:i/>
                <w:color w:val="000000"/>
              </w:rPr>
              <w:t xml:space="preserve">(Перечень ВАК. 21.12.2021 № 812) </w:t>
            </w:r>
            <w:r w:rsidRPr="003E6C12">
              <w:rPr>
                <w:i/>
                <w:color w:val="000000"/>
                <w:lang w:val="en-US"/>
              </w:rPr>
              <w:t>ISSN</w:t>
            </w:r>
            <w:r w:rsidRPr="003E6C12">
              <w:rPr>
                <w:i/>
                <w:color w:val="000000"/>
              </w:rPr>
              <w:t xml:space="preserve"> 2222-5129</w:t>
            </w:r>
          </w:p>
        </w:tc>
        <w:tc>
          <w:tcPr>
            <w:tcW w:w="1133" w:type="dxa"/>
          </w:tcPr>
          <w:p w14:paraId="51272632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65F134D6" w14:textId="77777777" w:rsidR="004A051A" w:rsidRPr="003E6C12" w:rsidRDefault="004A051A" w:rsidP="004A051A">
            <w:proofErr w:type="spellStart"/>
            <w:r w:rsidRPr="003E6C12">
              <w:t>Хачеритлов</w:t>
            </w:r>
            <w:proofErr w:type="spellEnd"/>
            <w:r w:rsidRPr="003E6C12">
              <w:t xml:space="preserve"> М.Ж. </w:t>
            </w:r>
          </w:p>
          <w:p w14:paraId="7184EC6D" w14:textId="77777777" w:rsidR="004A051A" w:rsidRPr="003E6C12" w:rsidRDefault="004A051A" w:rsidP="004A051A">
            <w:pPr>
              <w:rPr>
                <w:color w:val="000000"/>
              </w:rPr>
            </w:pPr>
            <w:proofErr w:type="spellStart"/>
            <w:r w:rsidRPr="003E6C12">
              <w:t>Кушхов</w:t>
            </w:r>
            <w:proofErr w:type="spellEnd"/>
            <w:r w:rsidRPr="003E6C12">
              <w:t xml:space="preserve"> Х.Л. </w:t>
            </w:r>
          </w:p>
        </w:tc>
      </w:tr>
      <w:tr w:rsidR="004A051A" w14:paraId="364E6173" w14:textId="77777777" w:rsidTr="008145C0">
        <w:trPr>
          <w:trHeight w:val="667"/>
        </w:trPr>
        <w:tc>
          <w:tcPr>
            <w:tcW w:w="732" w:type="dxa"/>
          </w:tcPr>
          <w:p w14:paraId="256CC9D8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59882F72" w14:textId="77777777" w:rsidR="004A051A" w:rsidRPr="003E6C12" w:rsidRDefault="004A051A" w:rsidP="004A051A">
            <w:r w:rsidRPr="003E6C12">
              <w:t>Теория насилия о происхождении государства и права</w:t>
            </w:r>
          </w:p>
        </w:tc>
        <w:tc>
          <w:tcPr>
            <w:tcW w:w="1279" w:type="dxa"/>
          </w:tcPr>
          <w:p w14:paraId="5891094C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Печатная</w:t>
            </w:r>
          </w:p>
        </w:tc>
        <w:tc>
          <w:tcPr>
            <w:tcW w:w="2832" w:type="dxa"/>
          </w:tcPr>
          <w:p w14:paraId="4F1E7D21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 xml:space="preserve">Вопросы российского и международного права. Том 12. № 1A. 2022. </w:t>
            </w:r>
            <w:r w:rsidRPr="003E6C12">
              <w:rPr>
                <w:i/>
                <w:color w:val="000000"/>
              </w:rPr>
              <w:t xml:space="preserve">С. 18-29. (Перечень ВАК. 21.12.2021 № 812) </w:t>
            </w:r>
            <w:r w:rsidRPr="003E6C12">
              <w:rPr>
                <w:i/>
                <w:color w:val="000000"/>
                <w:lang w:val="en-US"/>
              </w:rPr>
              <w:t>ISSN</w:t>
            </w:r>
            <w:r w:rsidRPr="003E6C12">
              <w:rPr>
                <w:i/>
                <w:color w:val="000000"/>
              </w:rPr>
              <w:t xml:space="preserve"> 2222-5129</w:t>
            </w:r>
          </w:p>
        </w:tc>
        <w:tc>
          <w:tcPr>
            <w:tcW w:w="1133" w:type="dxa"/>
          </w:tcPr>
          <w:p w14:paraId="5FB330A1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785D81ED" w14:textId="77777777" w:rsidR="004A051A" w:rsidRPr="003E6C12" w:rsidRDefault="004A051A" w:rsidP="004A051A">
            <w:pPr>
              <w:rPr>
                <w:color w:val="000000"/>
              </w:rPr>
            </w:pPr>
            <w:proofErr w:type="spellStart"/>
            <w:r w:rsidRPr="003E6C12">
              <w:t>Кушхов</w:t>
            </w:r>
            <w:proofErr w:type="spellEnd"/>
            <w:r w:rsidRPr="003E6C12">
              <w:t xml:space="preserve"> Х.Л., </w:t>
            </w:r>
            <w:proofErr w:type="spellStart"/>
            <w:r w:rsidRPr="003E6C12">
              <w:t>Хачеритлов</w:t>
            </w:r>
            <w:proofErr w:type="spellEnd"/>
            <w:r w:rsidRPr="003E6C12">
              <w:t xml:space="preserve"> М.Ж.  </w:t>
            </w:r>
          </w:p>
        </w:tc>
      </w:tr>
      <w:tr w:rsidR="004A051A" w14:paraId="0B1905BA" w14:textId="77777777" w:rsidTr="008145C0">
        <w:trPr>
          <w:trHeight w:val="563"/>
        </w:trPr>
        <w:tc>
          <w:tcPr>
            <w:tcW w:w="732" w:type="dxa"/>
          </w:tcPr>
          <w:p w14:paraId="77FD5875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D377EFB" w14:textId="77777777" w:rsidR="004A051A" w:rsidRPr="003E6C12" w:rsidRDefault="004A051A" w:rsidP="004A051A">
            <w:r w:rsidRPr="003E6C12">
              <w:t>Глобализация медийного пространства как ресурсная база кибертерроризма</w:t>
            </w:r>
          </w:p>
        </w:tc>
        <w:tc>
          <w:tcPr>
            <w:tcW w:w="1279" w:type="dxa"/>
          </w:tcPr>
          <w:p w14:paraId="650F5466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Печатная</w:t>
            </w:r>
          </w:p>
        </w:tc>
        <w:tc>
          <w:tcPr>
            <w:tcW w:w="2832" w:type="dxa"/>
          </w:tcPr>
          <w:p w14:paraId="1825B881" w14:textId="77777777" w:rsidR="004A051A" w:rsidRPr="003E6C12" w:rsidRDefault="004A051A" w:rsidP="004A051A">
            <w:r w:rsidRPr="003E6C12">
              <w:t xml:space="preserve">Журнал прикладных исследований. 2023. № 4. С. 147-151. </w:t>
            </w:r>
            <w:r w:rsidRPr="003E6C12">
              <w:rPr>
                <w:i/>
                <w:color w:val="000000"/>
              </w:rPr>
              <w:t>(Перечень ВАК. 07.03.2023. № 1072)</w:t>
            </w:r>
          </w:p>
        </w:tc>
        <w:tc>
          <w:tcPr>
            <w:tcW w:w="1133" w:type="dxa"/>
          </w:tcPr>
          <w:p w14:paraId="7A23F278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5019DBFB" w14:textId="77777777" w:rsidR="004A051A" w:rsidRPr="003E6C12" w:rsidRDefault="004A051A" w:rsidP="004A051A">
            <w:proofErr w:type="spellStart"/>
            <w:r w:rsidRPr="003E6C12">
              <w:t>Кушхов</w:t>
            </w:r>
            <w:proofErr w:type="spellEnd"/>
            <w:r w:rsidRPr="003E6C12">
              <w:t xml:space="preserve"> Х.М., Мухтаров Д.Д. </w:t>
            </w:r>
          </w:p>
        </w:tc>
      </w:tr>
      <w:tr w:rsidR="004A051A" w14:paraId="48A091F3" w14:textId="77777777" w:rsidTr="008145C0">
        <w:trPr>
          <w:trHeight w:val="543"/>
        </w:trPr>
        <w:tc>
          <w:tcPr>
            <w:tcW w:w="732" w:type="dxa"/>
          </w:tcPr>
          <w:p w14:paraId="59FD665E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694D0E05" w14:textId="77777777" w:rsidR="004A051A" w:rsidRPr="003E6C12" w:rsidRDefault="004A051A" w:rsidP="004A051A">
            <w:r w:rsidRPr="003E6C12">
              <w:t>Использование цифровых технологий в образовании</w:t>
            </w:r>
          </w:p>
        </w:tc>
        <w:tc>
          <w:tcPr>
            <w:tcW w:w="1279" w:type="dxa"/>
          </w:tcPr>
          <w:p w14:paraId="4C1FC8E8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Печатная</w:t>
            </w:r>
          </w:p>
        </w:tc>
        <w:tc>
          <w:tcPr>
            <w:tcW w:w="2832" w:type="dxa"/>
          </w:tcPr>
          <w:p w14:paraId="7A6B461E" w14:textId="77777777" w:rsidR="004A051A" w:rsidRPr="003E6C12" w:rsidRDefault="004A051A" w:rsidP="004A051A">
            <w:r w:rsidRPr="003E6C12">
              <w:t>Журнал прикладных исследований. 2023. № 4. С. 99-103.</w:t>
            </w:r>
            <w:r w:rsidRPr="003E6C12">
              <w:rPr>
                <w:i/>
                <w:color w:val="000000"/>
              </w:rPr>
              <w:t xml:space="preserve"> (Перечень ВАК. 07.03.2023. № 1072)</w:t>
            </w:r>
          </w:p>
        </w:tc>
        <w:tc>
          <w:tcPr>
            <w:tcW w:w="1133" w:type="dxa"/>
          </w:tcPr>
          <w:p w14:paraId="006DE4F0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12F47E5E" w14:textId="77777777" w:rsidR="004A051A" w:rsidRPr="003E6C12" w:rsidRDefault="004A051A" w:rsidP="004A051A">
            <w:proofErr w:type="spellStart"/>
            <w:r w:rsidRPr="003E6C12">
              <w:t>Кушхов</w:t>
            </w:r>
            <w:proofErr w:type="spellEnd"/>
            <w:r w:rsidRPr="003E6C12">
              <w:t xml:space="preserve"> Х.Л., </w:t>
            </w:r>
            <w:proofErr w:type="spellStart"/>
            <w:r w:rsidRPr="003E6C12">
              <w:t>Маздогова</w:t>
            </w:r>
            <w:proofErr w:type="spellEnd"/>
            <w:r w:rsidRPr="003E6C12">
              <w:t xml:space="preserve"> З.З.</w:t>
            </w:r>
          </w:p>
        </w:tc>
      </w:tr>
      <w:tr w:rsidR="004A051A" w14:paraId="55847B8E" w14:textId="77777777" w:rsidTr="008145C0">
        <w:trPr>
          <w:trHeight w:val="1931"/>
        </w:trPr>
        <w:tc>
          <w:tcPr>
            <w:tcW w:w="732" w:type="dxa"/>
          </w:tcPr>
          <w:p w14:paraId="530BE64A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A8E804D" w14:textId="77777777" w:rsidR="004A051A" w:rsidRPr="003E6C12" w:rsidRDefault="004A051A" w:rsidP="004A051A">
            <w:r w:rsidRPr="003E6C12">
              <w:t>К вопросу о соотношении морали и права в условиях современной реальности</w:t>
            </w:r>
          </w:p>
        </w:tc>
        <w:tc>
          <w:tcPr>
            <w:tcW w:w="1279" w:type="dxa"/>
          </w:tcPr>
          <w:p w14:paraId="17DCAE2A" w14:textId="77777777" w:rsidR="004A051A" w:rsidRPr="003E6C12" w:rsidRDefault="004A051A" w:rsidP="004A051A">
            <w:r w:rsidRPr="003E6C12">
              <w:t>Печатная</w:t>
            </w:r>
          </w:p>
        </w:tc>
        <w:tc>
          <w:tcPr>
            <w:tcW w:w="2832" w:type="dxa"/>
          </w:tcPr>
          <w:p w14:paraId="081250D6" w14:textId="77777777" w:rsidR="004A051A" w:rsidRPr="003E6C12" w:rsidRDefault="004A051A" w:rsidP="004A051A">
            <w:r w:rsidRPr="003E6C12">
              <w:t>Вестник Чеченского государственного университета им. А.А. Кадырова. 2024. № 3(55). С. 94-101</w:t>
            </w:r>
          </w:p>
          <w:p w14:paraId="41B3D179" w14:textId="77777777" w:rsidR="004A051A" w:rsidRPr="003E6C12" w:rsidRDefault="004A051A" w:rsidP="004A051A">
            <w:r w:rsidRPr="003E6C12">
              <w:rPr>
                <w:i/>
                <w:color w:val="000000"/>
              </w:rPr>
              <w:t>(Перечень ВАК от 10.06.2024. № 853)</w:t>
            </w:r>
          </w:p>
        </w:tc>
        <w:tc>
          <w:tcPr>
            <w:tcW w:w="1133" w:type="dxa"/>
          </w:tcPr>
          <w:p w14:paraId="2A77DD7C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53789F4F" w14:textId="77777777" w:rsidR="004A051A" w:rsidRPr="003E6C12" w:rsidRDefault="004A051A" w:rsidP="004A051A">
            <w:proofErr w:type="spellStart"/>
            <w:r w:rsidRPr="003E6C12">
              <w:t>Нинциева</w:t>
            </w:r>
            <w:proofErr w:type="spellEnd"/>
            <w:r w:rsidRPr="003E6C12">
              <w:t xml:space="preserve"> Т.М.</w:t>
            </w:r>
          </w:p>
        </w:tc>
      </w:tr>
      <w:tr w:rsidR="004A051A" w14:paraId="7C02847F" w14:textId="77777777" w:rsidTr="008145C0">
        <w:trPr>
          <w:trHeight w:val="1932"/>
        </w:trPr>
        <w:tc>
          <w:tcPr>
            <w:tcW w:w="732" w:type="dxa"/>
          </w:tcPr>
          <w:p w14:paraId="5684D8F7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1846887" w14:textId="77777777" w:rsidR="004A051A" w:rsidRPr="003E6C12" w:rsidRDefault="004A051A" w:rsidP="004A051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E6C12">
              <w:t>Запрет определенных действий – альтернативная мера пресечения в УПК РФ</w:t>
            </w:r>
          </w:p>
        </w:tc>
        <w:tc>
          <w:tcPr>
            <w:tcW w:w="1279" w:type="dxa"/>
          </w:tcPr>
          <w:p w14:paraId="0FAAD2FF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Печатная</w:t>
            </w:r>
          </w:p>
        </w:tc>
        <w:tc>
          <w:tcPr>
            <w:tcW w:w="2832" w:type="dxa"/>
          </w:tcPr>
          <w:p w14:paraId="276D2CD9" w14:textId="77777777" w:rsidR="004A051A" w:rsidRPr="003E6C12" w:rsidRDefault="004A051A" w:rsidP="004A051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E6C12">
              <w:t>Современная наук: актуальные проблемы теории и практики. Серия «Экономика и право». 2021. № 7. С.73-76. (Перечень ВАК 2021 г. № 2091.)</w:t>
            </w:r>
          </w:p>
        </w:tc>
        <w:tc>
          <w:tcPr>
            <w:tcW w:w="1133" w:type="dxa"/>
          </w:tcPr>
          <w:p w14:paraId="225E3AC1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1400C141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 xml:space="preserve">Мирзоев З.Т., Исаков А.Р., </w:t>
            </w:r>
            <w:proofErr w:type="spellStart"/>
            <w:r w:rsidRPr="003E6C12">
              <w:t>Кушхов</w:t>
            </w:r>
            <w:proofErr w:type="spellEnd"/>
            <w:r w:rsidRPr="003E6C12">
              <w:t xml:space="preserve"> Х.Л. </w:t>
            </w:r>
          </w:p>
        </w:tc>
      </w:tr>
      <w:tr w:rsidR="004A051A" w14:paraId="0A3F2314" w14:textId="77777777" w:rsidTr="008145C0">
        <w:trPr>
          <w:trHeight w:val="2483"/>
        </w:trPr>
        <w:tc>
          <w:tcPr>
            <w:tcW w:w="732" w:type="dxa"/>
          </w:tcPr>
          <w:p w14:paraId="07A1EA96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69B12613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К вопросу о юридических обязанностях человека и гражданина</w:t>
            </w:r>
          </w:p>
        </w:tc>
        <w:tc>
          <w:tcPr>
            <w:tcW w:w="1279" w:type="dxa"/>
          </w:tcPr>
          <w:p w14:paraId="4C0E9FD6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Печатная</w:t>
            </w:r>
          </w:p>
        </w:tc>
        <w:tc>
          <w:tcPr>
            <w:tcW w:w="2832" w:type="dxa"/>
          </w:tcPr>
          <w:p w14:paraId="6816B506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 xml:space="preserve">Вопросы российского и международного права. Том 11. № 11A. 2021. </w:t>
            </w:r>
            <w:r w:rsidRPr="003E6C12">
              <w:rPr>
                <w:color w:val="000000"/>
              </w:rPr>
              <w:t xml:space="preserve">С. 218-228. </w:t>
            </w:r>
            <w:r w:rsidRPr="003E6C12">
              <w:rPr>
                <w:i/>
                <w:color w:val="000000"/>
              </w:rPr>
              <w:t xml:space="preserve">(Перечень ВАК. 21.12.2021 № 812) </w:t>
            </w:r>
            <w:r w:rsidRPr="003E6C12">
              <w:rPr>
                <w:i/>
                <w:color w:val="000000"/>
                <w:lang w:val="en-US"/>
              </w:rPr>
              <w:t>ISSN</w:t>
            </w:r>
            <w:r w:rsidRPr="003E6C12">
              <w:rPr>
                <w:i/>
                <w:color w:val="000000"/>
              </w:rPr>
              <w:t xml:space="preserve"> 2222-5129</w:t>
            </w:r>
          </w:p>
        </w:tc>
        <w:tc>
          <w:tcPr>
            <w:tcW w:w="1133" w:type="dxa"/>
          </w:tcPr>
          <w:p w14:paraId="4A2B90AE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045A3377" w14:textId="77777777" w:rsidR="004A051A" w:rsidRPr="003E6C12" w:rsidRDefault="004A051A" w:rsidP="004A051A">
            <w:proofErr w:type="spellStart"/>
            <w:r w:rsidRPr="003E6C12">
              <w:t>Хачеритлов</w:t>
            </w:r>
            <w:proofErr w:type="spellEnd"/>
            <w:r w:rsidRPr="003E6C12">
              <w:t xml:space="preserve"> М.Ж. </w:t>
            </w:r>
          </w:p>
          <w:p w14:paraId="1374FDF4" w14:textId="77777777" w:rsidR="004A051A" w:rsidRPr="003E6C12" w:rsidRDefault="004A051A" w:rsidP="004A051A">
            <w:pPr>
              <w:rPr>
                <w:color w:val="000000"/>
              </w:rPr>
            </w:pPr>
            <w:proofErr w:type="spellStart"/>
            <w:r w:rsidRPr="003E6C12">
              <w:t>Кушхов</w:t>
            </w:r>
            <w:proofErr w:type="spellEnd"/>
            <w:r w:rsidRPr="003E6C12">
              <w:t xml:space="preserve"> Х.Л. </w:t>
            </w:r>
          </w:p>
        </w:tc>
      </w:tr>
      <w:tr w:rsidR="004A051A" w14:paraId="42D69F2C" w14:textId="77777777" w:rsidTr="008145C0">
        <w:trPr>
          <w:trHeight w:val="1932"/>
        </w:trPr>
        <w:tc>
          <w:tcPr>
            <w:tcW w:w="732" w:type="dxa"/>
          </w:tcPr>
          <w:p w14:paraId="33317AE7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C44B215" w14:textId="77777777" w:rsidR="004A051A" w:rsidRPr="003E6C12" w:rsidRDefault="004A051A" w:rsidP="004A051A">
            <w:r w:rsidRPr="003E6C12">
              <w:t>Теория насилия о происхождении государства и права</w:t>
            </w:r>
          </w:p>
        </w:tc>
        <w:tc>
          <w:tcPr>
            <w:tcW w:w="1279" w:type="dxa"/>
          </w:tcPr>
          <w:p w14:paraId="42709204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Печатная</w:t>
            </w:r>
          </w:p>
        </w:tc>
        <w:tc>
          <w:tcPr>
            <w:tcW w:w="2832" w:type="dxa"/>
          </w:tcPr>
          <w:p w14:paraId="739E7ABE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 xml:space="preserve">Вопросы российского и международного права. Том 12. № 1A. 2022. </w:t>
            </w:r>
            <w:r w:rsidRPr="003E6C12">
              <w:rPr>
                <w:i/>
                <w:color w:val="000000"/>
              </w:rPr>
              <w:t xml:space="preserve">С. 18-29. (Перечень ВАК. 21.12.2021 № 812) </w:t>
            </w:r>
            <w:r w:rsidRPr="003E6C12">
              <w:rPr>
                <w:i/>
                <w:color w:val="000000"/>
                <w:lang w:val="en-US"/>
              </w:rPr>
              <w:t>ISSN</w:t>
            </w:r>
            <w:r w:rsidRPr="003E6C12">
              <w:rPr>
                <w:i/>
                <w:color w:val="000000"/>
              </w:rPr>
              <w:t xml:space="preserve"> 2222-5129</w:t>
            </w:r>
          </w:p>
        </w:tc>
        <w:tc>
          <w:tcPr>
            <w:tcW w:w="1133" w:type="dxa"/>
          </w:tcPr>
          <w:p w14:paraId="21D7BC51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6C603B7A" w14:textId="77777777" w:rsidR="004A051A" w:rsidRPr="003E6C12" w:rsidRDefault="004A051A" w:rsidP="004A051A">
            <w:pPr>
              <w:rPr>
                <w:color w:val="000000"/>
              </w:rPr>
            </w:pPr>
            <w:proofErr w:type="spellStart"/>
            <w:r w:rsidRPr="003E6C12">
              <w:t>Кушхов</w:t>
            </w:r>
            <w:proofErr w:type="spellEnd"/>
            <w:r w:rsidRPr="003E6C12">
              <w:t xml:space="preserve"> Х.Л., </w:t>
            </w:r>
            <w:proofErr w:type="spellStart"/>
            <w:r w:rsidRPr="003E6C12">
              <w:t>Хачеритлов</w:t>
            </w:r>
            <w:proofErr w:type="spellEnd"/>
            <w:r w:rsidRPr="003E6C12">
              <w:t xml:space="preserve"> М.Ж.  </w:t>
            </w:r>
          </w:p>
        </w:tc>
      </w:tr>
      <w:tr w:rsidR="004A051A" w14:paraId="7C756D91" w14:textId="77777777" w:rsidTr="008145C0">
        <w:trPr>
          <w:trHeight w:val="1931"/>
        </w:trPr>
        <w:tc>
          <w:tcPr>
            <w:tcW w:w="732" w:type="dxa"/>
          </w:tcPr>
          <w:p w14:paraId="3EA52B88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6183E45C" w14:textId="77777777" w:rsidR="004A051A" w:rsidRPr="003E6C12" w:rsidRDefault="004A051A" w:rsidP="004A051A">
            <w:r w:rsidRPr="003E6C12">
              <w:t>Глобализация медийного пространства как ресурсная база кибертерроризма</w:t>
            </w:r>
          </w:p>
        </w:tc>
        <w:tc>
          <w:tcPr>
            <w:tcW w:w="1279" w:type="dxa"/>
          </w:tcPr>
          <w:p w14:paraId="1BDC831A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Печатная</w:t>
            </w:r>
          </w:p>
        </w:tc>
        <w:tc>
          <w:tcPr>
            <w:tcW w:w="2832" w:type="dxa"/>
          </w:tcPr>
          <w:p w14:paraId="759E4293" w14:textId="77777777" w:rsidR="004A051A" w:rsidRPr="003E6C12" w:rsidRDefault="004A051A" w:rsidP="004A051A">
            <w:r w:rsidRPr="003E6C12">
              <w:t xml:space="preserve">Журнал прикладных исследований. 2023. № 4. С. 147-151. </w:t>
            </w:r>
            <w:r w:rsidRPr="003E6C12">
              <w:rPr>
                <w:i/>
                <w:color w:val="000000"/>
              </w:rPr>
              <w:t>(Перечень ВАК. 07.03.2023. № 1072)</w:t>
            </w:r>
          </w:p>
        </w:tc>
        <w:tc>
          <w:tcPr>
            <w:tcW w:w="1133" w:type="dxa"/>
          </w:tcPr>
          <w:p w14:paraId="536D0234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17FA6806" w14:textId="77777777" w:rsidR="004A051A" w:rsidRPr="003E6C12" w:rsidRDefault="004A051A" w:rsidP="004A051A">
            <w:proofErr w:type="spellStart"/>
            <w:r w:rsidRPr="003E6C12">
              <w:t>Кушхов</w:t>
            </w:r>
            <w:proofErr w:type="spellEnd"/>
            <w:r w:rsidRPr="003E6C12">
              <w:t xml:space="preserve"> Х.М., Мухтаров Д.Д. </w:t>
            </w:r>
          </w:p>
        </w:tc>
      </w:tr>
      <w:tr w:rsidR="004A051A" w14:paraId="6BD6B1DD" w14:textId="77777777" w:rsidTr="008145C0">
        <w:trPr>
          <w:trHeight w:val="1932"/>
        </w:trPr>
        <w:tc>
          <w:tcPr>
            <w:tcW w:w="732" w:type="dxa"/>
          </w:tcPr>
          <w:p w14:paraId="3FF94724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592B0678" w14:textId="77777777" w:rsidR="004A051A" w:rsidRPr="003E6C12" w:rsidRDefault="004A051A" w:rsidP="004A051A">
            <w:r w:rsidRPr="003E6C12">
              <w:t>Использование цифровых технологий в образовании</w:t>
            </w:r>
          </w:p>
        </w:tc>
        <w:tc>
          <w:tcPr>
            <w:tcW w:w="1279" w:type="dxa"/>
          </w:tcPr>
          <w:p w14:paraId="62A413FD" w14:textId="77777777" w:rsidR="004A051A" w:rsidRPr="003E6C12" w:rsidRDefault="004A051A" w:rsidP="004A051A">
            <w:pPr>
              <w:rPr>
                <w:color w:val="000000"/>
              </w:rPr>
            </w:pPr>
            <w:r w:rsidRPr="003E6C12">
              <w:t>Печатная</w:t>
            </w:r>
          </w:p>
        </w:tc>
        <w:tc>
          <w:tcPr>
            <w:tcW w:w="2832" w:type="dxa"/>
          </w:tcPr>
          <w:p w14:paraId="4B9FCE6A" w14:textId="77777777" w:rsidR="004A051A" w:rsidRPr="003E6C12" w:rsidRDefault="004A051A" w:rsidP="004A051A">
            <w:r w:rsidRPr="003E6C12">
              <w:t>Журнал прикладных исследований. 2023. № 4. С. 99-103.</w:t>
            </w:r>
            <w:r w:rsidRPr="003E6C12">
              <w:rPr>
                <w:i/>
                <w:color w:val="000000"/>
              </w:rPr>
              <w:t xml:space="preserve"> (Перечень ВАК. 07.03.2023. № 1072)</w:t>
            </w:r>
          </w:p>
        </w:tc>
        <w:tc>
          <w:tcPr>
            <w:tcW w:w="1133" w:type="dxa"/>
          </w:tcPr>
          <w:p w14:paraId="4CBE9BDD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476E4194" w14:textId="77777777" w:rsidR="004A051A" w:rsidRPr="003E6C12" w:rsidRDefault="004A051A" w:rsidP="004A051A">
            <w:proofErr w:type="spellStart"/>
            <w:r w:rsidRPr="003E6C12">
              <w:t>Кушхов</w:t>
            </w:r>
            <w:proofErr w:type="spellEnd"/>
            <w:r w:rsidRPr="003E6C12">
              <w:t xml:space="preserve"> Х.Л., </w:t>
            </w:r>
            <w:proofErr w:type="spellStart"/>
            <w:r w:rsidRPr="003E6C12">
              <w:t>Маздогова</w:t>
            </w:r>
            <w:proofErr w:type="spellEnd"/>
            <w:r w:rsidRPr="003E6C12">
              <w:t xml:space="preserve"> З.З.</w:t>
            </w:r>
          </w:p>
        </w:tc>
      </w:tr>
      <w:tr w:rsidR="004A051A" w14:paraId="2D1DB447" w14:textId="77777777" w:rsidTr="008145C0">
        <w:trPr>
          <w:trHeight w:val="1932"/>
        </w:trPr>
        <w:tc>
          <w:tcPr>
            <w:tcW w:w="732" w:type="dxa"/>
          </w:tcPr>
          <w:p w14:paraId="26726917" w14:textId="77777777" w:rsidR="004A051A" w:rsidRPr="009B3576" w:rsidRDefault="004A051A" w:rsidP="004A051A">
            <w:pPr>
              <w:pStyle w:val="a5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E36704C" w14:textId="77777777" w:rsidR="004A051A" w:rsidRPr="003E6C12" w:rsidRDefault="004A051A" w:rsidP="004A051A">
            <w:r w:rsidRPr="003E6C12">
              <w:t>К вопросу о соотношении морали и права в условиях современной реальности</w:t>
            </w:r>
          </w:p>
        </w:tc>
        <w:tc>
          <w:tcPr>
            <w:tcW w:w="1279" w:type="dxa"/>
          </w:tcPr>
          <w:p w14:paraId="597EDE63" w14:textId="77777777" w:rsidR="004A051A" w:rsidRPr="003E6C12" w:rsidRDefault="004A051A" w:rsidP="004A051A">
            <w:r w:rsidRPr="003E6C12">
              <w:t>Печатная</w:t>
            </w:r>
          </w:p>
        </w:tc>
        <w:tc>
          <w:tcPr>
            <w:tcW w:w="2832" w:type="dxa"/>
          </w:tcPr>
          <w:p w14:paraId="73266071" w14:textId="77777777" w:rsidR="004A051A" w:rsidRPr="003E6C12" w:rsidRDefault="004A051A" w:rsidP="004A051A">
            <w:r w:rsidRPr="003E6C12">
              <w:t>Вестник Чеченского государственного университета им. А.А. Кадырова. 2024. № 3(55). С. 94-101</w:t>
            </w:r>
          </w:p>
          <w:p w14:paraId="224EBF25" w14:textId="77777777" w:rsidR="004A051A" w:rsidRPr="003E6C12" w:rsidRDefault="004A051A" w:rsidP="004A051A">
            <w:r w:rsidRPr="003E6C12">
              <w:rPr>
                <w:i/>
                <w:color w:val="000000"/>
              </w:rPr>
              <w:t>(Перечень ВАК от 10.06.2024. № 853)</w:t>
            </w:r>
          </w:p>
        </w:tc>
        <w:tc>
          <w:tcPr>
            <w:tcW w:w="1133" w:type="dxa"/>
          </w:tcPr>
          <w:p w14:paraId="4207BE17" w14:textId="77777777" w:rsidR="004A051A" w:rsidRPr="003E6C12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3E14556B" w14:textId="77777777" w:rsidR="004A051A" w:rsidRPr="003E6C12" w:rsidRDefault="004A051A" w:rsidP="004A051A">
            <w:proofErr w:type="spellStart"/>
            <w:r w:rsidRPr="003E6C12">
              <w:t>Нинциева</w:t>
            </w:r>
            <w:proofErr w:type="spellEnd"/>
            <w:r w:rsidRPr="003E6C12">
              <w:t xml:space="preserve"> Т.М.</w:t>
            </w:r>
          </w:p>
        </w:tc>
      </w:tr>
      <w:tr w:rsidR="004A051A" w14:paraId="11D15F4C" w14:textId="77777777" w:rsidTr="008145C0">
        <w:trPr>
          <w:trHeight w:val="276"/>
        </w:trPr>
        <w:tc>
          <w:tcPr>
            <w:tcW w:w="10513" w:type="dxa"/>
            <w:gridSpan w:val="6"/>
          </w:tcPr>
          <w:p w14:paraId="6799C96E" w14:textId="77777777" w:rsidR="004A051A" w:rsidRDefault="004A051A" w:rsidP="004A051A">
            <w:pPr>
              <w:pStyle w:val="a5"/>
              <w:spacing w:line="256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III.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Монографии</w:t>
            </w:r>
          </w:p>
        </w:tc>
      </w:tr>
      <w:tr w:rsidR="004A051A" w14:paraId="7BB20244" w14:textId="77777777" w:rsidTr="008145C0">
        <w:trPr>
          <w:trHeight w:val="277"/>
        </w:trPr>
        <w:tc>
          <w:tcPr>
            <w:tcW w:w="10513" w:type="dxa"/>
            <w:gridSpan w:val="6"/>
          </w:tcPr>
          <w:p w14:paraId="2841B463" w14:textId="77777777" w:rsidR="004A051A" w:rsidRDefault="004A051A" w:rsidP="004A051A">
            <w:pPr>
              <w:pStyle w:val="a5"/>
              <w:spacing w:line="258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изданиях,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входящих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РИНЦ</w:t>
            </w:r>
          </w:p>
        </w:tc>
      </w:tr>
      <w:tr w:rsidR="004A051A" w:rsidRPr="002946FB" w14:paraId="587A1690" w14:textId="77777777" w:rsidTr="008145C0">
        <w:trPr>
          <w:trHeight w:val="2121"/>
        </w:trPr>
        <w:tc>
          <w:tcPr>
            <w:tcW w:w="732" w:type="dxa"/>
          </w:tcPr>
          <w:p w14:paraId="770DF5C4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D9A6533" w14:textId="77777777" w:rsidR="004A051A" w:rsidRPr="00A35A10" w:rsidRDefault="004A051A" w:rsidP="004A051A">
            <w:pPr>
              <w:rPr>
                <w:rStyle w:val="a7"/>
                <w:color w:val="000000"/>
                <w:u w:val="none"/>
              </w:rPr>
            </w:pPr>
            <w:r w:rsidRPr="00A35A10">
              <w:rPr>
                <w:color w:val="000000"/>
              </w:rPr>
              <w:fldChar w:fldCharType="begin"/>
            </w:r>
            <w:r w:rsidRPr="00A35A10">
              <w:rPr>
                <w:color w:val="000000"/>
              </w:rPr>
              <w:instrText xml:space="preserve"> HYPERLINK "https://elibrary.ru/item.asp?id=41523655" </w:instrText>
            </w:r>
            <w:r w:rsidRPr="00A35A10">
              <w:rPr>
                <w:color w:val="000000"/>
              </w:rPr>
              <w:fldChar w:fldCharType="separate"/>
            </w:r>
            <w:r w:rsidRPr="00A35A10">
              <w:rPr>
                <w:rStyle w:val="a7"/>
                <w:color w:val="000000"/>
                <w:u w:val="none"/>
              </w:rPr>
              <w:t>Сравнительный анализ российского и зарубежного законодательства в области регулирования применения цифровых технологий</w:t>
            </w:r>
          </w:p>
          <w:p w14:paraId="57293F40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fldChar w:fldCharType="end"/>
            </w:r>
          </w:p>
        </w:tc>
        <w:tc>
          <w:tcPr>
            <w:tcW w:w="1279" w:type="dxa"/>
          </w:tcPr>
          <w:p w14:paraId="646C5F7A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2C97B45F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>В сборнике: Право и экономика: прогресс и цифровые технологии. Сборник статей Международной научно-практической конференции. 2019. С. 16-22.</w:t>
            </w:r>
          </w:p>
        </w:tc>
        <w:tc>
          <w:tcPr>
            <w:tcW w:w="1133" w:type="dxa"/>
          </w:tcPr>
          <w:p w14:paraId="52EF6D50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464176DF" w14:textId="77777777" w:rsidR="004A051A" w:rsidRPr="00A35A10" w:rsidRDefault="004A051A" w:rsidP="004A051A">
            <w:pPr>
              <w:rPr>
                <w:color w:val="000000"/>
              </w:rPr>
            </w:pPr>
            <w:proofErr w:type="spellStart"/>
            <w:r w:rsidRPr="00A35A10">
              <w:rPr>
                <w:color w:val="000000"/>
              </w:rPr>
              <w:t>Працко</w:t>
            </w:r>
            <w:proofErr w:type="spellEnd"/>
            <w:r w:rsidRPr="00A35A10">
              <w:rPr>
                <w:color w:val="000000"/>
              </w:rPr>
              <w:t xml:space="preserve"> Г.С., Кумыкова А.А.</w:t>
            </w:r>
          </w:p>
        </w:tc>
      </w:tr>
      <w:tr w:rsidR="004A051A" w:rsidRPr="002946FB" w14:paraId="0DB147A5" w14:textId="77777777" w:rsidTr="008145C0">
        <w:trPr>
          <w:trHeight w:val="614"/>
        </w:trPr>
        <w:tc>
          <w:tcPr>
            <w:tcW w:w="732" w:type="dxa"/>
          </w:tcPr>
          <w:p w14:paraId="5EC06C13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16FF05F9" w14:textId="77777777" w:rsidR="004A051A" w:rsidRPr="00A35A10" w:rsidRDefault="00EF6706" w:rsidP="004A051A">
            <w:pPr>
              <w:rPr>
                <w:color w:val="000000"/>
              </w:rPr>
            </w:pPr>
            <w:hyperlink r:id="rId7" w:history="1">
              <w:r w:rsidR="004A051A" w:rsidRPr="00A35A10">
                <w:rPr>
                  <w:rStyle w:val="a7"/>
                  <w:color w:val="000000"/>
                  <w:u w:val="none"/>
                </w:rPr>
                <w:t xml:space="preserve">Структура Нальчикского горского словесного суда </w:t>
              </w:r>
            </w:hyperlink>
          </w:p>
        </w:tc>
        <w:tc>
          <w:tcPr>
            <w:tcW w:w="1279" w:type="dxa"/>
          </w:tcPr>
          <w:p w14:paraId="5094D89B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79468028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>В сборнике: Перспектива-2019. материалы Международной научной конференции студентов, аспирантов и молодых ученых. 2019. С. 282-286.</w:t>
            </w:r>
          </w:p>
        </w:tc>
        <w:tc>
          <w:tcPr>
            <w:tcW w:w="1133" w:type="dxa"/>
          </w:tcPr>
          <w:p w14:paraId="20AF742C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0608765B" w14:textId="77777777" w:rsidR="004A051A" w:rsidRPr="00A35A10" w:rsidRDefault="004A051A" w:rsidP="004A051A">
            <w:pPr>
              <w:rPr>
                <w:color w:val="000000"/>
              </w:rPr>
            </w:pPr>
            <w:proofErr w:type="spellStart"/>
            <w:r w:rsidRPr="00A35A10">
              <w:rPr>
                <w:color w:val="000000"/>
              </w:rPr>
              <w:t>Арипшев</w:t>
            </w:r>
            <w:proofErr w:type="spellEnd"/>
            <w:r w:rsidRPr="00A35A10">
              <w:rPr>
                <w:color w:val="000000"/>
              </w:rPr>
              <w:t xml:space="preserve"> А.Ю., </w:t>
            </w:r>
            <w:proofErr w:type="spellStart"/>
            <w:r w:rsidRPr="00A35A10">
              <w:rPr>
                <w:color w:val="000000"/>
              </w:rPr>
              <w:t>Дабагов</w:t>
            </w:r>
            <w:proofErr w:type="spellEnd"/>
            <w:r w:rsidRPr="00A35A10">
              <w:rPr>
                <w:color w:val="000000"/>
              </w:rPr>
              <w:t xml:space="preserve"> Р.Р., </w:t>
            </w:r>
            <w:proofErr w:type="spellStart"/>
            <w:r w:rsidRPr="00A35A10">
              <w:rPr>
                <w:color w:val="000000"/>
              </w:rPr>
              <w:t>Дабагов</w:t>
            </w:r>
            <w:proofErr w:type="spellEnd"/>
            <w:r w:rsidRPr="00A35A10">
              <w:rPr>
                <w:color w:val="000000"/>
              </w:rPr>
              <w:t xml:space="preserve"> З.Р., </w:t>
            </w:r>
          </w:p>
        </w:tc>
      </w:tr>
      <w:tr w:rsidR="004A051A" w:rsidRPr="002946FB" w14:paraId="2DFA4D08" w14:textId="77777777" w:rsidTr="008145C0">
        <w:trPr>
          <w:trHeight w:val="2121"/>
        </w:trPr>
        <w:tc>
          <w:tcPr>
            <w:tcW w:w="732" w:type="dxa"/>
          </w:tcPr>
          <w:p w14:paraId="65163C76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11A6B90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 xml:space="preserve">Правовые основы </w:t>
            </w:r>
          </w:p>
          <w:p w14:paraId="0D9D2DFC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 xml:space="preserve">Социальной профилактики безнадзорности и беспризорности несовершеннолетних </w:t>
            </w:r>
          </w:p>
        </w:tc>
        <w:tc>
          <w:tcPr>
            <w:tcW w:w="1279" w:type="dxa"/>
          </w:tcPr>
          <w:p w14:paraId="61F9D8A3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48F8D8FB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>В сборнике: Актуальные проблемы истории, теории и методологии социальной работы. Материалы конференции. 2019. С. 205-211.</w:t>
            </w:r>
          </w:p>
        </w:tc>
        <w:tc>
          <w:tcPr>
            <w:tcW w:w="1133" w:type="dxa"/>
          </w:tcPr>
          <w:p w14:paraId="0DA8E104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22CD030A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>Калмыкова З.В.</w:t>
            </w:r>
          </w:p>
        </w:tc>
      </w:tr>
      <w:tr w:rsidR="004A051A" w:rsidRPr="002946FB" w14:paraId="55BA3DB4" w14:textId="77777777" w:rsidTr="008145C0">
        <w:trPr>
          <w:trHeight w:val="2121"/>
        </w:trPr>
        <w:tc>
          <w:tcPr>
            <w:tcW w:w="732" w:type="dxa"/>
          </w:tcPr>
          <w:p w14:paraId="766A00CC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BAD8A98" w14:textId="77777777" w:rsidR="004A051A" w:rsidRPr="00A35A10" w:rsidRDefault="00EF6706" w:rsidP="004A051A">
            <w:pPr>
              <w:rPr>
                <w:color w:val="000000"/>
              </w:rPr>
            </w:pPr>
            <w:hyperlink r:id="rId8" w:history="1">
              <w:r w:rsidR="004A051A" w:rsidRPr="00A35A10">
                <w:rPr>
                  <w:rStyle w:val="a7"/>
                  <w:color w:val="000000"/>
                  <w:u w:val="none"/>
                </w:rPr>
                <w:t xml:space="preserve">Правовые основы института социальной работы </w:t>
              </w:r>
            </w:hyperlink>
          </w:p>
        </w:tc>
        <w:tc>
          <w:tcPr>
            <w:tcW w:w="1279" w:type="dxa"/>
          </w:tcPr>
          <w:p w14:paraId="2BAAC60E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517CE2F3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>В сборнике: Актуальные проблемы истории, теории и методологии социальной работы. Материалы конференции. 2019. С. 199-204.</w:t>
            </w:r>
          </w:p>
        </w:tc>
        <w:tc>
          <w:tcPr>
            <w:tcW w:w="1133" w:type="dxa"/>
          </w:tcPr>
          <w:p w14:paraId="3F1B5247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16304B02" w14:textId="77777777" w:rsidR="004A051A" w:rsidRPr="00A35A10" w:rsidRDefault="004A051A" w:rsidP="004A051A">
            <w:pPr>
              <w:rPr>
                <w:color w:val="000000"/>
              </w:rPr>
            </w:pPr>
            <w:proofErr w:type="spellStart"/>
            <w:r w:rsidRPr="00A35A10">
              <w:rPr>
                <w:color w:val="000000"/>
              </w:rPr>
              <w:t>Калибатова</w:t>
            </w:r>
            <w:proofErr w:type="spellEnd"/>
            <w:r w:rsidRPr="00A35A10">
              <w:rPr>
                <w:color w:val="000000"/>
              </w:rPr>
              <w:t xml:space="preserve"> С.З.</w:t>
            </w:r>
          </w:p>
        </w:tc>
      </w:tr>
      <w:tr w:rsidR="004A051A" w:rsidRPr="002946FB" w14:paraId="6C7EE636" w14:textId="77777777" w:rsidTr="008145C0">
        <w:trPr>
          <w:trHeight w:val="70"/>
        </w:trPr>
        <w:tc>
          <w:tcPr>
            <w:tcW w:w="732" w:type="dxa"/>
          </w:tcPr>
          <w:p w14:paraId="64DE0226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4054AE4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>Положение о нотариальной части 1866 года</w:t>
            </w:r>
          </w:p>
        </w:tc>
        <w:tc>
          <w:tcPr>
            <w:tcW w:w="1279" w:type="dxa"/>
          </w:tcPr>
          <w:p w14:paraId="4A16D38F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68BF00C5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>В журнале: Вестник СКФО: право и экономика. 2021. № 1 (19). С. 19-24.</w:t>
            </w:r>
          </w:p>
        </w:tc>
        <w:tc>
          <w:tcPr>
            <w:tcW w:w="1133" w:type="dxa"/>
          </w:tcPr>
          <w:p w14:paraId="028D6E05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06C2713D" w14:textId="77777777" w:rsidR="004A051A" w:rsidRPr="00A35A10" w:rsidRDefault="004A051A" w:rsidP="004A051A">
            <w:pPr>
              <w:rPr>
                <w:color w:val="000000"/>
              </w:rPr>
            </w:pPr>
            <w:proofErr w:type="spellStart"/>
            <w:r w:rsidRPr="00A35A10">
              <w:rPr>
                <w:color w:val="000000"/>
              </w:rPr>
              <w:t>Кертиева</w:t>
            </w:r>
            <w:proofErr w:type="spellEnd"/>
            <w:r w:rsidRPr="00A35A10">
              <w:rPr>
                <w:color w:val="000000"/>
              </w:rPr>
              <w:t xml:space="preserve"> К.А.</w:t>
            </w:r>
          </w:p>
        </w:tc>
      </w:tr>
      <w:tr w:rsidR="004A051A" w:rsidRPr="002946FB" w14:paraId="5DD66F48" w14:textId="77777777" w:rsidTr="008145C0">
        <w:trPr>
          <w:trHeight w:val="279"/>
        </w:trPr>
        <w:tc>
          <w:tcPr>
            <w:tcW w:w="732" w:type="dxa"/>
          </w:tcPr>
          <w:p w14:paraId="5B52872A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81833FF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 xml:space="preserve">Нормативно-правовые аспекты формирования модели инновационно-проектной деятельности обеспечения ключевой роли вуза в системе устойчивого развития регионов </w:t>
            </w:r>
          </w:p>
        </w:tc>
        <w:tc>
          <w:tcPr>
            <w:tcW w:w="1279" w:type="dxa"/>
          </w:tcPr>
          <w:p w14:paraId="238F7A08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524947D1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rPr>
                <w:color w:val="000000"/>
              </w:rPr>
              <w:t>В сборнике: Экономика и право в условиях глобальных вызовов. Материалы национальной научно-практической конференции с международным участием. 2020. С. 328-340</w:t>
            </w:r>
          </w:p>
        </w:tc>
        <w:tc>
          <w:tcPr>
            <w:tcW w:w="1133" w:type="dxa"/>
          </w:tcPr>
          <w:p w14:paraId="6054FEA1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37B9614C" w14:textId="77777777" w:rsidR="004A051A" w:rsidRPr="00A35A10" w:rsidRDefault="004A051A" w:rsidP="004A051A">
            <w:pPr>
              <w:rPr>
                <w:color w:val="000000"/>
              </w:rPr>
            </w:pPr>
            <w:proofErr w:type="spellStart"/>
            <w:r w:rsidRPr="00A35A10">
              <w:rPr>
                <w:color w:val="000000"/>
              </w:rPr>
              <w:t>Бекшоков</w:t>
            </w:r>
            <w:proofErr w:type="spellEnd"/>
            <w:r w:rsidRPr="00A35A10">
              <w:rPr>
                <w:color w:val="000000"/>
              </w:rPr>
              <w:t xml:space="preserve"> Т.В., </w:t>
            </w:r>
            <w:proofErr w:type="spellStart"/>
            <w:r w:rsidRPr="00A35A10">
              <w:rPr>
                <w:color w:val="000000"/>
              </w:rPr>
              <w:t>Абанокова</w:t>
            </w:r>
            <w:proofErr w:type="spellEnd"/>
            <w:r w:rsidRPr="00A35A10">
              <w:rPr>
                <w:color w:val="000000"/>
              </w:rPr>
              <w:t xml:space="preserve"> Э.Б., </w:t>
            </w:r>
            <w:proofErr w:type="spellStart"/>
            <w:r w:rsidRPr="00A35A10">
              <w:rPr>
                <w:color w:val="000000"/>
              </w:rPr>
              <w:t>Шибзухова</w:t>
            </w:r>
            <w:proofErr w:type="spellEnd"/>
            <w:r w:rsidRPr="00A35A10">
              <w:rPr>
                <w:color w:val="000000"/>
              </w:rPr>
              <w:t xml:space="preserve"> Р.А.</w:t>
            </w:r>
          </w:p>
        </w:tc>
      </w:tr>
      <w:tr w:rsidR="004A051A" w:rsidRPr="002946FB" w14:paraId="286E78C4" w14:textId="77777777" w:rsidTr="008145C0">
        <w:trPr>
          <w:trHeight w:val="137"/>
        </w:trPr>
        <w:tc>
          <w:tcPr>
            <w:tcW w:w="732" w:type="dxa"/>
          </w:tcPr>
          <w:p w14:paraId="067812B9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772F675" w14:textId="77777777" w:rsidR="004A051A" w:rsidRPr="00A35A10" w:rsidRDefault="004A051A" w:rsidP="004A051A">
            <w:pPr>
              <w:shd w:val="clear" w:color="auto" w:fill="FFFFFF"/>
              <w:rPr>
                <w:color w:val="000000"/>
              </w:rPr>
            </w:pPr>
            <w:r w:rsidRPr="00A35A10">
              <w:rPr>
                <w:rFonts w:ascii="YS Text" w:hAnsi="YS Text"/>
                <w:color w:val="000000"/>
                <w:sz w:val="23"/>
                <w:szCs w:val="23"/>
              </w:rPr>
              <w:t xml:space="preserve">Теоретико-правовые взгляды Куницына А.П. на категорию «правонарушение» </w:t>
            </w:r>
          </w:p>
        </w:tc>
        <w:tc>
          <w:tcPr>
            <w:tcW w:w="1279" w:type="dxa"/>
          </w:tcPr>
          <w:p w14:paraId="2065C9A3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7BF5319A" w14:textId="77777777" w:rsidR="004A051A" w:rsidRPr="00A35A10" w:rsidRDefault="004A051A" w:rsidP="004A051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35A10">
              <w:rPr>
                <w:rFonts w:ascii="YS Text" w:hAnsi="YS Text"/>
                <w:color w:val="000000"/>
                <w:sz w:val="23"/>
                <w:szCs w:val="23"/>
              </w:rPr>
              <w:t>НАУКА И ТЕХНИКА</w:t>
            </w:r>
          </w:p>
          <w:p w14:paraId="087CD46A" w14:textId="77777777" w:rsidR="004A051A" w:rsidRPr="00A35A10" w:rsidRDefault="004A051A" w:rsidP="004A051A">
            <w:pPr>
              <w:shd w:val="clear" w:color="auto" w:fill="FFFFFF"/>
              <w:rPr>
                <w:color w:val="000000"/>
              </w:rPr>
            </w:pPr>
            <w:r w:rsidRPr="00A35A10">
              <w:rPr>
                <w:rFonts w:ascii="YS Text" w:hAnsi="YS Text"/>
                <w:color w:val="000000"/>
                <w:sz w:val="23"/>
                <w:szCs w:val="23"/>
              </w:rPr>
              <w:t xml:space="preserve">2021. </w:t>
            </w:r>
            <w:r w:rsidRPr="00A35A10">
              <w:rPr>
                <w:color w:val="000000"/>
                <w:sz w:val="23"/>
                <w:szCs w:val="23"/>
              </w:rPr>
              <w:t>Актуальные исследования.</w:t>
            </w:r>
            <w:r w:rsidRPr="00A35A10">
              <w:rPr>
                <w:rFonts w:ascii="Calibri" w:hAnsi="Calibri"/>
                <w:color w:val="000000"/>
                <w:sz w:val="23"/>
                <w:szCs w:val="23"/>
              </w:rPr>
              <w:t xml:space="preserve"> </w:t>
            </w:r>
            <w:r w:rsidRPr="00A35A10">
              <w:rPr>
                <w:rFonts w:ascii="YS Text" w:hAnsi="YS Text"/>
                <w:color w:val="000000"/>
                <w:sz w:val="23"/>
                <w:szCs w:val="23"/>
              </w:rPr>
              <w:t>Материалы V международной научно-практической декабря 2021г., Москва</w:t>
            </w:r>
            <w:r w:rsidRPr="00A35A10">
              <w:rPr>
                <w:rFonts w:ascii="Calibri" w:hAnsi="Calibri"/>
                <w:color w:val="000000"/>
                <w:sz w:val="23"/>
                <w:szCs w:val="23"/>
              </w:rPr>
              <w:t xml:space="preserve">. </w:t>
            </w:r>
            <w:r w:rsidRPr="00A35A10">
              <w:rPr>
                <w:rFonts w:ascii="YS Text" w:hAnsi="YS Text"/>
                <w:color w:val="000000"/>
                <w:sz w:val="23"/>
                <w:szCs w:val="23"/>
              </w:rPr>
              <w:t xml:space="preserve">Отв. ред. Зарайский А.А. – Издательство ЦПМ «Академия Бизнеса», Саратов 2021. </w:t>
            </w:r>
            <w:r w:rsidRPr="00A35A10">
              <w:rPr>
                <w:color w:val="000000"/>
              </w:rPr>
              <w:t>С. 92-96</w:t>
            </w:r>
          </w:p>
        </w:tc>
        <w:tc>
          <w:tcPr>
            <w:tcW w:w="1133" w:type="dxa"/>
          </w:tcPr>
          <w:p w14:paraId="37ED968A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30B4F02B" w14:textId="77777777" w:rsidR="004A051A" w:rsidRPr="00A35A10" w:rsidRDefault="004A051A" w:rsidP="004A051A">
            <w:pPr>
              <w:rPr>
                <w:color w:val="000000"/>
              </w:rPr>
            </w:pPr>
            <w:proofErr w:type="spellStart"/>
            <w:r w:rsidRPr="00A35A10">
              <w:rPr>
                <w:color w:val="000000"/>
              </w:rPr>
              <w:t>Пшенокова</w:t>
            </w:r>
            <w:proofErr w:type="spellEnd"/>
            <w:r w:rsidRPr="00A35A10">
              <w:rPr>
                <w:color w:val="000000"/>
              </w:rPr>
              <w:t xml:space="preserve"> Е.А.</w:t>
            </w:r>
          </w:p>
        </w:tc>
      </w:tr>
      <w:tr w:rsidR="004A051A" w:rsidRPr="002946FB" w14:paraId="55E566DA" w14:textId="77777777" w:rsidTr="008145C0">
        <w:trPr>
          <w:trHeight w:val="70"/>
        </w:trPr>
        <w:tc>
          <w:tcPr>
            <w:tcW w:w="732" w:type="dxa"/>
          </w:tcPr>
          <w:p w14:paraId="311BB432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EDCB676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Категория «правонарушение» во взглядах Г.Ф. Шершеневича</w:t>
            </w:r>
          </w:p>
        </w:tc>
        <w:tc>
          <w:tcPr>
            <w:tcW w:w="1279" w:type="dxa"/>
          </w:tcPr>
          <w:p w14:paraId="44508D9B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61554AC0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 xml:space="preserve">История, современное состояние и перспективы инновационного развития общества: сборник статей Национальной </w:t>
            </w:r>
            <w:r w:rsidRPr="00A35A10">
              <w:lastRenderedPageBreak/>
              <w:t>(Всероссийской) научно-практической конференции и (22 декабря 2021 г, г. Оренбург). Уфа: OMEGA SCIENCE, 2021. – 356 с. С. 201-204</w:t>
            </w:r>
          </w:p>
        </w:tc>
        <w:tc>
          <w:tcPr>
            <w:tcW w:w="1133" w:type="dxa"/>
          </w:tcPr>
          <w:p w14:paraId="2021809E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404FF135" w14:textId="77777777" w:rsidR="004A051A" w:rsidRPr="00A35A10" w:rsidRDefault="004A051A" w:rsidP="004A051A">
            <w:pPr>
              <w:rPr>
                <w:color w:val="000000"/>
              </w:rPr>
            </w:pPr>
            <w:proofErr w:type="spellStart"/>
            <w:r w:rsidRPr="00A35A10">
              <w:t>Пшенокова</w:t>
            </w:r>
            <w:proofErr w:type="spellEnd"/>
            <w:r w:rsidRPr="00A35A10">
              <w:t xml:space="preserve"> Е. А.</w:t>
            </w:r>
          </w:p>
        </w:tc>
      </w:tr>
      <w:tr w:rsidR="004A051A" w:rsidRPr="002946FB" w14:paraId="5302C12C" w14:textId="77777777" w:rsidTr="008145C0">
        <w:trPr>
          <w:trHeight w:val="70"/>
        </w:trPr>
        <w:tc>
          <w:tcPr>
            <w:tcW w:w="732" w:type="dxa"/>
          </w:tcPr>
          <w:p w14:paraId="5CA7A8E9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707EC2E" w14:textId="77777777" w:rsidR="004A051A" w:rsidRPr="00A35A10" w:rsidRDefault="004A051A" w:rsidP="004A051A">
            <w:r w:rsidRPr="00A35A10">
              <w:t xml:space="preserve">Идеологические основы становления российской государственности и права </w:t>
            </w:r>
          </w:p>
        </w:tc>
        <w:tc>
          <w:tcPr>
            <w:tcW w:w="1279" w:type="dxa"/>
          </w:tcPr>
          <w:p w14:paraId="75FC6C03" w14:textId="77777777" w:rsidR="004A051A" w:rsidRPr="00A35A10" w:rsidRDefault="004A051A" w:rsidP="004A051A">
            <w:r w:rsidRPr="00A35A10">
              <w:t>Печатная</w:t>
            </w:r>
          </w:p>
        </w:tc>
        <w:tc>
          <w:tcPr>
            <w:tcW w:w="2832" w:type="dxa"/>
          </w:tcPr>
          <w:p w14:paraId="6FC89DFB" w14:textId="77777777" w:rsidR="004A051A" w:rsidRPr="00A35A10" w:rsidRDefault="004A051A" w:rsidP="004A051A">
            <w:r w:rsidRPr="00A35A10">
              <w:t xml:space="preserve">Вестник Кабардино-Балкарского государственного университета им. Х.М. Бербекова. 2023. № 2(26). С. 48-52  </w:t>
            </w:r>
          </w:p>
        </w:tc>
        <w:tc>
          <w:tcPr>
            <w:tcW w:w="1133" w:type="dxa"/>
          </w:tcPr>
          <w:p w14:paraId="7E619FCA" w14:textId="77777777" w:rsidR="004A051A" w:rsidRPr="00A35A10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023C0119" w14:textId="77777777" w:rsidR="004A051A" w:rsidRPr="00A35A10" w:rsidRDefault="004A051A" w:rsidP="004A051A">
            <w:proofErr w:type="spellStart"/>
            <w:r w:rsidRPr="00A35A10">
              <w:t>Кушхов</w:t>
            </w:r>
            <w:proofErr w:type="spellEnd"/>
            <w:r w:rsidRPr="00A35A10">
              <w:t xml:space="preserve"> Х.Л., </w:t>
            </w:r>
            <w:proofErr w:type="spellStart"/>
            <w:r w:rsidRPr="00A35A10">
              <w:t>Хачеритлов</w:t>
            </w:r>
            <w:proofErr w:type="spellEnd"/>
            <w:r w:rsidRPr="00A35A10">
              <w:t xml:space="preserve"> М.Ж.</w:t>
            </w:r>
          </w:p>
        </w:tc>
      </w:tr>
      <w:tr w:rsidR="004A051A" w:rsidRPr="002946FB" w14:paraId="192893D5" w14:textId="77777777" w:rsidTr="008145C0">
        <w:trPr>
          <w:trHeight w:val="70"/>
        </w:trPr>
        <w:tc>
          <w:tcPr>
            <w:tcW w:w="732" w:type="dxa"/>
          </w:tcPr>
          <w:p w14:paraId="2BB98B75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827C327" w14:textId="77777777" w:rsidR="004A051A" w:rsidRPr="00A35A10" w:rsidRDefault="004A051A" w:rsidP="004A051A">
            <w:r w:rsidRPr="00A35A10">
              <w:t>История противодействия коррупции в России</w:t>
            </w:r>
          </w:p>
        </w:tc>
        <w:tc>
          <w:tcPr>
            <w:tcW w:w="1279" w:type="dxa"/>
          </w:tcPr>
          <w:p w14:paraId="787652C1" w14:textId="77777777" w:rsidR="004A051A" w:rsidRPr="00A35A10" w:rsidRDefault="004A051A" w:rsidP="004A051A">
            <w:r w:rsidRPr="00A35A10">
              <w:t>Печатная</w:t>
            </w:r>
          </w:p>
        </w:tc>
        <w:tc>
          <w:tcPr>
            <w:tcW w:w="2832" w:type="dxa"/>
          </w:tcPr>
          <w:p w14:paraId="6E51C107" w14:textId="77777777" w:rsidR="004A051A" w:rsidRPr="00A35A10" w:rsidRDefault="004A051A" w:rsidP="004A051A">
            <w:r w:rsidRPr="00A35A10">
              <w:t>Противодействие коррупции в условиях новых вызовов. Сборник статей Региональной научно-практической конференции с международным участием. Нальчик, 2023. С. 136-138.</w:t>
            </w:r>
          </w:p>
        </w:tc>
        <w:tc>
          <w:tcPr>
            <w:tcW w:w="1133" w:type="dxa"/>
          </w:tcPr>
          <w:p w14:paraId="516720C1" w14:textId="77777777" w:rsidR="004A051A" w:rsidRPr="00A35A10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7C6065A6" w14:textId="77777777" w:rsidR="004A051A" w:rsidRPr="00A35A10" w:rsidRDefault="004A051A" w:rsidP="004A051A">
            <w:proofErr w:type="spellStart"/>
            <w:r w:rsidRPr="00A35A10">
              <w:t>Муртазова</w:t>
            </w:r>
            <w:proofErr w:type="spellEnd"/>
            <w:r w:rsidRPr="00A35A10">
              <w:t xml:space="preserve"> А.Б.</w:t>
            </w:r>
          </w:p>
        </w:tc>
      </w:tr>
      <w:tr w:rsidR="004A051A" w:rsidRPr="002946FB" w14:paraId="1286FC33" w14:textId="77777777" w:rsidTr="008145C0">
        <w:trPr>
          <w:trHeight w:val="70"/>
        </w:trPr>
        <w:tc>
          <w:tcPr>
            <w:tcW w:w="732" w:type="dxa"/>
          </w:tcPr>
          <w:p w14:paraId="44BC160A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7EA6584B" w14:textId="77777777" w:rsidR="004A051A" w:rsidRPr="00A35A10" w:rsidRDefault="004A051A" w:rsidP="004A051A">
            <w:r w:rsidRPr="00A35A10">
              <w:t>Проблемы реализации антикоррупционной политики в Уголовном уложении 1845 г.</w:t>
            </w:r>
          </w:p>
        </w:tc>
        <w:tc>
          <w:tcPr>
            <w:tcW w:w="1279" w:type="dxa"/>
          </w:tcPr>
          <w:p w14:paraId="4E962D35" w14:textId="77777777" w:rsidR="004A051A" w:rsidRPr="00A35A10" w:rsidRDefault="004A051A" w:rsidP="004A051A">
            <w:r w:rsidRPr="00A35A10">
              <w:t>Печатная</w:t>
            </w:r>
          </w:p>
        </w:tc>
        <w:tc>
          <w:tcPr>
            <w:tcW w:w="2832" w:type="dxa"/>
          </w:tcPr>
          <w:p w14:paraId="72511CBF" w14:textId="77777777" w:rsidR="004A051A" w:rsidRPr="00A35A10" w:rsidRDefault="004A051A" w:rsidP="004A051A">
            <w:r w:rsidRPr="00A35A10">
              <w:t>Противодействие коррупции в условиях новых вызовов. Сборник статей Региональной научно-практической конференции с международным участием. Нальчик, 2023. С. 62-66.</w:t>
            </w:r>
          </w:p>
        </w:tc>
        <w:tc>
          <w:tcPr>
            <w:tcW w:w="1133" w:type="dxa"/>
          </w:tcPr>
          <w:p w14:paraId="2CC8CB11" w14:textId="77777777" w:rsidR="004A051A" w:rsidRPr="00A35A10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2E23126F" w14:textId="77777777" w:rsidR="004A051A" w:rsidRPr="00A35A10" w:rsidRDefault="004A051A" w:rsidP="004A051A">
            <w:proofErr w:type="spellStart"/>
            <w:r w:rsidRPr="00A35A10">
              <w:t>Абитов</w:t>
            </w:r>
            <w:proofErr w:type="spellEnd"/>
            <w:r w:rsidRPr="00A35A10">
              <w:t xml:space="preserve"> А.Б.</w:t>
            </w:r>
          </w:p>
        </w:tc>
      </w:tr>
      <w:tr w:rsidR="004A051A" w:rsidRPr="002946FB" w14:paraId="59C8ADF3" w14:textId="77777777" w:rsidTr="008145C0">
        <w:trPr>
          <w:trHeight w:val="70"/>
        </w:trPr>
        <w:tc>
          <w:tcPr>
            <w:tcW w:w="732" w:type="dxa"/>
          </w:tcPr>
          <w:p w14:paraId="5F85FC21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2266265" w14:textId="77777777" w:rsidR="004A051A" w:rsidRPr="00A35A10" w:rsidRDefault="004A051A" w:rsidP="004A051A">
            <w:r w:rsidRPr="00A35A10">
              <w:t>Проблемы реализации антикоррупционной политики в Уголовном уложении 1903 г.</w:t>
            </w:r>
          </w:p>
        </w:tc>
        <w:tc>
          <w:tcPr>
            <w:tcW w:w="1279" w:type="dxa"/>
          </w:tcPr>
          <w:p w14:paraId="05997F75" w14:textId="77777777" w:rsidR="004A051A" w:rsidRPr="00A35A10" w:rsidRDefault="004A051A" w:rsidP="004A051A">
            <w:r w:rsidRPr="00A35A10">
              <w:t>Печатная</w:t>
            </w:r>
          </w:p>
        </w:tc>
        <w:tc>
          <w:tcPr>
            <w:tcW w:w="2832" w:type="dxa"/>
          </w:tcPr>
          <w:p w14:paraId="6CBB58E8" w14:textId="77777777" w:rsidR="004A051A" w:rsidRPr="00A35A10" w:rsidRDefault="004A051A" w:rsidP="004A051A">
            <w:r w:rsidRPr="00A35A10">
              <w:t>Противодействие коррупции в условиях новых вызовов. Сборник статей Региональной научно-практической конференции с международным участием. Нальчик, 2023. С. 67-69.</w:t>
            </w:r>
          </w:p>
        </w:tc>
        <w:tc>
          <w:tcPr>
            <w:tcW w:w="1133" w:type="dxa"/>
          </w:tcPr>
          <w:p w14:paraId="6A4EBF54" w14:textId="77777777" w:rsidR="004A051A" w:rsidRPr="00A35A10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6A0EEDE1" w14:textId="77777777" w:rsidR="004A051A" w:rsidRPr="00A35A10" w:rsidRDefault="004A051A" w:rsidP="004A051A">
            <w:proofErr w:type="spellStart"/>
            <w:r w:rsidRPr="00A35A10">
              <w:t>Алтуева</w:t>
            </w:r>
            <w:proofErr w:type="spellEnd"/>
            <w:r w:rsidRPr="00A35A10">
              <w:t xml:space="preserve"> А.А.</w:t>
            </w:r>
          </w:p>
        </w:tc>
      </w:tr>
      <w:tr w:rsidR="004A051A" w:rsidRPr="002946FB" w14:paraId="50AD23E4" w14:textId="77777777" w:rsidTr="008145C0">
        <w:trPr>
          <w:trHeight w:val="70"/>
        </w:trPr>
        <w:tc>
          <w:tcPr>
            <w:tcW w:w="732" w:type="dxa"/>
          </w:tcPr>
          <w:p w14:paraId="02C61B9F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51E5C29" w14:textId="77777777" w:rsidR="004A051A" w:rsidRPr="00A35A10" w:rsidRDefault="004A051A" w:rsidP="004A051A">
            <w:r w:rsidRPr="00A35A10">
              <w:t>Оказание бесплатной юридической помощи участниками негосударственной системы: основные проблемы развития»</w:t>
            </w:r>
          </w:p>
        </w:tc>
        <w:tc>
          <w:tcPr>
            <w:tcW w:w="1279" w:type="dxa"/>
          </w:tcPr>
          <w:p w14:paraId="78C2499D" w14:textId="77777777" w:rsidR="004A051A" w:rsidRPr="00A35A10" w:rsidRDefault="004A051A" w:rsidP="004A051A">
            <w:r w:rsidRPr="00A35A10">
              <w:t>Печатная</w:t>
            </w:r>
          </w:p>
        </w:tc>
        <w:tc>
          <w:tcPr>
            <w:tcW w:w="2832" w:type="dxa"/>
          </w:tcPr>
          <w:p w14:paraId="508F1020" w14:textId="77777777" w:rsidR="004A051A" w:rsidRPr="00A35A10" w:rsidRDefault="004A051A" w:rsidP="004A051A">
            <w:pPr>
              <w:adjustRightInd w:val="0"/>
              <w:rPr>
                <w:color w:val="000000"/>
              </w:rPr>
            </w:pPr>
            <w:r w:rsidRPr="00A35A10">
              <w:rPr>
                <w:color w:val="000000"/>
              </w:rPr>
              <w:t>В сборнике: Международная научно-практическая конференция «Организация бесплатной юридической помощи: теория и практика, модели и перспективы»</w:t>
            </w:r>
          </w:p>
          <w:p w14:paraId="1B6A6F2C" w14:textId="77777777" w:rsidR="004A051A" w:rsidRPr="00A35A10" w:rsidRDefault="004A051A" w:rsidP="004A051A">
            <w:pPr>
              <w:adjustRightInd w:val="0"/>
              <w:rPr>
                <w:color w:val="000000"/>
              </w:rPr>
            </w:pPr>
            <w:r w:rsidRPr="00A35A10">
              <w:rPr>
                <w:color w:val="000000"/>
              </w:rPr>
              <w:t xml:space="preserve"> (19 мая 2023 г.)</w:t>
            </w:r>
          </w:p>
          <w:p w14:paraId="5D37B2C4" w14:textId="77777777" w:rsidR="004A051A" w:rsidRPr="00A35A10" w:rsidRDefault="004A051A" w:rsidP="004A051A">
            <w:pPr>
              <w:adjustRightInd w:val="0"/>
              <w:rPr>
                <w:color w:val="000000"/>
              </w:rPr>
            </w:pPr>
            <w:r w:rsidRPr="00A35A10">
              <w:rPr>
                <w:color w:val="000000"/>
              </w:rPr>
              <w:t>г. Нальчик</w:t>
            </w:r>
          </w:p>
          <w:p w14:paraId="3CD1E37E" w14:textId="77777777" w:rsidR="004A051A" w:rsidRPr="00A35A10" w:rsidRDefault="004A051A" w:rsidP="004A051A">
            <w:r w:rsidRPr="00A35A10">
              <w:rPr>
                <w:color w:val="000000"/>
              </w:rPr>
              <w:t>С. 11-16</w:t>
            </w:r>
          </w:p>
        </w:tc>
        <w:tc>
          <w:tcPr>
            <w:tcW w:w="1133" w:type="dxa"/>
          </w:tcPr>
          <w:p w14:paraId="5B112DE4" w14:textId="77777777" w:rsidR="004A051A" w:rsidRPr="00A35A10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3D1A6ADB" w14:textId="77777777" w:rsidR="004A051A" w:rsidRPr="00A35A10" w:rsidRDefault="004A051A" w:rsidP="004A051A">
            <w:r w:rsidRPr="00A35A10">
              <w:t>Бербекова М.Х., Бербекова К.А.</w:t>
            </w:r>
          </w:p>
          <w:p w14:paraId="39822408" w14:textId="77777777" w:rsidR="004A051A" w:rsidRPr="00A35A10" w:rsidRDefault="004A051A" w:rsidP="004A051A"/>
        </w:tc>
      </w:tr>
      <w:tr w:rsidR="004A051A" w:rsidRPr="002946FB" w14:paraId="2C512CD8" w14:textId="77777777" w:rsidTr="008145C0">
        <w:trPr>
          <w:trHeight w:val="70"/>
        </w:trPr>
        <w:tc>
          <w:tcPr>
            <w:tcW w:w="732" w:type="dxa"/>
          </w:tcPr>
          <w:p w14:paraId="1D46CBA1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FFEA53F" w14:textId="77777777" w:rsidR="004A051A" w:rsidRPr="00A35A10" w:rsidRDefault="004A051A" w:rsidP="004A051A">
            <w:r w:rsidRPr="00A35A10">
              <w:t>Перспективы и проблемы развития международного права</w:t>
            </w:r>
          </w:p>
        </w:tc>
        <w:tc>
          <w:tcPr>
            <w:tcW w:w="1279" w:type="dxa"/>
          </w:tcPr>
          <w:p w14:paraId="27163FD9" w14:textId="77777777" w:rsidR="004A051A" w:rsidRPr="00A35A10" w:rsidRDefault="004A051A" w:rsidP="004A051A">
            <w:r w:rsidRPr="00A35A10">
              <w:t>Печатная</w:t>
            </w:r>
          </w:p>
        </w:tc>
        <w:tc>
          <w:tcPr>
            <w:tcW w:w="2832" w:type="dxa"/>
          </w:tcPr>
          <w:p w14:paraId="1B9C3922" w14:textId="77777777" w:rsidR="004A051A" w:rsidRPr="00A35A10" w:rsidRDefault="004A051A" w:rsidP="004A051A">
            <w:r w:rsidRPr="00A35A10">
              <w:t xml:space="preserve">Модернизация российского общества и образования: новые экономические ориентиры, стратегии управления, вопросы применения и подготовки кадров. Материалы юбилейной </w:t>
            </w:r>
            <w:r w:rsidRPr="00A35A10">
              <w:rPr>
                <w:lang w:val="en-US"/>
              </w:rPr>
              <w:t>XXV</w:t>
            </w:r>
            <w:r w:rsidRPr="00A35A10">
              <w:t xml:space="preserve"> Национальной научной конференции (с международным участием). Таганрог, 2024. С.351-353. </w:t>
            </w:r>
          </w:p>
        </w:tc>
        <w:tc>
          <w:tcPr>
            <w:tcW w:w="1133" w:type="dxa"/>
          </w:tcPr>
          <w:p w14:paraId="534883E6" w14:textId="77777777" w:rsidR="004A051A" w:rsidRPr="00A35A10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1FF8F163" w14:textId="77777777" w:rsidR="004A051A" w:rsidRPr="00A35A10" w:rsidRDefault="004A051A" w:rsidP="004A051A">
            <w:r w:rsidRPr="00A35A10">
              <w:t>Тамазов А.Р.</w:t>
            </w:r>
          </w:p>
        </w:tc>
      </w:tr>
      <w:tr w:rsidR="004A051A" w:rsidRPr="002946FB" w14:paraId="7F52DBAE" w14:textId="77777777" w:rsidTr="008145C0">
        <w:trPr>
          <w:trHeight w:val="70"/>
        </w:trPr>
        <w:tc>
          <w:tcPr>
            <w:tcW w:w="732" w:type="dxa"/>
          </w:tcPr>
          <w:p w14:paraId="4132380E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E9D45E8" w14:textId="77777777" w:rsidR="004A051A" w:rsidRPr="00A35A10" w:rsidRDefault="004A051A" w:rsidP="004A051A">
            <w:r w:rsidRPr="00A35A10">
              <w:t xml:space="preserve">Правовое регулирование конфликтов интересов в </w:t>
            </w:r>
            <w:r w:rsidRPr="00A35A10">
              <w:lastRenderedPageBreak/>
              <w:t>РФ</w:t>
            </w:r>
          </w:p>
        </w:tc>
        <w:tc>
          <w:tcPr>
            <w:tcW w:w="1279" w:type="dxa"/>
          </w:tcPr>
          <w:p w14:paraId="328FA06F" w14:textId="77777777" w:rsidR="004A051A" w:rsidRPr="00A35A10" w:rsidRDefault="004A051A" w:rsidP="004A051A">
            <w:r w:rsidRPr="00A35A10">
              <w:lastRenderedPageBreak/>
              <w:t>Печатная</w:t>
            </w:r>
          </w:p>
        </w:tc>
        <w:tc>
          <w:tcPr>
            <w:tcW w:w="2832" w:type="dxa"/>
          </w:tcPr>
          <w:p w14:paraId="4B0AA348" w14:textId="77777777" w:rsidR="004A051A" w:rsidRPr="00A35A10" w:rsidRDefault="004A051A" w:rsidP="004A051A">
            <w:r w:rsidRPr="00A35A10">
              <w:t xml:space="preserve">Модернизация российского общества и образования: </w:t>
            </w:r>
            <w:r w:rsidRPr="00A35A10">
              <w:lastRenderedPageBreak/>
              <w:t xml:space="preserve">новые экономические ориентиры, стратегии управления, вопросы применения и подготовки кадров. Материалы юбилейной </w:t>
            </w:r>
            <w:r w:rsidRPr="00A35A10">
              <w:rPr>
                <w:lang w:val="en-US"/>
              </w:rPr>
              <w:t>XXV</w:t>
            </w:r>
            <w:r w:rsidRPr="00A35A10">
              <w:t xml:space="preserve"> Национальной научной конференции (с международным участием). Таганрог, 2024. С.354-357.</w:t>
            </w:r>
          </w:p>
        </w:tc>
        <w:tc>
          <w:tcPr>
            <w:tcW w:w="1133" w:type="dxa"/>
          </w:tcPr>
          <w:p w14:paraId="7226DCA4" w14:textId="77777777" w:rsidR="004A051A" w:rsidRPr="00A35A10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57EB7776" w14:textId="77777777" w:rsidR="004A051A" w:rsidRPr="00A35A10" w:rsidRDefault="004A051A" w:rsidP="004A051A">
            <w:r w:rsidRPr="00A35A10">
              <w:t>Тамазов А.Р.</w:t>
            </w:r>
          </w:p>
        </w:tc>
      </w:tr>
      <w:tr w:rsidR="004A051A" w:rsidRPr="002946FB" w14:paraId="356E50DF" w14:textId="77777777" w:rsidTr="008145C0">
        <w:trPr>
          <w:trHeight w:val="70"/>
        </w:trPr>
        <w:tc>
          <w:tcPr>
            <w:tcW w:w="732" w:type="dxa"/>
          </w:tcPr>
          <w:p w14:paraId="28C29F0B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D5C3426" w14:textId="77777777" w:rsidR="004A051A" w:rsidRPr="00472C04" w:rsidRDefault="004A051A" w:rsidP="004A051A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 w:val="0"/>
                <w:sz w:val="24"/>
                <w:szCs w:val="24"/>
              </w:rPr>
            </w:pPr>
            <w:r w:rsidRPr="00472C04">
              <w:rPr>
                <w:b w:val="0"/>
                <w:sz w:val="24"/>
                <w:szCs w:val="24"/>
              </w:rPr>
              <w:t>Коррупция в российском обществе и методы борьбы с ней</w:t>
            </w:r>
          </w:p>
          <w:p w14:paraId="654976C3" w14:textId="77777777" w:rsidR="004A051A" w:rsidRPr="00472C04" w:rsidRDefault="004A051A" w:rsidP="004A051A"/>
        </w:tc>
        <w:tc>
          <w:tcPr>
            <w:tcW w:w="1279" w:type="dxa"/>
          </w:tcPr>
          <w:p w14:paraId="4E5DF254" w14:textId="77777777" w:rsidR="004A051A" w:rsidRPr="005C65D3" w:rsidRDefault="004A051A" w:rsidP="004A051A">
            <w:r>
              <w:t>В печати</w:t>
            </w:r>
          </w:p>
        </w:tc>
        <w:tc>
          <w:tcPr>
            <w:tcW w:w="2832" w:type="dxa"/>
          </w:tcPr>
          <w:p w14:paraId="0526520B" w14:textId="77777777" w:rsidR="004A051A" w:rsidRDefault="004A051A" w:rsidP="004A051A">
            <w:r w:rsidRPr="006A55D4">
              <w:rPr>
                <w:sz w:val="24"/>
                <w:szCs w:val="24"/>
              </w:rPr>
              <w:t xml:space="preserve">Сборник статей межрегиональной научно-практической конференции (06.12.2024 г., Нальчик). Нальчик, 2024. С. </w:t>
            </w:r>
            <w:r>
              <w:t>142</w:t>
            </w:r>
            <w:r w:rsidRPr="006A55D4">
              <w:rPr>
                <w:sz w:val="24"/>
                <w:szCs w:val="24"/>
              </w:rPr>
              <w:t>-</w:t>
            </w:r>
            <w:r>
              <w:t>147</w:t>
            </w:r>
            <w:r w:rsidRPr="006A55D4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14:paraId="2A261516" w14:textId="77777777" w:rsidR="004A051A" w:rsidRPr="00EF65B6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1203C376" w14:textId="77777777" w:rsidR="004A051A" w:rsidRDefault="004A051A" w:rsidP="004A051A">
            <w:proofErr w:type="spellStart"/>
            <w:r>
              <w:t>Долова</w:t>
            </w:r>
            <w:proofErr w:type="spellEnd"/>
            <w:r>
              <w:t xml:space="preserve"> Д.А.</w:t>
            </w:r>
          </w:p>
        </w:tc>
      </w:tr>
      <w:tr w:rsidR="004A051A" w:rsidRPr="002946FB" w14:paraId="12D6F03B" w14:textId="77777777" w:rsidTr="008145C0">
        <w:trPr>
          <w:trHeight w:val="70"/>
        </w:trPr>
        <w:tc>
          <w:tcPr>
            <w:tcW w:w="732" w:type="dxa"/>
          </w:tcPr>
          <w:p w14:paraId="64214E08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CBB6CA2" w14:textId="77777777" w:rsidR="004A051A" w:rsidRPr="00472C04" w:rsidRDefault="004A051A" w:rsidP="004A051A">
            <w:pPr>
              <w:rPr>
                <w:color w:val="000000"/>
              </w:rPr>
            </w:pPr>
            <w:r w:rsidRPr="00472C04">
              <w:rPr>
                <w:color w:val="000000"/>
              </w:rPr>
              <w:t>Ф</w:t>
            </w:r>
            <w:r>
              <w:rPr>
                <w:color w:val="000000"/>
              </w:rPr>
              <w:t>ормирование и развитие антикоррупционного законодательства в Московском государстве (</w:t>
            </w:r>
            <w:r w:rsidRPr="00472C04">
              <w:rPr>
                <w:color w:val="000000"/>
                <w:lang w:val="en-US"/>
              </w:rPr>
              <w:t>XIV</w:t>
            </w:r>
            <w:r w:rsidRPr="00472C04">
              <w:rPr>
                <w:color w:val="000000"/>
              </w:rPr>
              <w:t>-</w:t>
            </w:r>
            <w:r w:rsidRPr="00472C04">
              <w:rPr>
                <w:color w:val="000000"/>
                <w:lang w:val="en-US"/>
              </w:rPr>
              <w:t>XVII</w:t>
            </w:r>
            <w:r w:rsidRPr="00472C04">
              <w:rPr>
                <w:color w:val="000000"/>
              </w:rPr>
              <w:t xml:space="preserve"> вв.)</w:t>
            </w:r>
          </w:p>
          <w:p w14:paraId="6D4379FC" w14:textId="77777777" w:rsidR="004A051A" w:rsidRPr="00472C04" w:rsidRDefault="004A051A" w:rsidP="004A051A"/>
        </w:tc>
        <w:tc>
          <w:tcPr>
            <w:tcW w:w="1279" w:type="dxa"/>
          </w:tcPr>
          <w:p w14:paraId="50ABB18E" w14:textId="77777777" w:rsidR="004A051A" w:rsidRPr="005C65D3" w:rsidRDefault="004A051A" w:rsidP="004A051A">
            <w:r>
              <w:t>В печати</w:t>
            </w:r>
          </w:p>
        </w:tc>
        <w:tc>
          <w:tcPr>
            <w:tcW w:w="2832" w:type="dxa"/>
          </w:tcPr>
          <w:p w14:paraId="65C77BE9" w14:textId="77777777" w:rsidR="004A051A" w:rsidRDefault="004A051A" w:rsidP="004A051A">
            <w:r w:rsidRPr="006A55D4">
              <w:rPr>
                <w:sz w:val="24"/>
                <w:szCs w:val="24"/>
              </w:rPr>
              <w:t>Сборник статей межрегиональной научно-практической конференции (06.12.2024 г., Нальчик). Нальчик, 2024. С. 43-48.</w:t>
            </w:r>
          </w:p>
        </w:tc>
        <w:tc>
          <w:tcPr>
            <w:tcW w:w="1133" w:type="dxa"/>
          </w:tcPr>
          <w:p w14:paraId="30E985FE" w14:textId="77777777" w:rsidR="004A051A" w:rsidRPr="00EF65B6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09C62DC7" w14:textId="77777777" w:rsidR="004A051A" w:rsidRPr="00472C04" w:rsidRDefault="004A051A" w:rsidP="004A051A">
            <w:proofErr w:type="spellStart"/>
            <w:r w:rsidRPr="00472C04">
              <w:t>Тлупова</w:t>
            </w:r>
            <w:proofErr w:type="spellEnd"/>
            <w:r w:rsidRPr="00472C04">
              <w:t xml:space="preserve"> К. А.</w:t>
            </w:r>
          </w:p>
        </w:tc>
      </w:tr>
      <w:tr w:rsidR="004A051A" w:rsidRPr="002946FB" w14:paraId="7513A1CC" w14:textId="77777777" w:rsidTr="008145C0">
        <w:trPr>
          <w:trHeight w:val="70"/>
        </w:trPr>
        <w:tc>
          <w:tcPr>
            <w:tcW w:w="732" w:type="dxa"/>
          </w:tcPr>
          <w:p w14:paraId="5ACABF1B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F124713" w14:textId="77777777" w:rsidR="004A051A" w:rsidRDefault="004A051A" w:rsidP="004A051A">
            <w:r>
              <w:t>Коррупционные проявления в спорте</w:t>
            </w:r>
          </w:p>
        </w:tc>
        <w:tc>
          <w:tcPr>
            <w:tcW w:w="1279" w:type="dxa"/>
          </w:tcPr>
          <w:p w14:paraId="6B3D7CB1" w14:textId="77777777" w:rsidR="004A051A" w:rsidRPr="005C65D3" w:rsidRDefault="004A051A" w:rsidP="004A051A">
            <w:r>
              <w:t>В печати</w:t>
            </w:r>
          </w:p>
        </w:tc>
        <w:tc>
          <w:tcPr>
            <w:tcW w:w="2832" w:type="dxa"/>
          </w:tcPr>
          <w:p w14:paraId="30E57582" w14:textId="77777777" w:rsidR="004A051A" w:rsidRDefault="004A051A" w:rsidP="004A051A">
            <w:r w:rsidRPr="006A55D4">
              <w:rPr>
                <w:sz w:val="24"/>
                <w:szCs w:val="24"/>
              </w:rPr>
              <w:t xml:space="preserve">Сборник статей межрегиональной научно-практической конференции (06.12.2024 г., Нальчик). Нальчик, 2024. С. </w:t>
            </w:r>
            <w:r>
              <w:t>132</w:t>
            </w:r>
            <w:r w:rsidRPr="006A55D4">
              <w:rPr>
                <w:sz w:val="24"/>
                <w:szCs w:val="24"/>
              </w:rPr>
              <w:t>-</w:t>
            </w:r>
            <w:r>
              <w:t>135</w:t>
            </w:r>
            <w:r w:rsidRPr="006A55D4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14:paraId="6DD9C295" w14:textId="77777777" w:rsidR="004A051A" w:rsidRPr="00EF65B6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560ABD79" w14:textId="77777777" w:rsidR="004A051A" w:rsidRDefault="004A051A" w:rsidP="004A051A">
            <w:proofErr w:type="spellStart"/>
            <w:r>
              <w:t>Муртазов</w:t>
            </w:r>
            <w:proofErr w:type="spellEnd"/>
            <w:r>
              <w:t xml:space="preserve"> А.Б.</w:t>
            </w:r>
          </w:p>
        </w:tc>
      </w:tr>
      <w:tr w:rsidR="004A051A" w:rsidRPr="002946FB" w14:paraId="7359C76F" w14:textId="77777777" w:rsidTr="008145C0">
        <w:trPr>
          <w:trHeight w:val="70"/>
        </w:trPr>
        <w:tc>
          <w:tcPr>
            <w:tcW w:w="732" w:type="dxa"/>
          </w:tcPr>
          <w:p w14:paraId="0D32FCF5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781F0191" w14:textId="77777777" w:rsidR="004A051A" w:rsidRPr="00550945" w:rsidRDefault="004A051A" w:rsidP="004A051A">
            <w:r>
              <w:t>Формирование и развитие антикоррупционного законодательства в России в эпоху Петра</w:t>
            </w:r>
            <w:r w:rsidRPr="00550945">
              <w:t xml:space="preserve"> </w:t>
            </w:r>
            <w:r>
              <w:rPr>
                <w:lang w:val="en-US"/>
              </w:rPr>
              <w:t>I</w:t>
            </w:r>
            <w:r w:rsidRPr="00550945">
              <w:t xml:space="preserve"> </w:t>
            </w:r>
          </w:p>
        </w:tc>
        <w:tc>
          <w:tcPr>
            <w:tcW w:w="1279" w:type="dxa"/>
          </w:tcPr>
          <w:p w14:paraId="588C0B37" w14:textId="77777777" w:rsidR="004A051A" w:rsidRPr="005C65D3" w:rsidRDefault="004A051A" w:rsidP="004A051A">
            <w:r>
              <w:t>В печати</w:t>
            </w:r>
          </w:p>
        </w:tc>
        <w:tc>
          <w:tcPr>
            <w:tcW w:w="2832" w:type="dxa"/>
          </w:tcPr>
          <w:p w14:paraId="0F971A6B" w14:textId="77777777" w:rsidR="004A051A" w:rsidRDefault="004A051A" w:rsidP="004A051A">
            <w:pPr>
              <w:jc w:val="center"/>
            </w:pPr>
            <w:r w:rsidRPr="006A55D4">
              <w:rPr>
                <w:sz w:val="24"/>
                <w:szCs w:val="24"/>
              </w:rPr>
              <w:t xml:space="preserve">Сборник статей межрегиональной научно-практической конференции (06.12.2024 г., Нальчик). Нальчик, 2024. С. </w:t>
            </w:r>
            <w:r>
              <w:t>147</w:t>
            </w:r>
            <w:r w:rsidRPr="006A55D4">
              <w:rPr>
                <w:sz w:val="24"/>
                <w:szCs w:val="24"/>
              </w:rPr>
              <w:t>-</w:t>
            </w:r>
            <w:r>
              <w:t>161</w:t>
            </w:r>
            <w:r w:rsidRPr="006A55D4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14:paraId="32DD41C1" w14:textId="77777777" w:rsidR="004A051A" w:rsidRPr="00EF65B6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6D305C82" w14:textId="77777777" w:rsidR="004A051A" w:rsidRDefault="004A051A" w:rsidP="004A051A">
            <w:r>
              <w:t>Сундукова М.</w:t>
            </w:r>
          </w:p>
        </w:tc>
      </w:tr>
      <w:tr w:rsidR="004A051A" w:rsidRPr="002946FB" w14:paraId="74399515" w14:textId="77777777" w:rsidTr="008145C0">
        <w:trPr>
          <w:trHeight w:val="70"/>
        </w:trPr>
        <w:tc>
          <w:tcPr>
            <w:tcW w:w="732" w:type="dxa"/>
          </w:tcPr>
          <w:p w14:paraId="5644CFDB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8E6D901" w14:textId="77777777" w:rsidR="004A051A" w:rsidRPr="006A55D4" w:rsidRDefault="004A051A" w:rsidP="004A051A">
            <w:pPr>
              <w:pStyle w:val="a5"/>
              <w:jc w:val="both"/>
              <w:rPr>
                <w:sz w:val="24"/>
                <w:szCs w:val="24"/>
              </w:rPr>
            </w:pPr>
            <w:r w:rsidRPr="006A55D4">
              <w:rPr>
                <w:sz w:val="24"/>
                <w:szCs w:val="24"/>
              </w:rPr>
              <w:t xml:space="preserve">Полномочия прокуратуры РФ по проведению антикоррупционной экспертизы нормативных правовых актов // Противодействие коррупции: промежуточные итоги и новые задачи. </w:t>
            </w:r>
          </w:p>
          <w:p w14:paraId="3B1FCA0A" w14:textId="77777777" w:rsidR="004A051A" w:rsidRPr="00AF2CC7" w:rsidRDefault="004A051A" w:rsidP="004A051A">
            <w:pPr>
              <w:rPr>
                <w:highlight w:val="yellow"/>
              </w:rPr>
            </w:pPr>
          </w:p>
        </w:tc>
        <w:tc>
          <w:tcPr>
            <w:tcW w:w="1279" w:type="dxa"/>
          </w:tcPr>
          <w:p w14:paraId="4D96B0D5" w14:textId="77777777" w:rsidR="004A051A" w:rsidRPr="00AF2CC7" w:rsidRDefault="004A051A" w:rsidP="004A051A">
            <w:pPr>
              <w:rPr>
                <w:highlight w:val="yellow"/>
              </w:rPr>
            </w:pPr>
          </w:p>
        </w:tc>
        <w:tc>
          <w:tcPr>
            <w:tcW w:w="2832" w:type="dxa"/>
          </w:tcPr>
          <w:p w14:paraId="290AB4FF" w14:textId="77777777" w:rsidR="004A051A" w:rsidRPr="00AF2CC7" w:rsidRDefault="004A051A" w:rsidP="004A051A">
            <w:pPr>
              <w:rPr>
                <w:highlight w:val="yellow"/>
              </w:rPr>
            </w:pPr>
            <w:r w:rsidRPr="006A55D4">
              <w:rPr>
                <w:sz w:val="24"/>
                <w:szCs w:val="24"/>
              </w:rPr>
              <w:t>Сборник статей межрегиональной научно-практической конференции (06.12.2024 г., Нальчик). Нальчик, 2024. С. 43-48.</w:t>
            </w:r>
          </w:p>
        </w:tc>
        <w:tc>
          <w:tcPr>
            <w:tcW w:w="1133" w:type="dxa"/>
          </w:tcPr>
          <w:p w14:paraId="1ACE5768" w14:textId="77777777" w:rsidR="004A051A" w:rsidRPr="00AF2CC7" w:rsidRDefault="004A051A" w:rsidP="004A051A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702" w:type="dxa"/>
          </w:tcPr>
          <w:p w14:paraId="78FBF02B" w14:textId="77777777" w:rsidR="004A051A" w:rsidRPr="00AF2CC7" w:rsidRDefault="004A051A" w:rsidP="004A051A">
            <w:pPr>
              <w:rPr>
                <w:highlight w:val="yellow"/>
              </w:rPr>
            </w:pPr>
            <w:proofErr w:type="spellStart"/>
            <w:r w:rsidRPr="006A55D4">
              <w:rPr>
                <w:sz w:val="24"/>
                <w:szCs w:val="24"/>
              </w:rPr>
              <w:t>Атаева</w:t>
            </w:r>
            <w:proofErr w:type="spellEnd"/>
            <w:r w:rsidRPr="006A55D4">
              <w:rPr>
                <w:sz w:val="24"/>
                <w:szCs w:val="24"/>
              </w:rPr>
              <w:t xml:space="preserve"> Б.Р. </w:t>
            </w:r>
          </w:p>
        </w:tc>
      </w:tr>
      <w:tr w:rsidR="004A051A" w:rsidRPr="002946FB" w14:paraId="4B2CBED9" w14:textId="77777777" w:rsidTr="008145C0">
        <w:trPr>
          <w:trHeight w:val="70"/>
        </w:trPr>
        <w:tc>
          <w:tcPr>
            <w:tcW w:w="732" w:type="dxa"/>
          </w:tcPr>
          <w:p w14:paraId="60194362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43AF113" w14:textId="77777777" w:rsidR="004A051A" w:rsidRPr="006A55D4" w:rsidRDefault="004A051A" w:rsidP="004A051A">
            <w:pPr>
              <w:pStyle w:val="a5"/>
              <w:jc w:val="both"/>
              <w:rPr>
                <w:sz w:val="24"/>
                <w:szCs w:val="24"/>
              </w:rPr>
            </w:pPr>
            <w:r w:rsidRPr="006A55D4">
              <w:rPr>
                <w:sz w:val="24"/>
                <w:szCs w:val="24"/>
              </w:rPr>
              <w:t>Преступления, совершаемые в области государственных и муниципальных закупок при строительстве и ремонте дорог общего пользования</w:t>
            </w:r>
          </w:p>
        </w:tc>
        <w:tc>
          <w:tcPr>
            <w:tcW w:w="1279" w:type="dxa"/>
          </w:tcPr>
          <w:p w14:paraId="243F4404" w14:textId="77777777" w:rsidR="004A051A" w:rsidRPr="00AF2CC7" w:rsidRDefault="004A051A" w:rsidP="004A051A">
            <w:pPr>
              <w:rPr>
                <w:highlight w:val="yellow"/>
              </w:rPr>
            </w:pPr>
          </w:p>
        </w:tc>
        <w:tc>
          <w:tcPr>
            <w:tcW w:w="2832" w:type="dxa"/>
          </w:tcPr>
          <w:p w14:paraId="2A210653" w14:textId="77777777" w:rsidR="004A051A" w:rsidRPr="006A55D4" w:rsidRDefault="004A051A" w:rsidP="004A051A">
            <w:r w:rsidRPr="006A55D4">
              <w:rPr>
                <w:sz w:val="24"/>
                <w:szCs w:val="24"/>
              </w:rPr>
              <w:t xml:space="preserve">Сборник статей межрегиональной научно-практической конференции (06.12.2024 г., Нальчик). Нальчик, 2024. С. </w:t>
            </w:r>
            <w:r>
              <w:t>135</w:t>
            </w:r>
            <w:r w:rsidRPr="006A55D4">
              <w:rPr>
                <w:sz w:val="24"/>
                <w:szCs w:val="24"/>
              </w:rPr>
              <w:t>-</w:t>
            </w:r>
            <w:r>
              <w:t>139</w:t>
            </w:r>
            <w:r w:rsidRPr="006A55D4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14:paraId="4FFC72D2" w14:textId="77777777" w:rsidR="004A051A" w:rsidRPr="00AF2CC7" w:rsidRDefault="004A051A" w:rsidP="004A051A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702" w:type="dxa"/>
          </w:tcPr>
          <w:p w14:paraId="22CDC5DF" w14:textId="77777777" w:rsidR="004A051A" w:rsidRPr="006A55D4" w:rsidRDefault="004A051A" w:rsidP="004A051A">
            <w:r w:rsidRPr="006A55D4">
              <w:rPr>
                <w:color w:val="000000"/>
                <w:sz w:val="24"/>
                <w:szCs w:val="24"/>
              </w:rPr>
              <w:t xml:space="preserve">Бербекова М.Х., </w:t>
            </w:r>
            <w:r w:rsidRPr="006A55D4">
              <w:rPr>
                <w:sz w:val="24"/>
                <w:szCs w:val="24"/>
              </w:rPr>
              <w:t>Бербекова К.А.</w:t>
            </w:r>
          </w:p>
        </w:tc>
      </w:tr>
      <w:tr w:rsidR="004A051A" w14:paraId="071F6A9C" w14:textId="77777777" w:rsidTr="008145C0">
        <w:trPr>
          <w:trHeight w:val="414"/>
        </w:trPr>
        <w:tc>
          <w:tcPr>
            <w:tcW w:w="10513" w:type="dxa"/>
            <w:gridSpan w:val="6"/>
          </w:tcPr>
          <w:p w14:paraId="0EA26593" w14:textId="77777777" w:rsidR="004A051A" w:rsidRDefault="004A051A" w:rsidP="004A051A">
            <w:pPr>
              <w:pStyle w:val="a5"/>
              <w:spacing w:line="273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4A051A" w14:paraId="1F43FA2C" w14:textId="77777777" w:rsidTr="008145C0">
        <w:trPr>
          <w:trHeight w:val="852"/>
        </w:trPr>
        <w:tc>
          <w:tcPr>
            <w:tcW w:w="732" w:type="dxa"/>
          </w:tcPr>
          <w:p w14:paraId="5B498A9B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F575565" w14:textId="77777777" w:rsidR="004A051A" w:rsidRPr="00A35A10" w:rsidRDefault="004A051A" w:rsidP="004A051A">
            <w:r w:rsidRPr="00A35A10">
              <w:t>Этнос и государство: методические рекомендации</w:t>
            </w:r>
          </w:p>
        </w:tc>
        <w:tc>
          <w:tcPr>
            <w:tcW w:w="1279" w:type="dxa"/>
          </w:tcPr>
          <w:p w14:paraId="4473CB8C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29549B1E" w14:textId="77777777" w:rsidR="004A051A" w:rsidRPr="00A35A10" w:rsidRDefault="004A051A" w:rsidP="004A051A">
            <w:r w:rsidRPr="00A35A10">
              <w:t xml:space="preserve">Нальчик: </w:t>
            </w:r>
            <w:proofErr w:type="spellStart"/>
            <w:r w:rsidRPr="00A35A10">
              <w:t>Каб</w:t>
            </w:r>
            <w:proofErr w:type="spellEnd"/>
            <w:r w:rsidRPr="00A35A10">
              <w:t>.-</w:t>
            </w:r>
            <w:proofErr w:type="spellStart"/>
            <w:r w:rsidRPr="00A35A10">
              <w:t>Балк</w:t>
            </w:r>
            <w:proofErr w:type="spellEnd"/>
            <w:r w:rsidRPr="00A35A10">
              <w:t xml:space="preserve">. ун-т, 2022. 1,16 п.л.  </w:t>
            </w:r>
          </w:p>
        </w:tc>
        <w:tc>
          <w:tcPr>
            <w:tcW w:w="1133" w:type="dxa"/>
          </w:tcPr>
          <w:p w14:paraId="2DCF9EE6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110F9E98" w14:textId="77777777" w:rsidR="004A051A" w:rsidRPr="00A35A10" w:rsidRDefault="004A051A" w:rsidP="004A051A">
            <w:proofErr w:type="spellStart"/>
            <w:r w:rsidRPr="00A35A10">
              <w:t>Кушхов</w:t>
            </w:r>
            <w:proofErr w:type="spellEnd"/>
            <w:r w:rsidRPr="00A35A10">
              <w:t xml:space="preserve"> Х.Л., Черкесов Р.М.</w:t>
            </w:r>
          </w:p>
        </w:tc>
      </w:tr>
      <w:tr w:rsidR="004A051A" w14:paraId="68AA33DC" w14:textId="77777777" w:rsidTr="008145C0">
        <w:trPr>
          <w:trHeight w:val="852"/>
        </w:trPr>
        <w:tc>
          <w:tcPr>
            <w:tcW w:w="732" w:type="dxa"/>
          </w:tcPr>
          <w:p w14:paraId="0DE1325E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13560576" w14:textId="77777777" w:rsidR="004A051A" w:rsidRPr="00A35A10" w:rsidRDefault="004A051A" w:rsidP="004A051A">
            <w:r w:rsidRPr="00A35A10">
              <w:t>Законодательный процесс: Учебное пособие</w:t>
            </w:r>
          </w:p>
        </w:tc>
        <w:tc>
          <w:tcPr>
            <w:tcW w:w="1279" w:type="dxa"/>
          </w:tcPr>
          <w:p w14:paraId="661C3404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6304677A" w14:textId="77777777" w:rsidR="004A051A" w:rsidRPr="00A35A10" w:rsidRDefault="004A051A" w:rsidP="004A051A">
            <w:r w:rsidRPr="00A35A10">
              <w:t xml:space="preserve">Нальчик: </w:t>
            </w:r>
            <w:proofErr w:type="spellStart"/>
            <w:r w:rsidRPr="00A35A10">
              <w:t>Каб</w:t>
            </w:r>
            <w:proofErr w:type="spellEnd"/>
            <w:r w:rsidRPr="00A35A10">
              <w:t>.-</w:t>
            </w:r>
            <w:proofErr w:type="spellStart"/>
            <w:r w:rsidRPr="00A35A10">
              <w:t>Балк</w:t>
            </w:r>
            <w:proofErr w:type="spellEnd"/>
            <w:r w:rsidRPr="00A35A10">
              <w:t xml:space="preserve">. ун-т, 2022. 5,81 п.л.  </w:t>
            </w:r>
          </w:p>
        </w:tc>
        <w:tc>
          <w:tcPr>
            <w:tcW w:w="1133" w:type="dxa"/>
          </w:tcPr>
          <w:p w14:paraId="3B028DFC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6C0DCE24" w14:textId="77777777" w:rsidR="004A051A" w:rsidRPr="00A35A10" w:rsidRDefault="004A051A" w:rsidP="004A051A">
            <w:proofErr w:type="spellStart"/>
            <w:r w:rsidRPr="00A35A10">
              <w:t>Кушхов</w:t>
            </w:r>
            <w:proofErr w:type="spellEnd"/>
            <w:r w:rsidRPr="00A35A10">
              <w:t xml:space="preserve"> Х.Л., Черкесов Р.М.</w:t>
            </w:r>
          </w:p>
        </w:tc>
      </w:tr>
      <w:tr w:rsidR="004A051A" w14:paraId="1D2262ED" w14:textId="77777777" w:rsidTr="008145C0">
        <w:trPr>
          <w:trHeight w:val="2270"/>
        </w:trPr>
        <w:tc>
          <w:tcPr>
            <w:tcW w:w="732" w:type="dxa"/>
          </w:tcPr>
          <w:p w14:paraId="649477A1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EBE4D3B" w14:textId="77777777" w:rsidR="004A051A" w:rsidRPr="00A35A10" w:rsidRDefault="004A051A" w:rsidP="004A051A">
            <w:r w:rsidRPr="00A35A10">
              <w:t>Методические рекомендации по вопросам противодействия терроризму и экстремизму в образовательной среде Кабардино-Балкарской Республики</w:t>
            </w:r>
          </w:p>
        </w:tc>
        <w:tc>
          <w:tcPr>
            <w:tcW w:w="1279" w:type="dxa"/>
          </w:tcPr>
          <w:p w14:paraId="55A59FEE" w14:textId="77777777" w:rsidR="004A051A" w:rsidRPr="00A35A10" w:rsidRDefault="004A051A" w:rsidP="004A051A">
            <w:pPr>
              <w:rPr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4DF562F3" w14:textId="77777777" w:rsidR="004A051A" w:rsidRPr="00A35A10" w:rsidRDefault="004A051A" w:rsidP="004A051A">
            <w:r w:rsidRPr="00A35A10">
              <w:t>Нальчик: «Принт Центр», 2022. 5,</w:t>
            </w:r>
            <w:proofErr w:type="gramStart"/>
            <w:r w:rsidRPr="00A35A10">
              <w:t xml:space="preserve">5  </w:t>
            </w:r>
            <w:proofErr w:type="spellStart"/>
            <w:r w:rsidRPr="00A35A10">
              <w:t>усл.п.л</w:t>
            </w:r>
            <w:proofErr w:type="spellEnd"/>
            <w:r w:rsidRPr="00A35A10">
              <w:t>.</w:t>
            </w:r>
            <w:proofErr w:type="gramEnd"/>
            <w:r w:rsidRPr="00A35A10">
              <w:t xml:space="preserve">  </w:t>
            </w:r>
          </w:p>
        </w:tc>
        <w:tc>
          <w:tcPr>
            <w:tcW w:w="1133" w:type="dxa"/>
          </w:tcPr>
          <w:p w14:paraId="59E1D6EC" w14:textId="77777777" w:rsidR="004A051A" w:rsidRPr="00A35A10" w:rsidRDefault="004A051A" w:rsidP="004A051A">
            <w:pPr>
              <w:rPr>
                <w:color w:val="000000"/>
              </w:rPr>
            </w:pPr>
          </w:p>
        </w:tc>
        <w:tc>
          <w:tcPr>
            <w:tcW w:w="1702" w:type="dxa"/>
          </w:tcPr>
          <w:p w14:paraId="47FF02FC" w14:textId="77777777" w:rsidR="004A051A" w:rsidRPr="00A35A10" w:rsidRDefault="004A051A" w:rsidP="004A051A">
            <w:proofErr w:type="spellStart"/>
            <w:r w:rsidRPr="00A35A10">
              <w:t>Шибзухова</w:t>
            </w:r>
            <w:proofErr w:type="spellEnd"/>
            <w:r w:rsidRPr="00A35A10">
              <w:t xml:space="preserve"> Р.А., </w:t>
            </w:r>
            <w:proofErr w:type="spellStart"/>
            <w:r w:rsidRPr="00A35A10">
              <w:t>Кушхов</w:t>
            </w:r>
            <w:proofErr w:type="spellEnd"/>
            <w:r w:rsidRPr="00A35A10">
              <w:t xml:space="preserve"> Х.Л., </w:t>
            </w:r>
            <w:proofErr w:type="spellStart"/>
            <w:r w:rsidRPr="00A35A10">
              <w:t>Хабачиров</w:t>
            </w:r>
            <w:proofErr w:type="spellEnd"/>
            <w:r w:rsidRPr="00A35A10">
              <w:t xml:space="preserve"> М.Л.</w:t>
            </w:r>
          </w:p>
        </w:tc>
      </w:tr>
      <w:tr w:rsidR="004A051A" w14:paraId="0AA6EBB0" w14:textId="77777777" w:rsidTr="008145C0">
        <w:trPr>
          <w:trHeight w:val="1931"/>
        </w:trPr>
        <w:tc>
          <w:tcPr>
            <w:tcW w:w="732" w:type="dxa"/>
          </w:tcPr>
          <w:p w14:paraId="4B39EEB8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887F3C5" w14:textId="77777777" w:rsidR="004A051A" w:rsidRPr="00A35A10" w:rsidRDefault="004A051A" w:rsidP="004A051A">
            <w:r w:rsidRPr="00A35A10">
              <w:t>Подготовка и защита курсовой работы: Методические рекомендации</w:t>
            </w:r>
          </w:p>
        </w:tc>
        <w:tc>
          <w:tcPr>
            <w:tcW w:w="1279" w:type="dxa"/>
          </w:tcPr>
          <w:p w14:paraId="629F87C2" w14:textId="77777777" w:rsidR="004A051A" w:rsidRPr="00A35A10" w:rsidRDefault="004A051A" w:rsidP="004A051A">
            <w:r w:rsidRPr="00A35A10">
              <w:t>Печатная</w:t>
            </w:r>
          </w:p>
        </w:tc>
        <w:tc>
          <w:tcPr>
            <w:tcW w:w="2832" w:type="dxa"/>
          </w:tcPr>
          <w:p w14:paraId="1D280A5A" w14:textId="77777777" w:rsidR="004A051A" w:rsidRPr="00A35A10" w:rsidRDefault="004A051A" w:rsidP="004A051A">
            <w:pPr>
              <w:rPr>
                <w:b/>
              </w:rPr>
            </w:pPr>
            <w:r w:rsidRPr="00A35A10">
              <w:t xml:space="preserve">Нальчик: </w:t>
            </w:r>
            <w:proofErr w:type="spellStart"/>
            <w:r w:rsidRPr="00A35A10">
              <w:t>Каб</w:t>
            </w:r>
            <w:proofErr w:type="spellEnd"/>
            <w:r w:rsidRPr="00A35A10">
              <w:t>.-</w:t>
            </w:r>
            <w:proofErr w:type="spellStart"/>
            <w:r w:rsidRPr="00A35A10">
              <w:t>Балк</w:t>
            </w:r>
            <w:proofErr w:type="spellEnd"/>
            <w:r w:rsidRPr="00A35A10">
              <w:t xml:space="preserve">. ун-т, 2023. 2,09 п.л.  </w:t>
            </w:r>
          </w:p>
        </w:tc>
        <w:tc>
          <w:tcPr>
            <w:tcW w:w="1133" w:type="dxa"/>
          </w:tcPr>
          <w:p w14:paraId="2421CF40" w14:textId="77777777" w:rsidR="004A051A" w:rsidRPr="00A35A10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401898B3" w14:textId="77777777" w:rsidR="004A051A" w:rsidRPr="00A35A10" w:rsidRDefault="004A051A" w:rsidP="004A051A">
            <w:proofErr w:type="spellStart"/>
            <w:r w:rsidRPr="00A35A10">
              <w:t>Кушхов</w:t>
            </w:r>
            <w:proofErr w:type="spellEnd"/>
            <w:r w:rsidRPr="00A35A10">
              <w:t xml:space="preserve"> Х.Л., Черкесов Р.М.</w:t>
            </w:r>
          </w:p>
        </w:tc>
      </w:tr>
      <w:tr w:rsidR="004A051A" w14:paraId="65D3ED9E" w14:textId="77777777" w:rsidTr="008145C0">
        <w:trPr>
          <w:trHeight w:val="1931"/>
        </w:trPr>
        <w:tc>
          <w:tcPr>
            <w:tcW w:w="732" w:type="dxa"/>
          </w:tcPr>
          <w:p w14:paraId="40AC7E8D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347FC93B" w14:textId="77777777" w:rsidR="004A051A" w:rsidRPr="00A35A10" w:rsidRDefault="004A051A" w:rsidP="004A051A">
            <w:r w:rsidRPr="00A35A10">
              <w:t>Правовые акты органов власти и управления: Методические рекомендации</w:t>
            </w:r>
          </w:p>
        </w:tc>
        <w:tc>
          <w:tcPr>
            <w:tcW w:w="1279" w:type="dxa"/>
          </w:tcPr>
          <w:p w14:paraId="2557A664" w14:textId="77777777" w:rsidR="004A051A" w:rsidRPr="00A35A10" w:rsidRDefault="004A051A" w:rsidP="004A051A">
            <w:pPr>
              <w:rPr>
                <w:b/>
                <w:color w:val="000000"/>
              </w:rPr>
            </w:pPr>
            <w:r w:rsidRPr="00A35A10">
              <w:t>Печатная</w:t>
            </w:r>
          </w:p>
        </w:tc>
        <w:tc>
          <w:tcPr>
            <w:tcW w:w="2832" w:type="dxa"/>
          </w:tcPr>
          <w:p w14:paraId="2E970885" w14:textId="77777777" w:rsidR="004A051A" w:rsidRPr="00A35A10" w:rsidRDefault="004A051A" w:rsidP="004A051A">
            <w:r w:rsidRPr="00A35A10">
              <w:t xml:space="preserve">Нальчик: </w:t>
            </w:r>
            <w:proofErr w:type="spellStart"/>
            <w:r w:rsidRPr="00A35A10">
              <w:t>Каб</w:t>
            </w:r>
            <w:proofErr w:type="spellEnd"/>
            <w:r w:rsidRPr="00A35A10">
              <w:t>.-</w:t>
            </w:r>
            <w:proofErr w:type="spellStart"/>
            <w:r w:rsidRPr="00A35A10">
              <w:t>Балк</w:t>
            </w:r>
            <w:proofErr w:type="spellEnd"/>
            <w:r w:rsidRPr="00A35A10">
              <w:t xml:space="preserve">. ун-т, 2023. 2,56 п.л.  </w:t>
            </w:r>
          </w:p>
        </w:tc>
        <w:tc>
          <w:tcPr>
            <w:tcW w:w="1133" w:type="dxa"/>
          </w:tcPr>
          <w:p w14:paraId="732EA703" w14:textId="77777777" w:rsidR="004A051A" w:rsidRPr="00A35A10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5FCA0FFB" w14:textId="77777777" w:rsidR="004A051A" w:rsidRPr="00A35A10" w:rsidRDefault="004A051A" w:rsidP="004A051A">
            <w:proofErr w:type="spellStart"/>
            <w:r w:rsidRPr="00A35A10">
              <w:t>Кушхов</w:t>
            </w:r>
            <w:proofErr w:type="spellEnd"/>
            <w:r w:rsidRPr="00A35A10">
              <w:t xml:space="preserve"> Х.Л., Мирзоев З.Т., Черкесов Р.М.</w:t>
            </w:r>
          </w:p>
        </w:tc>
      </w:tr>
      <w:tr w:rsidR="004A051A" w14:paraId="257AA649" w14:textId="77777777" w:rsidTr="008145C0">
        <w:trPr>
          <w:trHeight w:val="1931"/>
        </w:trPr>
        <w:tc>
          <w:tcPr>
            <w:tcW w:w="732" w:type="dxa"/>
          </w:tcPr>
          <w:p w14:paraId="0E4FB3A6" w14:textId="77777777" w:rsidR="004A051A" w:rsidRDefault="004A051A" w:rsidP="004A051A">
            <w:pPr>
              <w:pStyle w:val="a5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2AB9457" w14:textId="77777777" w:rsidR="004A051A" w:rsidRPr="00A35A10" w:rsidRDefault="004A051A" w:rsidP="004A051A">
            <w:r w:rsidRPr="00A35A10">
              <w:t>Принцип разделения властей: методические рекомендации</w:t>
            </w:r>
          </w:p>
        </w:tc>
        <w:tc>
          <w:tcPr>
            <w:tcW w:w="1279" w:type="dxa"/>
          </w:tcPr>
          <w:p w14:paraId="2B668774" w14:textId="77777777" w:rsidR="004A051A" w:rsidRPr="00A35A10" w:rsidRDefault="004A051A" w:rsidP="004A051A">
            <w:r w:rsidRPr="00A35A10">
              <w:t>Печатная</w:t>
            </w:r>
          </w:p>
        </w:tc>
        <w:tc>
          <w:tcPr>
            <w:tcW w:w="2832" w:type="dxa"/>
          </w:tcPr>
          <w:p w14:paraId="17672950" w14:textId="77777777" w:rsidR="004A051A" w:rsidRPr="00A35A10" w:rsidRDefault="004A051A" w:rsidP="004A051A">
            <w:r w:rsidRPr="00A35A10">
              <w:t xml:space="preserve">Нальчик: </w:t>
            </w:r>
            <w:proofErr w:type="spellStart"/>
            <w:r w:rsidRPr="00A35A10">
              <w:t>Каб</w:t>
            </w:r>
            <w:proofErr w:type="spellEnd"/>
            <w:r w:rsidRPr="00A35A10">
              <w:t>.-</w:t>
            </w:r>
            <w:proofErr w:type="spellStart"/>
            <w:r w:rsidRPr="00A35A10">
              <w:t>Балк</w:t>
            </w:r>
            <w:proofErr w:type="spellEnd"/>
            <w:r w:rsidRPr="00A35A10">
              <w:t xml:space="preserve">. ун-т, 2023. 2,09 п.л.  </w:t>
            </w:r>
          </w:p>
        </w:tc>
        <w:tc>
          <w:tcPr>
            <w:tcW w:w="1133" w:type="dxa"/>
          </w:tcPr>
          <w:p w14:paraId="6BA89011" w14:textId="77777777" w:rsidR="004A051A" w:rsidRPr="00A35A10" w:rsidRDefault="004A051A" w:rsidP="004A051A">
            <w:pPr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14:paraId="3CABCA3F" w14:textId="77777777" w:rsidR="004A051A" w:rsidRPr="00A35A10" w:rsidRDefault="004A051A" w:rsidP="004A051A">
            <w:proofErr w:type="spellStart"/>
            <w:r w:rsidRPr="00A35A10">
              <w:t>Кушхов</w:t>
            </w:r>
            <w:proofErr w:type="spellEnd"/>
            <w:r w:rsidRPr="00A35A10">
              <w:t xml:space="preserve"> Х.Л., </w:t>
            </w:r>
            <w:proofErr w:type="spellStart"/>
            <w:r w:rsidRPr="00A35A10">
              <w:t>Жерештиев</w:t>
            </w:r>
            <w:proofErr w:type="spellEnd"/>
            <w:r w:rsidRPr="00A35A10">
              <w:t xml:space="preserve"> А.А. Черкесов Р.М.</w:t>
            </w:r>
          </w:p>
        </w:tc>
      </w:tr>
    </w:tbl>
    <w:p w14:paraId="6D49F85D" w14:textId="77777777" w:rsidR="002E09CB" w:rsidRDefault="002E09CB" w:rsidP="002E09CB">
      <w:pPr>
        <w:spacing w:before="23"/>
        <w:rPr>
          <w:b/>
          <w:sz w:val="24"/>
        </w:rPr>
      </w:pPr>
    </w:p>
    <w:p w14:paraId="49C9EA51" w14:textId="77777777" w:rsidR="002E09CB" w:rsidRDefault="002E09CB" w:rsidP="002E09CB">
      <w:pPr>
        <w:spacing w:before="89"/>
        <w:rPr>
          <w:sz w:val="24"/>
        </w:rPr>
      </w:pPr>
      <w:bookmarkStart w:id="0" w:name="_Hlk187324540"/>
    </w:p>
    <w:p w14:paraId="622EF9DE" w14:textId="77777777" w:rsidR="002E09CB" w:rsidRDefault="002E09CB" w:rsidP="002E09CB">
      <w:pPr>
        <w:tabs>
          <w:tab w:val="left" w:pos="8770"/>
        </w:tabs>
        <w:ind w:left="981"/>
        <w:rPr>
          <w:sz w:val="24"/>
        </w:rPr>
      </w:pPr>
      <w:r w:rsidRPr="00664DFD">
        <w:rPr>
          <w:bCs/>
          <w:sz w:val="24"/>
        </w:rPr>
        <w:t>Заведующий кафедрой</w:t>
      </w:r>
      <w:r>
        <w:rPr>
          <w:b/>
          <w:sz w:val="24"/>
        </w:rPr>
        <w:t xml:space="preserve"> </w:t>
      </w:r>
      <w:r>
        <w:rPr>
          <w:sz w:val="24"/>
        </w:rPr>
        <w:t>теории и истории государства и права</w:t>
      </w:r>
    </w:p>
    <w:p w14:paraId="3F34AEB0" w14:textId="77777777" w:rsidR="002E09CB" w:rsidRDefault="002E09CB" w:rsidP="002E09CB">
      <w:pPr>
        <w:tabs>
          <w:tab w:val="left" w:pos="8770"/>
        </w:tabs>
        <w:ind w:left="981"/>
        <w:rPr>
          <w:sz w:val="24"/>
        </w:rPr>
      </w:pPr>
      <w:r>
        <w:rPr>
          <w:sz w:val="24"/>
        </w:rPr>
        <w:t xml:space="preserve"> КБГУ </w:t>
      </w:r>
      <w:r>
        <w:rPr>
          <w:sz w:val="24"/>
          <w:u w:val="single"/>
        </w:rPr>
        <w:tab/>
      </w:r>
      <w:r>
        <w:rPr>
          <w:sz w:val="24"/>
        </w:rPr>
        <w:t>/ М.В. Дышеков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631E6523" w14:textId="77777777" w:rsidR="002E09CB" w:rsidRPr="00664DFD" w:rsidRDefault="002E09CB" w:rsidP="002E09CB">
      <w:pPr>
        <w:ind w:left="962"/>
        <w:rPr>
          <w:b/>
          <w:sz w:val="24"/>
        </w:rPr>
      </w:pPr>
    </w:p>
    <w:p w14:paraId="201AC955" w14:textId="77777777" w:rsidR="002E09CB" w:rsidRDefault="002E09CB" w:rsidP="002E09CB">
      <w:pPr>
        <w:ind w:left="96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верен:</w:t>
      </w:r>
    </w:p>
    <w:p w14:paraId="3EAA7EA5" w14:textId="77777777" w:rsidR="002E09CB" w:rsidRDefault="002E09CB" w:rsidP="002E09CB">
      <w:pPr>
        <w:spacing w:before="77"/>
        <w:rPr>
          <w:b/>
          <w:sz w:val="24"/>
        </w:rPr>
      </w:pPr>
    </w:p>
    <w:p w14:paraId="2DC965B2" w14:textId="77777777" w:rsidR="002E09CB" w:rsidRDefault="002E09CB" w:rsidP="002E09CB">
      <w:pPr>
        <w:tabs>
          <w:tab w:val="left" w:pos="4460"/>
        </w:tabs>
        <w:ind w:right="426"/>
        <w:jc w:val="right"/>
        <w:rPr>
          <w:sz w:val="24"/>
        </w:rPr>
      </w:pPr>
      <w:r>
        <w:rPr>
          <w:sz w:val="24"/>
        </w:rPr>
        <w:t>Ученый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4"/>
          <w:sz w:val="24"/>
        </w:rPr>
        <w:t xml:space="preserve"> КБГУ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Ашинова</w:t>
      </w:r>
      <w:proofErr w:type="spell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224F2AC4" w14:textId="77777777" w:rsidR="002E09CB" w:rsidRDefault="002E09CB" w:rsidP="002E09CB">
      <w:pPr>
        <w:spacing w:before="81"/>
        <w:rPr>
          <w:sz w:val="24"/>
        </w:rPr>
      </w:pPr>
    </w:p>
    <w:p w14:paraId="52287785" w14:textId="77777777" w:rsidR="002E09CB" w:rsidRDefault="002E09CB" w:rsidP="002E09CB">
      <w:pPr>
        <w:tabs>
          <w:tab w:val="left" w:pos="2760"/>
        </w:tabs>
        <w:ind w:right="426"/>
        <w:jc w:val="right"/>
        <w:rPr>
          <w:spacing w:val="-5"/>
          <w:sz w:val="24"/>
        </w:rPr>
      </w:pPr>
      <w:proofErr w:type="gramStart"/>
      <w:r>
        <w:rPr>
          <w:sz w:val="24"/>
        </w:rPr>
        <w:t>«</w:t>
      </w:r>
      <w:r>
        <w:rPr>
          <w:spacing w:val="61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lang w:val="en-US"/>
        </w:rPr>
        <w:t>5</w:t>
      </w:r>
      <w:r>
        <w:rPr>
          <w:sz w:val="24"/>
        </w:rPr>
        <w:t xml:space="preserve"> </w:t>
      </w:r>
      <w:r>
        <w:rPr>
          <w:spacing w:val="-5"/>
          <w:sz w:val="24"/>
        </w:rPr>
        <w:t>г.</w:t>
      </w:r>
      <w:bookmarkEnd w:id="0"/>
    </w:p>
    <w:p w14:paraId="757E0CBE" w14:textId="77777777" w:rsidR="002069E0" w:rsidRDefault="002069E0"/>
    <w:sectPr w:rsidR="002069E0" w:rsidSect="002E09C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E24"/>
    <w:multiLevelType w:val="hybridMultilevel"/>
    <w:tmpl w:val="239C68FE"/>
    <w:lvl w:ilvl="0" w:tplc="C43A8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3C205EEB"/>
    <w:multiLevelType w:val="hybridMultilevel"/>
    <w:tmpl w:val="7062E602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5041044D"/>
    <w:multiLevelType w:val="hybridMultilevel"/>
    <w:tmpl w:val="435C9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676FB6"/>
    <w:multiLevelType w:val="multilevel"/>
    <w:tmpl w:val="D43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CB"/>
    <w:rsid w:val="000D5B22"/>
    <w:rsid w:val="002069E0"/>
    <w:rsid w:val="002E09CB"/>
    <w:rsid w:val="004A051A"/>
    <w:rsid w:val="007B4F26"/>
    <w:rsid w:val="0082040E"/>
    <w:rsid w:val="00E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816F"/>
  <w15:chartTrackingRefBased/>
  <w15:docId w15:val="{717986D5-5B00-4993-9F95-7A806741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2040E"/>
    <w:pPr>
      <w:keepNext/>
      <w:spacing w:before="240" w:after="60"/>
      <w:outlineLvl w:val="0"/>
    </w:pPr>
    <w:rPr>
      <w:rFonts w:eastAsiaTheme="majorEastAsia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82040E"/>
    <w:pPr>
      <w:keepNext/>
      <w:spacing w:before="240" w:after="60"/>
      <w:outlineLvl w:val="1"/>
    </w:pPr>
    <w:rPr>
      <w:rFonts w:eastAsiaTheme="majorEastAsia" w:cstheme="majorBidi"/>
      <w:b/>
      <w:bCs/>
      <w:i/>
      <w:iCs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E09CB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40E"/>
    <w:rPr>
      <w:rFonts w:ascii="Times New Roman" w:eastAsiaTheme="majorEastAsia" w:hAnsi="Times New Roman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2040E"/>
    <w:rPr>
      <w:rFonts w:ascii="Times New Roman" w:eastAsiaTheme="majorEastAsia" w:hAnsi="Times New Roman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E09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E0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09C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09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E09CB"/>
  </w:style>
  <w:style w:type="paragraph" w:customStyle="1" w:styleId="TableParagraph">
    <w:name w:val="Table Paragraph"/>
    <w:basedOn w:val="a"/>
    <w:uiPriority w:val="1"/>
    <w:qFormat/>
    <w:rsid w:val="002E09CB"/>
    <w:pPr>
      <w:ind w:left="105"/>
    </w:pPr>
  </w:style>
  <w:style w:type="character" w:customStyle="1" w:styleId="typography-modulelvnit">
    <w:name w:val="typography-module__lvnit"/>
    <w:basedOn w:val="a0"/>
    <w:rsid w:val="002E09CB"/>
  </w:style>
  <w:style w:type="character" w:styleId="a6">
    <w:name w:val="Emphasis"/>
    <w:basedOn w:val="a0"/>
    <w:uiPriority w:val="20"/>
    <w:qFormat/>
    <w:rsid w:val="002E09CB"/>
    <w:rPr>
      <w:i/>
      <w:iCs/>
    </w:rPr>
  </w:style>
  <w:style w:type="character" w:styleId="a7">
    <w:name w:val="Hyperlink"/>
    <w:uiPriority w:val="99"/>
    <w:rsid w:val="002E09CB"/>
    <w:rPr>
      <w:color w:val="0000FF"/>
      <w:u w:val="single"/>
    </w:rPr>
  </w:style>
  <w:style w:type="character" w:customStyle="1" w:styleId="authors-moduleumr1o">
    <w:name w:val="authors-module__umr1o"/>
    <w:basedOn w:val="a0"/>
    <w:rsid w:val="002E09CB"/>
  </w:style>
  <w:style w:type="character" w:customStyle="1" w:styleId="11">
    <w:name w:val="Неразрешенное упоминание1"/>
    <w:basedOn w:val="a0"/>
    <w:uiPriority w:val="99"/>
    <w:semiHidden/>
    <w:unhideWhenUsed/>
    <w:rsid w:val="002E09CB"/>
    <w:rPr>
      <w:color w:val="605E5C"/>
      <w:shd w:val="clear" w:color="auto" w:fill="E1DFDD"/>
    </w:rPr>
  </w:style>
  <w:style w:type="character" w:styleId="a8">
    <w:name w:val="Strong"/>
    <w:basedOn w:val="a0"/>
    <w:uiPriority w:val="99"/>
    <w:qFormat/>
    <w:rsid w:val="002E09CB"/>
    <w:rPr>
      <w:rFonts w:cs="Times New Roman"/>
      <w:b/>
      <w:bCs/>
    </w:rPr>
  </w:style>
  <w:style w:type="paragraph" w:styleId="a9">
    <w:name w:val="Title"/>
    <w:basedOn w:val="a"/>
    <w:next w:val="a3"/>
    <w:link w:val="aa"/>
    <w:uiPriority w:val="99"/>
    <w:qFormat/>
    <w:rsid w:val="000D5B22"/>
    <w:pPr>
      <w:keepNext/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autoSpaceDE/>
      <w:autoSpaceDN/>
    </w:pPr>
    <w:rPr>
      <w:rFonts w:ascii="Helvetica Neue" w:hAnsi="Helvetica Neue" w:cs="Arial Unicode MS"/>
      <w:b/>
      <w:bCs/>
      <w:color w:val="000000"/>
      <w:sz w:val="60"/>
      <w:szCs w:val="6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0D5B22"/>
    <w:rPr>
      <w:rFonts w:ascii="Helvetica Neue" w:eastAsia="Times New Roman" w:hAnsi="Helvetica Neue" w:cs="Arial Unicode MS"/>
      <w:b/>
      <w:bCs/>
      <w:color w:val="000000"/>
      <w:sz w:val="60"/>
      <w:szCs w:val="6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81793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8501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eanproceedings.com/proceedings/EpSBS/volumes/sctmg2020/" TargetMode="External"/><Relationship Id="rId5" Type="http://schemas.openxmlformats.org/officeDocument/2006/relationships/hyperlink" Target="https://doi.org/10.15405/epsbs.2020.10.05.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Белла Каз</cp:lastModifiedBy>
  <cp:revision>2</cp:revision>
  <dcterms:created xsi:type="dcterms:W3CDTF">2025-01-24T09:25:00Z</dcterms:created>
  <dcterms:modified xsi:type="dcterms:W3CDTF">2025-01-24T09:25:00Z</dcterms:modified>
</cp:coreProperties>
</file>