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МИНИСТЕРСТВО ОБРАЗОВАНИЯ</w:t>
      </w:r>
    </w:p>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 И НАУКИ РОССИЙСКОЙ ФЕДЕРАЦИИ </w:t>
      </w:r>
    </w:p>
    <w:p w:rsidR="009D289E"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ГОСУДАРСТВЕННОЕ БЮДЖЕТНОЕ ОБРАЗОВАТЕЛЬНОЕ </w:t>
      </w:r>
    </w:p>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УЧРЕЖДЕНИЕ ВЫСШЕГО ОБРАЗОВАНИЯ </w:t>
      </w:r>
    </w:p>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«КАБАРДИНО-БАЛКАРСКИЙ ГОСУДАРСТВЕННЫЙ </w:t>
      </w:r>
    </w:p>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УНИВЕРСИТЕТ им. Х.М. БЕРБЕКОВА»</w:t>
      </w: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9D289E" w:rsidP="00DC0F15">
      <w:pPr>
        <w:spacing w:line="240" w:lineRule="auto"/>
        <w:jc w:val="center"/>
        <w:rPr>
          <w:rFonts w:ascii="Times New Roman" w:hAnsi="Times New Roman" w:cs="Times New Roman"/>
          <w:b/>
          <w:sz w:val="44"/>
          <w:szCs w:val="44"/>
        </w:rPr>
      </w:pPr>
      <w:r w:rsidRPr="00C63ED9">
        <w:rPr>
          <w:rFonts w:ascii="Times New Roman" w:hAnsi="Times New Roman" w:cs="Times New Roman"/>
          <w:b/>
          <w:sz w:val="44"/>
          <w:szCs w:val="44"/>
        </w:rPr>
        <w:t>УЧЕБНАЯ ПРАКТИКА</w:t>
      </w:r>
    </w:p>
    <w:p w:rsidR="009D289E" w:rsidRPr="00C63ED9" w:rsidRDefault="009D289E"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ПРАКТИКА ПО ПОЛУЧЕНИЮ ПЕРВИЧНЫХ </w:t>
      </w:r>
    </w:p>
    <w:p w:rsidR="00DC0F15" w:rsidRPr="00C63ED9" w:rsidRDefault="009D289E"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ПРОФЕССИОНАЛЬНЫХ УМЕНИЙ И НАВЫКОВ </w:t>
      </w: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 xml:space="preserve">УЧЕБНОЕ ПОСОБИЕ </w:t>
      </w: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p>
    <w:p w:rsidR="00DC0F15" w:rsidRPr="00C63ED9" w:rsidRDefault="00DC0F15" w:rsidP="00DC0F15">
      <w:pPr>
        <w:spacing w:line="240" w:lineRule="auto"/>
        <w:jc w:val="center"/>
        <w:rPr>
          <w:rFonts w:ascii="Times New Roman" w:hAnsi="Times New Roman" w:cs="Times New Roman"/>
          <w:b/>
          <w:sz w:val="28"/>
          <w:szCs w:val="28"/>
        </w:rPr>
      </w:pPr>
      <w:r w:rsidRPr="00C63ED9">
        <w:rPr>
          <w:rFonts w:ascii="Times New Roman" w:hAnsi="Times New Roman" w:cs="Times New Roman"/>
          <w:b/>
          <w:sz w:val="28"/>
          <w:szCs w:val="28"/>
        </w:rPr>
        <w:t>НАЛЬЧИК 2019</w:t>
      </w:r>
    </w:p>
    <w:p w:rsidR="009D289E" w:rsidRPr="00C63ED9" w:rsidRDefault="009D289E">
      <w:pPr>
        <w:rPr>
          <w:rFonts w:ascii="Times New Roman" w:hAnsi="Times New Roman" w:cs="Times New Roman"/>
          <w:b/>
          <w:sz w:val="28"/>
          <w:szCs w:val="28"/>
        </w:rPr>
      </w:pPr>
      <w:r w:rsidRPr="00C63ED9">
        <w:rPr>
          <w:rFonts w:ascii="Times New Roman" w:hAnsi="Times New Roman" w:cs="Times New Roman"/>
          <w:b/>
          <w:sz w:val="28"/>
          <w:szCs w:val="28"/>
        </w:rPr>
        <w:br w:type="page"/>
      </w:r>
    </w:p>
    <w:p w:rsidR="009D289E" w:rsidRPr="00C63ED9" w:rsidRDefault="009D289E" w:rsidP="00DC0F15">
      <w:pPr>
        <w:spacing w:line="240" w:lineRule="auto"/>
        <w:jc w:val="center"/>
        <w:rPr>
          <w:rFonts w:ascii="Times New Roman" w:hAnsi="Times New Roman" w:cs="Times New Roman"/>
          <w:b/>
          <w:sz w:val="28"/>
          <w:szCs w:val="28"/>
        </w:rPr>
      </w:pPr>
    </w:p>
    <w:p w:rsidR="00DC0F15" w:rsidRPr="00C63ED9" w:rsidRDefault="00DC0F15" w:rsidP="00DC0F15">
      <w:pPr>
        <w:rPr>
          <w:rFonts w:ascii="Times New Roman" w:hAnsi="Times New Roman" w:cs="Times New Roman"/>
          <w:sz w:val="28"/>
          <w:szCs w:val="28"/>
        </w:rPr>
      </w:pPr>
      <w:r w:rsidRPr="00C63ED9">
        <w:rPr>
          <w:rFonts w:ascii="Times New Roman" w:hAnsi="Times New Roman" w:cs="Times New Roman"/>
          <w:sz w:val="28"/>
          <w:szCs w:val="28"/>
        </w:rPr>
        <w:t>УДК 378.69</w:t>
      </w:r>
    </w:p>
    <w:p w:rsidR="00DC0F15" w:rsidRPr="00C63ED9" w:rsidRDefault="00DC0F15" w:rsidP="00DC0F15">
      <w:pPr>
        <w:rPr>
          <w:rFonts w:ascii="Times New Roman" w:hAnsi="Times New Roman" w:cs="Times New Roman"/>
          <w:sz w:val="28"/>
          <w:szCs w:val="28"/>
        </w:rPr>
      </w:pPr>
      <w:r w:rsidRPr="00C63ED9">
        <w:rPr>
          <w:rFonts w:ascii="Times New Roman" w:hAnsi="Times New Roman" w:cs="Times New Roman"/>
          <w:sz w:val="28"/>
          <w:szCs w:val="28"/>
        </w:rPr>
        <w:t>ББК 74.58-252.4</w:t>
      </w:r>
    </w:p>
    <w:p w:rsidR="00DC0F15" w:rsidRPr="00C63ED9" w:rsidRDefault="00DC0F15" w:rsidP="00DC0F15">
      <w:pPr>
        <w:rPr>
          <w:rFonts w:ascii="Times New Roman" w:hAnsi="Times New Roman" w:cs="Times New Roman"/>
          <w:sz w:val="28"/>
          <w:szCs w:val="28"/>
        </w:rPr>
      </w:pPr>
      <w:r w:rsidRPr="00C63ED9">
        <w:rPr>
          <w:rFonts w:ascii="Times New Roman" w:hAnsi="Times New Roman" w:cs="Times New Roman"/>
          <w:sz w:val="28"/>
          <w:szCs w:val="28"/>
        </w:rPr>
        <w:tab/>
        <w:t xml:space="preserve">  А87</w:t>
      </w:r>
    </w:p>
    <w:p w:rsidR="00DC0F15" w:rsidRPr="00C63ED9" w:rsidRDefault="00DC0F15" w:rsidP="00DC0F15">
      <w:pPr>
        <w:rPr>
          <w:rFonts w:ascii="Times New Roman" w:hAnsi="Times New Roman" w:cs="Times New Roman"/>
          <w:sz w:val="28"/>
          <w:szCs w:val="28"/>
        </w:rPr>
      </w:pPr>
    </w:p>
    <w:p w:rsidR="00DC0F15" w:rsidRPr="00C63ED9" w:rsidRDefault="00DC0F15" w:rsidP="00DC0F15">
      <w:pPr>
        <w:jc w:val="center"/>
        <w:rPr>
          <w:rFonts w:ascii="Times New Roman" w:hAnsi="Times New Roman" w:cs="Times New Roman"/>
          <w:sz w:val="28"/>
          <w:szCs w:val="28"/>
        </w:rPr>
      </w:pPr>
      <w:r w:rsidRPr="00C63ED9">
        <w:rPr>
          <w:rFonts w:ascii="Times New Roman" w:hAnsi="Times New Roman" w:cs="Times New Roman"/>
          <w:sz w:val="28"/>
          <w:szCs w:val="28"/>
        </w:rPr>
        <w:t>Рецензенты:</w:t>
      </w:r>
    </w:p>
    <w:p w:rsidR="00DC0F15" w:rsidRPr="00C63ED9" w:rsidRDefault="00DC0F15" w:rsidP="004425F2">
      <w:pPr>
        <w:jc w:val="center"/>
        <w:outlineLvl w:val="0"/>
        <w:rPr>
          <w:rFonts w:ascii="Times New Roman" w:hAnsi="Times New Roman" w:cs="Times New Roman"/>
          <w:sz w:val="28"/>
          <w:szCs w:val="28"/>
        </w:rPr>
      </w:pPr>
      <w:r w:rsidRPr="00C63ED9">
        <w:rPr>
          <w:rFonts w:ascii="Times New Roman" w:hAnsi="Times New Roman" w:cs="Times New Roman"/>
          <w:sz w:val="28"/>
          <w:szCs w:val="28"/>
        </w:rPr>
        <w:t>кафедра «</w:t>
      </w:r>
      <w:r w:rsidR="009249C5">
        <w:rPr>
          <w:rFonts w:ascii="Times New Roman" w:hAnsi="Times New Roman" w:cs="Times New Roman"/>
          <w:sz w:val="28"/>
          <w:szCs w:val="28"/>
        </w:rPr>
        <w:t>Землеустройство и экспертиза недвижимости</w:t>
      </w:r>
      <w:r w:rsidRPr="00C63ED9">
        <w:rPr>
          <w:rFonts w:ascii="Times New Roman" w:hAnsi="Times New Roman" w:cs="Times New Roman"/>
          <w:sz w:val="28"/>
          <w:szCs w:val="28"/>
        </w:rPr>
        <w:t xml:space="preserve">» Кабардино-Балкарского государственного аграрного университета им. В.М. </w:t>
      </w:r>
      <w:proofErr w:type="spellStart"/>
      <w:r w:rsidRPr="00C63ED9">
        <w:rPr>
          <w:rFonts w:ascii="Times New Roman" w:hAnsi="Times New Roman" w:cs="Times New Roman"/>
          <w:sz w:val="28"/>
          <w:szCs w:val="28"/>
        </w:rPr>
        <w:t>Кокова</w:t>
      </w:r>
      <w:proofErr w:type="spellEnd"/>
      <w:r w:rsidRPr="00C63ED9">
        <w:rPr>
          <w:rFonts w:ascii="Times New Roman" w:hAnsi="Times New Roman" w:cs="Times New Roman"/>
          <w:sz w:val="28"/>
          <w:szCs w:val="28"/>
        </w:rPr>
        <w:t>;</w:t>
      </w:r>
    </w:p>
    <w:p w:rsidR="004425F2" w:rsidRPr="00C63ED9" w:rsidRDefault="004425F2" w:rsidP="004425F2">
      <w:pPr>
        <w:jc w:val="center"/>
        <w:outlineLvl w:val="0"/>
        <w:rPr>
          <w:rFonts w:ascii="Times New Roman" w:hAnsi="Times New Roman" w:cs="Times New Roman"/>
          <w:sz w:val="28"/>
          <w:szCs w:val="28"/>
        </w:rPr>
      </w:pPr>
    </w:p>
    <w:p w:rsidR="00DC0F15" w:rsidRPr="00C63ED9" w:rsidRDefault="00DC0F15" w:rsidP="00DC0F15">
      <w:pPr>
        <w:jc w:val="center"/>
        <w:outlineLvl w:val="0"/>
        <w:rPr>
          <w:rFonts w:ascii="Times New Roman" w:hAnsi="Times New Roman" w:cs="Times New Roman"/>
          <w:sz w:val="28"/>
          <w:szCs w:val="28"/>
        </w:rPr>
      </w:pPr>
      <w:r w:rsidRPr="00C63ED9">
        <w:rPr>
          <w:rFonts w:ascii="Times New Roman" w:hAnsi="Times New Roman" w:cs="Times New Roman"/>
          <w:sz w:val="28"/>
          <w:szCs w:val="28"/>
        </w:rPr>
        <w:t>доктор технических наук, профессор,</w:t>
      </w:r>
    </w:p>
    <w:p w:rsidR="00DC0F15" w:rsidRPr="00C63ED9" w:rsidRDefault="00DC0F15" w:rsidP="00DC0F15">
      <w:pPr>
        <w:jc w:val="center"/>
        <w:outlineLvl w:val="0"/>
        <w:rPr>
          <w:rFonts w:ascii="Times New Roman" w:hAnsi="Times New Roman" w:cs="Times New Roman"/>
          <w:sz w:val="28"/>
          <w:szCs w:val="28"/>
        </w:rPr>
      </w:pPr>
      <w:r w:rsidRPr="00C63ED9">
        <w:rPr>
          <w:rFonts w:ascii="Times New Roman" w:hAnsi="Times New Roman" w:cs="Times New Roman"/>
          <w:sz w:val="28"/>
          <w:szCs w:val="28"/>
        </w:rPr>
        <w:t>директор ФБГУ "Высокогорный </w:t>
      </w:r>
      <w:r w:rsidRPr="00C63ED9">
        <w:rPr>
          <w:rFonts w:ascii="Times New Roman" w:hAnsi="Times New Roman" w:cs="Times New Roman"/>
          <w:bCs/>
          <w:sz w:val="28"/>
          <w:szCs w:val="28"/>
        </w:rPr>
        <w:t>геофизический</w:t>
      </w:r>
      <w:r w:rsidRPr="00C63ED9">
        <w:rPr>
          <w:rFonts w:ascii="Times New Roman" w:hAnsi="Times New Roman" w:cs="Times New Roman"/>
          <w:sz w:val="28"/>
          <w:szCs w:val="28"/>
        </w:rPr>
        <w:t> </w:t>
      </w:r>
      <w:r w:rsidRPr="00C63ED9">
        <w:rPr>
          <w:rFonts w:ascii="Times New Roman" w:hAnsi="Times New Roman" w:cs="Times New Roman"/>
          <w:bCs/>
          <w:sz w:val="28"/>
          <w:szCs w:val="28"/>
        </w:rPr>
        <w:t>институт</w:t>
      </w:r>
      <w:r w:rsidRPr="00C63ED9">
        <w:rPr>
          <w:rFonts w:ascii="Times New Roman" w:hAnsi="Times New Roman" w:cs="Times New Roman"/>
          <w:sz w:val="28"/>
          <w:szCs w:val="28"/>
        </w:rPr>
        <w:t>"</w:t>
      </w:r>
    </w:p>
    <w:p w:rsidR="00DC0F15" w:rsidRPr="00C63ED9" w:rsidRDefault="00DC0F15" w:rsidP="00DC0F15">
      <w:pPr>
        <w:jc w:val="center"/>
        <w:outlineLvl w:val="0"/>
        <w:rPr>
          <w:rFonts w:ascii="Times New Roman" w:hAnsi="Times New Roman" w:cs="Times New Roman"/>
          <w:sz w:val="28"/>
          <w:szCs w:val="28"/>
        </w:rPr>
      </w:pPr>
      <w:r w:rsidRPr="00C63ED9">
        <w:rPr>
          <w:rFonts w:ascii="Times New Roman" w:hAnsi="Times New Roman" w:cs="Times New Roman"/>
          <w:sz w:val="28"/>
          <w:szCs w:val="28"/>
        </w:rPr>
        <w:t xml:space="preserve">М.Ю. </w:t>
      </w:r>
      <w:proofErr w:type="spellStart"/>
      <w:r w:rsidRPr="00C63ED9">
        <w:rPr>
          <w:rFonts w:ascii="Times New Roman" w:hAnsi="Times New Roman" w:cs="Times New Roman"/>
          <w:sz w:val="28"/>
          <w:szCs w:val="28"/>
        </w:rPr>
        <w:t>Беккиев</w:t>
      </w:r>
      <w:proofErr w:type="spellEnd"/>
    </w:p>
    <w:p w:rsidR="00DC0F15" w:rsidRPr="00C63ED9" w:rsidRDefault="00DC0F15" w:rsidP="00DC0F15">
      <w:pPr>
        <w:jc w:val="center"/>
        <w:outlineLvl w:val="0"/>
        <w:rPr>
          <w:rFonts w:ascii="Times New Roman" w:hAnsi="Times New Roman" w:cs="Times New Roman"/>
          <w:sz w:val="28"/>
          <w:szCs w:val="28"/>
        </w:rPr>
      </w:pPr>
    </w:p>
    <w:p w:rsidR="005635E3" w:rsidRPr="00C63ED9" w:rsidRDefault="00DC0F15" w:rsidP="00DC0F15">
      <w:pPr>
        <w:jc w:val="center"/>
        <w:rPr>
          <w:rFonts w:ascii="Times New Roman" w:hAnsi="Times New Roman" w:cs="Times New Roman"/>
          <w:sz w:val="28"/>
          <w:szCs w:val="28"/>
        </w:rPr>
      </w:pPr>
      <w:r w:rsidRPr="00C63ED9">
        <w:rPr>
          <w:rFonts w:ascii="Times New Roman" w:hAnsi="Times New Roman" w:cs="Times New Roman"/>
          <w:sz w:val="28"/>
          <w:szCs w:val="28"/>
        </w:rPr>
        <w:t xml:space="preserve">Авторы: </w:t>
      </w:r>
      <w:proofErr w:type="spellStart"/>
      <w:r w:rsidRPr="00C63ED9">
        <w:rPr>
          <w:rFonts w:ascii="Times New Roman" w:hAnsi="Times New Roman" w:cs="Times New Roman"/>
          <w:sz w:val="28"/>
          <w:szCs w:val="28"/>
        </w:rPr>
        <w:t>Хуранов</w:t>
      </w:r>
      <w:proofErr w:type="spellEnd"/>
      <w:r w:rsidRPr="00C63ED9">
        <w:rPr>
          <w:rFonts w:ascii="Times New Roman" w:hAnsi="Times New Roman" w:cs="Times New Roman"/>
          <w:sz w:val="28"/>
          <w:szCs w:val="28"/>
        </w:rPr>
        <w:t xml:space="preserve"> Валерий </w:t>
      </w:r>
      <w:proofErr w:type="spellStart"/>
      <w:r w:rsidRPr="00C63ED9">
        <w:rPr>
          <w:rFonts w:ascii="Times New Roman" w:hAnsi="Times New Roman" w:cs="Times New Roman"/>
          <w:sz w:val="28"/>
          <w:szCs w:val="28"/>
        </w:rPr>
        <w:t>Хасанбиевич</w:t>
      </w:r>
      <w:proofErr w:type="spellEnd"/>
      <w:r w:rsidRPr="00C63ED9">
        <w:rPr>
          <w:rFonts w:ascii="Times New Roman" w:hAnsi="Times New Roman" w:cs="Times New Roman"/>
          <w:sz w:val="28"/>
          <w:szCs w:val="28"/>
        </w:rPr>
        <w:t xml:space="preserve">, </w:t>
      </w:r>
      <w:proofErr w:type="spellStart"/>
      <w:r w:rsidR="009D289E" w:rsidRPr="00C63ED9">
        <w:rPr>
          <w:rFonts w:ascii="Times New Roman" w:hAnsi="Times New Roman" w:cs="Times New Roman"/>
          <w:sz w:val="28"/>
          <w:szCs w:val="28"/>
        </w:rPr>
        <w:t>Ципинов</w:t>
      </w:r>
      <w:proofErr w:type="spellEnd"/>
      <w:r w:rsidR="00365142">
        <w:rPr>
          <w:rFonts w:ascii="Times New Roman" w:hAnsi="Times New Roman" w:cs="Times New Roman"/>
          <w:sz w:val="28"/>
          <w:szCs w:val="28"/>
        </w:rPr>
        <w:t xml:space="preserve"> </w:t>
      </w:r>
      <w:proofErr w:type="spellStart"/>
      <w:r w:rsidR="009D289E" w:rsidRPr="00C63ED9">
        <w:rPr>
          <w:rFonts w:ascii="Times New Roman" w:hAnsi="Times New Roman" w:cs="Times New Roman"/>
          <w:sz w:val="28"/>
          <w:szCs w:val="28"/>
        </w:rPr>
        <w:t>Ауес</w:t>
      </w:r>
      <w:proofErr w:type="spellEnd"/>
      <w:r w:rsidR="00365142">
        <w:rPr>
          <w:rFonts w:ascii="Times New Roman" w:hAnsi="Times New Roman" w:cs="Times New Roman"/>
          <w:sz w:val="28"/>
          <w:szCs w:val="28"/>
        </w:rPr>
        <w:t xml:space="preserve"> </w:t>
      </w:r>
      <w:proofErr w:type="spellStart"/>
      <w:r w:rsidR="009D289E" w:rsidRPr="00C63ED9">
        <w:rPr>
          <w:rFonts w:ascii="Times New Roman" w:hAnsi="Times New Roman" w:cs="Times New Roman"/>
          <w:sz w:val="28"/>
          <w:szCs w:val="28"/>
        </w:rPr>
        <w:t>Сефович</w:t>
      </w:r>
      <w:proofErr w:type="spellEnd"/>
      <w:r w:rsidRPr="00C63ED9">
        <w:rPr>
          <w:rFonts w:ascii="Times New Roman" w:hAnsi="Times New Roman" w:cs="Times New Roman"/>
          <w:sz w:val="28"/>
          <w:szCs w:val="28"/>
        </w:rPr>
        <w:t xml:space="preserve">, </w:t>
      </w:r>
    </w:p>
    <w:p w:rsidR="004425F2" w:rsidRPr="00C63ED9" w:rsidRDefault="009D289E" w:rsidP="00DC0F15">
      <w:pPr>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Джанкулаев</w:t>
      </w:r>
      <w:proofErr w:type="spellEnd"/>
      <w:r w:rsidR="00365142">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Амерхан</w:t>
      </w:r>
      <w:proofErr w:type="spellEnd"/>
      <w:r w:rsidR="00365142">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Яхьяевич</w:t>
      </w:r>
      <w:proofErr w:type="spellEnd"/>
      <w:r w:rsidR="00DC0F15" w:rsidRPr="00C63ED9">
        <w:rPr>
          <w:rFonts w:ascii="Times New Roman" w:hAnsi="Times New Roman" w:cs="Times New Roman"/>
          <w:sz w:val="28"/>
          <w:szCs w:val="28"/>
        </w:rPr>
        <w:t xml:space="preserve">, </w:t>
      </w:r>
      <w:proofErr w:type="spellStart"/>
      <w:r w:rsidR="00DC0F15" w:rsidRPr="00C63ED9">
        <w:rPr>
          <w:rFonts w:ascii="Times New Roman" w:hAnsi="Times New Roman" w:cs="Times New Roman"/>
          <w:sz w:val="28"/>
          <w:szCs w:val="28"/>
        </w:rPr>
        <w:t>Казиев</w:t>
      </w:r>
      <w:proofErr w:type="spellEnd"/>
      <w:r w:rsidR="00DC0F15" w:rsidRPr="00C63ED9">
        <w:rPr>
          <w:rFonts w:ascii="Times New Roman" w:hAnsi="Times New Roman" w:cs="Times New Roman"/>
          <w:sz w:val="28"/>
          <w:szCs w:val="28"/>
        </w:rPr>
        <w:t xml:space="preserve"> Аслан </w:t>
      </w:r>
      <w:proofErr w:type="spellStart"/>
      <w:r w:rsidR="00DC0F15" w:rsidRPr="00C63ED9">
        <w:rPr>
          <w:rFonts w:ascii="Times New Roman" w:hAnsi="Times New Roman" w:cs="Times New Roman"/>
          <w:sz w:val="28"/>
          <w:szCs w:val="28"/>
        </w:rPr>
        <w:t>Мугазович</w:t>
      </w:r>
      <w:proofErr w:type="spellEnd"/>
      <w:r w:rsidR="004425F2" w:rsidRPr="00C63ED9">
        <w:rPr>
          <w:rFonts w:ascii="Times New Roman" w:hAnsi="Times New Roman" w:cs="Times New Roman"/>
          <w:sz w:val="28"/>
          <w:szCs w:val="28"/>
        </w:rPr>
        <w:t>,</w:t>
      </w:r>
    </w:p>
    <w:p w:rsidR="00DC0F15" w:rsidRPr="00C63ED9" w:rsidRDefault="004425F2" w:rsidP="00DC0F15">
      <w:pPr>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Лихов</w:t>
      </w:r>
      <w:proofErr w:type="spellEnd"/>
      <w:r w:rsidR="00365142">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Залимхан</w:t>
      </w:r>
      <w:proofErr w:type="spellEnd"/>
      <w:r w:rsidRPr="00C63ED9">
        <w:rPr>
          <w:rFonts w:ascii="Times New Roman" w:hAnsi="Times New Roman" w:cs="Times New Roman"/>
          <w:sz w:val="28"/>
          <w:szCs w:val="28"/>
        </w:rPr>
        <w:t xml:space="preserve"> Русланович</w:t>
      </w:r>
    </w:p>
    <w:p w:rsidR="00DC0F15" w:rsidRPr="00C63ED9" w:rsidRDefault="00DC0F15" w:rsidP="00DC0F15">
      <w:pPr>
        <w:jc w:val="center"/>
        <w:rPr>
          <w:rFonts w:ascii="Times New Roman" w:hAnsi="Times New Roman" w:cs="Times New Roman"/>
          <w:b/>
          <w:sz w:val="28"/>
          <w:szCs w:val="28"/>
        </w:rPr>
      </w:pPr>
    </w:p>
    <w:p w:rsidR="00440215" w:rsidRPr="00C63ED9" w:rsidRDefault="00440215" w:rsidP="00440215">
      <w:pPr>
        <w:ind w:firstLine="708"/>
        <w:jc w:val="both"/>
        <w:rPr>
          <w:rFonts w:ascii="Times New Roman" w:hAnsi="Times New Roman" w:cs="Times New Roman"/>
          <w:sz w:val="28"/>
          <w:szCs w:val="28"/>
        </w:rPr>
      </w:pPr>
      <w:r w:rsidRPr="00C63ED9">
        <w:rPr>
          <w:rFonts w:ascii="Times New Roman" w:hAnsi="Times New Roman" w:cs="Times New Roman"/>
          <w:sz w:val="28"/>
          <w:szCs w:val="28"/>
        </w:rPr>
        <w:t>В учебном пособии приведена методика прохождения и примеры отчетов по дисциплине «Практика по получению первичных профессиональных умений и навыков (учебная практика)</w:t>
      </w:r>
      <w:r w:rsidR="00B32B81" w:rsidRPr="00C63ED9">
        <w:rPr>
          <w:rFonts w:ascii="Times New Roman" w:hAnsi="Times New Roman" w:cs="Times New Roman"/>
          <w:sz w:val="28"/>
          <w:szCs w:val="28"/>
        </w:rPr>
        <w:t>»</w:t>
      </w:r>
      <w:r w:rsidRPr="00C63ED9">
        <w:rPr>
          <w:rFonts w:ascii="Times New Roman" w:hAnsi="Times New Roman" w:cs="Times New Roman"/>
          <w:sz w:val="28"/>
          <w:szCs w:val="28"/>
        </w:rPr>
        <w:t>. Приводятся примеры для ознакомления с реальными строительными объектами, которые позволяют вникнуть в процесс полевых работ при инженерных изысканиях для обеспечения строительства гражданских и промышленных объектов.</w:t>
      </w:r>
    </w:p>
    <w:p w:rsidR="00DC0F15" w:rsidRPr="00C63ED9" w:rsidRDefault="00DC0F15" w:rsidP="00440215">
      <w:pPr>
        <w:ind w:firstLine="708"/>
        <w:jc w:val="both"/>
        <w:rPr>
          <w:rFonts w:ascii="Times New Roman" w:hAnsi="Times New Roman" w:cs="Times New Roman"/>
          <w:sz w:val="28"/>
          <w:szCs w:val="28"/>
        </w:rPr>
      </w:pPr>
      <w:r w:rsidRPr="00C63ED9">
        <w:rPr>
          <w:rFonts w:ascii="Times New Roman" w:hAnsi="Times New Roman" w:cs="Times New Roman"/>
          <w:sz w:val="28"/>
          <w:szCs w:val="28"/>
        </w:rPr>
        <w:t xml:space="preserve">Предназначено для студентов направления подготовки 08.03.01- Строительство </w:t>
      </w:r>
      <w:r w:rsidR="006B7324" w:rsidRPr="00C63ED9">
        <w:rPr>
          <w:rFonts w:ascii="Times New Roman" w:hAnsi="Times New Roman" w:cs="Times New Roman"/>
          <w:sz w:val="28"/>
          <w:szCs w:val="28"/>
        </w:rPr>
        <w:t>очной и заочной форм обучения</w:t>
      </w:r>
    </w:p>
    <w:p w:rsidR="00DC0F15" w:rsidRPr="00C63ED9" w:rsidRDefault="00DC0F15" w:rsidP="00DC0F15">
      <w:pPr>
        <w:jc w:val="center"/>
        <w:outlineLvl w:val="0"/>
        <w:rPr>
          <w:rFonts w:ascii="Times New Roman" w:hAnsi="Times New Roman" w:cs="Times New Roman"/>
          <w:sz w:val="28"/>
          <w:szCs w:val="28"/>
        </w:rPr>
      </w:pPr>
    </w:p>
    <w:p w:rsidR="00DC0F15" w:rsidRPr="00C63ED9" w:rsidRDefault="00DC0F15" w:rsidP="00DC0F15">
      <w:pPr>
        <w:jc w:val="center"/>
        <w:outlineLvl w:val="0"/>
        <w:rPr>
          <w:rFonts w:ascii="Times New Roman" w:hAnsi="Times New Roman" w:cs="Times New Roman"/>
          <w:sz w:val="28"/>
          <w:szCs w:val="28"/>
        </w:rPr>
      </w:pPr>
      <w:r w:rsidRPr="00C63ED9">
        <w:rPr>
          <w:rFonts w:ascii="Times New Roman" w:hAnsi="Times New Roman" w:cs="Times New Roman"/>
          <w:sz w:val="28"/>
          <w:szCs w:val="28"/>
        </w:rPr>
        <w:br w:type="page"/>
      </w:r>
    </w:p>
    <w:p w:rsidR="00DC0F15" w:rsidRPr="00C63ED9" w:rsidRDefault="00DC0F15" w:rsidP="005635E3">
      <w:pPr>
        <w:ind w:firstLine="709"/>
        <w:rPr>
          <w:rFonts w:ascii="Times New Roman" w:hAnsi="Times New Roman" w:cs="Times New Roman"/>
          <w:b/>
          <w:sz w:val="28"/>
          <w:szCs w:val="28"/>
        </w:rPr>
      </w:pPr>
      <w:r w:rsidRPr="00C63ED9">
        <w:rPr>
          <w:rFonts w:ascii="Times New Roman" w:hAnsi="Times New Roman" w:cs="Times New Roman"/>
          <w:b/>
          <w:sz w:val="28"/>
          <w:szCs w:val="28"/>
        </w:rPr>
        <w:lastRenderedPageBreak/>
        <w:t>Введение</w:t>
      </w:r>
    </w:p>
    <w:p w:rsidR="00DC0F15" w:rsidRPr="00C63ED9" w:rsidRDefault="00B32B81" w:rsidP="00B32B81">
      <w:pPr>
        <w:pStyle w:val="af"/>
        <w:spacing w:after="0" w:line="48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Практика по получению первичных профессиональных умений и навыков (учебная практика)</w:t>
      </w:r>
      <w:r w:rsidR="005635E3" w:rsidRPr="00C63ED9">
        <w:rPr>
          <w:rFonts w:ascii="Times New Roman" w:hAnsi="Times New Roman" w:cs="Times New Roman"/>
          <w:sz w:val="28"/>
          <w:szCs w:val="28"/>
        </w:rPr>
        <w:t xml:space="preserve"> является составной частью учебного процесса по подготовке будущих бакалавров. За время практики студент должен изучить производственные условия, в которых происходит современное строительство, расширить свой технический кругозор, приобрести опыт применения полученных в университете теоретических знаний для решения практических задач</w:t>
      </w:r>
      <w:r w:rsidR="00DC0F15" w:rsidRPr="00C63ED9">
        <w:rPr>
          <w:rFonts w:ascii="Times New Roman" w:hAnsi="Times New Roman" w:cs="Times New Roman"/>
          <w:sz w:val="28"/>
          <w:szCs w:val="28"/>
        </w:rPr>
        <w:t>.</w:t>
      </w:r>
    </w:p>
    <w:p w:rsidR="006B7324" w:rsidRPr="00C63ED9" w:rsidRDefault="006B7324" w:rsidP="00B32B81">
      <w:pPr>
        <w:pStyle w:val="af"/>
        <w:spacing w:after="0" w:line="48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Практика дает широкое ознакомление с реальными строительными объектами, позволяет ознакомиться с процессом полевых работ при инженерных изысканиях для строительства.</w:t>
      </w:r>
    </w:p>
    <w:p w:rsidR="00B32B81" w:rsidRPr="00C63ED9" w:rsidRDefault="00B32B81" w:rsidP="00B32B81">
      <w:pPr>
        <w:pStyle w:val="af"/>
        <w:spacing w:after="0" w:line="48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Учебная практика состоит из </w:t>
      </w:r>
      <w:r w:rsidR="00C81D3E" w:rsidRPr="00C63ED9">
        <w:rPr>
          <w:rFonts w:ascii="Times New Roman" w:hAnsi="Times New Roman" w:cs="Times New Roman"/>
          <w:sz w:val="28"/>
          <w:szCs w:val="28"/>
        </w:rPr>
        <w:t>дву</w:t>
      </w:r>
      <w:r w:rsidRPr="00C63ED9">
        <w:rPr>
          <w:rFonts w:ascii="Times New Roman" w:hAnsi="Times New Roman" w:cs="Times New Roman"/>
          <w:sz w:val="28"/>
          <w:szCs w:val="28"/>
        </w:rPr>
        <w:t>х частей:</w:t>
      </w:r>
    </w:p>
    <w:p w:rsidR="00C81D3E" w:rsidRPr="00C63ED9" w:rsidRDefault="00B32B81" w:rsidP="00C81D3E">
      <w:pPr>
        <w:pStyle w:val="af"/>
        <w:numPr>
          <w:ilvl w:val="0"/>
          <w:numId w:val="22"/>
        </w:numPr>
        <w:spacing w:after="0" w:line="480" w:lineRule="auto"/>
        <w:jc w:val="both"/>
        <w:rPr>
          <w:rFonts w:ascii="Times New Roman" w:hAnsi="Times New Roman" w:cs="Times New Roman"/>
          <w:sz w:val="28"/>
          <w:szCs w:val="28"/>
        </w:rPr>
      </w:pPr>
      <w:r w:rsidRPr="00C63ED9">
        <w:rPr>
          <w:rFonts w:ascii="Times New Roman" w:hAnsi="Times New Roman" w:cs="Times New Roman"/>
          <w:sz w:val="28"/>
          <w:szCs w:val="28"/>
        </w:rPr>
        <w:t>Введение в специальность (</w:t>
      </w:r>
      <w:r w:rsidR="00E360DE" w:rsidRPr="00C63ED9">
        <w:rPr>
          <w:rFonts w:ascii="Times New Roman" w:hAnsi="Times New Roman" w:cs="Times New Roman"/>
          <w:sz w:val="28"/>
          <w:szCs w:val="28"/>
        </w:rPr>
        <w:t>о</w:t>
      </w:r>
      <w:r w:rsidRPr="00C63ED9">
        <w:rPr>
          <w:rFonts w:ascii="Times New Roman" w:hAnsi="Times New Roman" w:cs="Times New Roman"/>
          <w:sz w:val="28"/>
          <w:szCs w:val="28"/>
        </w:rPr>
        <w:t>знакомительная практика);</w:t>
      </w:r>
    </w:p>
    <w:p w:rsidR="00B32B81" w:rsidRPr="00C63ED9" w:rsidRDefault="00B32B81" w:rsidP="00C81D3E">
      <w:pPr>
        <w:pStyle w:val="af"/>
        <w:numPr>
          <w:ilvl w:val="0"/>
          <w:numId w:val="22"/>
        </w:numPr>
        <w:spacing w:after="0" w:line="480" w:lineRule="auto"/>
        <w:jc w:val="both"/>
        <w:rPr>
          <w:rFonts w:ascii="Times New Roman" w:hAnsi="Times New Roman" w:cs="Times New Roman"/>
          <w:sz w:val="28"/>
          <w:szCs w:val="28"/>
        </w:rPr>
      </w:pPr>
      <w:r w:rsidRPr="00C63ED9">
        <w:rPr>
          <w:rFonts w:ascii="Times New Roman" w:hAnsi="Times New Roman" w:cs="Times New Roman"/>
          <w:sz w:val="28"/>
          <w:szCs w:val="28"/>
        </w:rPr>
        <w:t>Инженерные изыскания</w:t>
      </w:r>
      <w:r w:rsidR="00C81D3E" w:rsidRPr="00C63ED9">
        <w:rPr>
          <w:rFonts w:ascii="Times New Roman" w:hAnsi="Times New Roman" w:cs="Times New Roman"/>
          <w:sz w:val="28"/>
          <w:szCs w:val="28"/>
        </w:rPr>
        <w:t>, которые включают геодезическую и геологическую практики.</w:t>
      </w:r>
    </w:p>
    <w:p w:rsidR="005635E3" w:rsidRPr="00C63ED9" w:rsidRDefault="006B7324" w:rsidP="00B32B81">
      <w:pPr>
        <w:pStyle w:val="af"/>
        <w:spacing w:after="0" w:line="48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Основные з</w:t>
      </w:r>
      <w:r w:rsidR="005635E3" w:rsidRPr="00C63ED9">
        <w:rPr>
          <w:rFonts w:ascii="Times New Roman" w:hAnsi="Times New Roman" w:cs="Times New Roman"/>
          <w:sz w:val="28"/>
          <w:szCs w:val="28"/>
        </w:rPr>
        <w:t>адачи учебной практики:</w:t>
      </w:r>
    </w:p>
    <w:p w:rsidR="005635E3" w:rsidRPr="00C63ED9" w:rsidRDefault="005635E3" w:rsidP="00B32B81">
      <w:pPr>
        <w:pStyle w:val="af"/>
        <w:spacing w:after="0" w:line="48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 закрепление и развитие теоретических знаний, полученных студентами в процессе обучения (лекции, практические занятия, самостоятельная работа);</w:t>
      </w:r>
    </w:p>
    <w:p w:rsidR="006B7324" w:rsidRPr="00C63ED9" w:rsidRDefault="00B32B81" w:rsidP="00B32B81">
      <w:pPr>
        <w:pStyle w:val="22"/>
        <w:shd w:val="clear" w:color="auto" w:fill="auto"/>
        <w:tabs>
          <w:tab w:val="left" w:pos="426"/>
        </w:tabs>
        <w:spacing w:after="0" w:line="480" w:lineRule="auto"/>
        <w:ind w:firstLine="709"/>
        <w:jc w:val="both"/>
        <w:rPr>
          <w:sz w:val="28"/>
          <w:szCs w:val="28"/>
        </w:rPr>
      </w:pPr>
      <w:r w:rsidRPr="00C63ED9">
        <w:rPr>
          <w:sz w:val="28"/>
          <w:szCs w:val="28"/>
        </w:rPr>
        <w:t>-</w:t>
      </w:r>
      <w:r w:rsidR="006B7324" w:rsidRPr="00C63ED9">
        <w:rPr>
          <w:sz w:val="28"/>
          <w:szCs w:val="28"/>
        </w:rPr>
        <w:t xml:space="preserve"> развитие и укрепление интереса к будущей профессии;</w:t>
      </w:r>
    </w:p>
    <w:p w:rsidR="00B32B81" w:rsidRPr="00C63ED9" w:rsidRDefault="00B32B81" w:rsidP="00B32B81">
      <w:pPr>
        <w:pStyle w:val="22"/>
        <w:shd w:val="clear" w:color="auto" w:fill="auto"/>
        <w:tabs>
          <w:tab w:val="left" w:pos="426"/>
        </w:tabs>
        <w:spacing w:after="0" w:line="480" w:lineRule="auto"/>
        <w:ind w:firstLine="709"/>
        <w:jc w:val="both"/>
        <w:rPr>
          <w:sz w:val="28"/>
          <w:szCs w:val="28"/>
        </w:rPr>
      </w:pPr>
      <w:r w:rsidRPr="00C63ED9">
        <w:rPr>
          <w:sz w:val="28"/>
          <w:szCs w:val="28"/>
        </w:rPr>
        <w:t>- ознакомление студентов с методикой полевых геодезических, геологических, гидрогеологических и инженерно-геологических исследований, приобретение навыков выполнения простейших изыскательских работ, лабораторных определений, ведения полевой изыскательской документации, оценки природ</w:t>
      </w:r>
      <w:r w:rsidRPr="00C63ED9">
        <w:rPr>
          <w:sz w:val="28"/>
          <w:szCs w:val="28"/>
        </w:rPr>
        <w:lastRenderedPageBreak/>
        <w:t>ных геологических и инженерно-геологических процессов и явлений.</w:t>
      </w:r>
    </w:p>
    <w:p w:rsidR="006B7324" w:rsidRPr="00C63ED9" w:rsidRDefault="00B32B81" w:rsidP="00B32B81">
      <w:pPr>
        <w:pStyle w:val="22"/>
        <w:shd w:val="clear" w:color="auto" w:fill="auto"/>
        <w:tabs>
          <w:tab w:val="left" w:pos="426"/>
        </w:tabs>
        <w:spacing w:after="0" w:line="480" w:lineRule="auto"/>
        <w:ind w:firstLine="709"/>
        <w:jc w:val="both"/>
        <w:rPr>
          <w:sz w:val="28"/>
          <w:szCs w:val="28"/>
        </w:rPr>
      </w:pPr>
      <w:r w:rsidRPr="00C63ED9">
        <w:rPr>
          <w:sz w:val="28"/>
          <w:szCs w:val="28"/>
        </w:rPr>
        <w:t>-</w:t>
      </w:r>
      <w:r w:rsidR="006B7324" w:rsidRPr="00C63ED9">
        <w:rPr>
          <w:sz w:val="28"/>
          <w:szCs w:val="28"/>
        </w:rPr>
        <w:t xml:space="preserve"> подготовка студентов к осознанному и углубленному изучению специальных дисциплин.</w:t>
      </w:r>
    </w:p>
    <w:p w:rsidR="00DC0F15" w:rsidRPr="00C63ED9" w:rsidRDefault="00DC0F15" w:rsidP="006B7324">
      <w:pPr>
        <w:spacing w:after="0" w:line="480" w:lineRule="auto"/>
        <w:ind w:firstLine="709"/>
        <w:rPr>
          <w:rFonts w:ascii="Times New Roman" w:hAnsi="Times New Roman" w:cs="Times New Roman"/>
          <w:b/>
          <w:sz w:val="28"/>
          <w:szCs w:val="28"/>
        </w:rPr>
      </w:pPr>
      <w:r w:rsidRPr="00C63ED9">
        <w:rPr>
          <w:rFonts w:ascii="Times New Roman" w:hAnsi="Times New Roman" w:cs="Times New Roman"/>
          <w:b/>
          <w:sz w:val="28"/>
          <w:szCs w:val="28"/>
        </w:rPr>
        <w:br w:type="page"/>
      </w:r>
    </w:p>
    <w:p w:rsidR="00946ACA" w:rsidRPr="00C63ED9" w:rsidRDefault="00946ACA" w:rsidP="00946ACA">
      <w:pPr>
        <w:spacing w:after="0" w:line="360" w:lineRule="auto"/>
        <w:ind w:firstLine="426"/>
        <w:rPr>
          <w:rFonts w:ascii="Times New Roman" w:hAnsi="Times New Roman" w:cs="Times New Roman"/>
          <w:b/>
          <w:sz w:val="28"/>
          <w:szCs w:val="28"/>
        </w:rPr>
      </w:pPr>
      <w:r w:rsidRPr="00C63ED9">
        <w:rPr>
          <w:rFonts w:ascii="Times New Roman" w:hAnsi="Times New Roman" w:cs="Times New Roman"/>
          <w:b/>
          <w:sz w:val="28"/>
          <w:szCs w:val="28"/>
        </w:rPr>
        <w:lastRenderedPageBreak/>
        <w:t>Глава 1</w:t>
      </w:r>
    </w:p>
    <w:p w:rsidR="00C024F6" w:rsidRPr="00C63ED9" w:rsidRDefault="00001920" w:rsidP="00001920">
      <w:pPr>
        <w:spacing w:after="0" w:line="360" w:lineRule="auto"/>
        <w:ind w:firstLine="426"/>
        <w:jc w:val="both"/>
        <w:rPr>
          <w:rFonts w:ascii="Times New Roman" w:hAnsi="Times New Roman" w:cs="Times New Roman"/>
          <w:b/>
          <w:sz w:val="28"/>
          <w:szCs w:val="28"/>
        </w:rPr>
      </w:pPr>
      <w:r w:rsidRPr="00C63ED9">
        <w:rPr>
          <w:rFonts w:ascii="Times New Roman" w:hAnsi="Times New Roman" w:cs="Times New Roman"/>
          <w:b/>
          <w:sz w:val="28"/>
          <w:szCs w:val="28"/>
        </w:rPr>
        <w:t>ВВЕДЕНИЕ В СПЕЦИАЛЬНОСТЬ</w:t>
      </w:r>
    </w:p>
    <w:p w:rsidR="005825AF" w:rsidRPr="00C63ED9" w:rsidRDefault="005825AF" w:rsidP="005825AF">
      <w:pPr>
        <w:spacing w:after="0" w:line="360" w:lineRule="auto"/>
        <w:jc w:val="center"/>
        <w:rPr>
          <w:rFonts w:ascii="Times New Roman" w:hAnsi="Times New Roman" w:cs="Times New Roman"/>
          <w:sz w:val="28"/>
          <w:szCs w:val="28"/>
        </w:rPr>
      </w:pPr>
    </w:p>
    <w:p w:rsidR="00946ACA" w:rsidRPr="00C63ED9" w:rsidRDefault="00946ACA" w:rsidP="00946ACA">
      <w:pPr>
        <w:spacing w:after="0" w:line="360" w:lineRule="auto"/>
        <w:jc w:val="both"/>
        <w:rPr>
          <w:rFonts w:ascii="Times New Roman" w:hAnsi="Times New Roman" w:cs="Times New Roman"/>
          <w:b/>
          <w:sz w:val="28"/>
          <w:szCs w:val="28"/>
        </w:rPr>
      </w:pPr>
      <w:r w:rsidRPr="00C63ED9">
        <w:rPr>
          <w:rFonts w:ascii="Times New Roman" w:hAnsi="Times New Roman" w:cs="Times New Roman"/>
          <w:sz w:val="28"/>
          <w:szCs w:val="28"/>
        </w:rPr>
        <w:tab/>
      </w:r>
      <w:r w:rsidRPr="00C63ED9">
        <w:rPr>
          <w:rFonts w:ascii="Times New Roman" w:hAnsi="Times New Roman" w:cs="Times New Roman"/>
          <w:b/>
          <w:sz w:val="28"/>
          <w:szCs w:val="28"/>
        </w:rPr>
        <w:t>1.1</w:t>
      </w:r>
      <w:r w:rsidR="000E2576" w:rsidRPr="00C63ED9">
        <w:rPr>
          <w:rFonts w:ascii="Times New Roman" w:hAnsi="Times New Roman" w:cs="Times New Roman"/>
          <w:b/>
          <w:sz w:val="28"/>
          <w:szCs w:val="28"/>
        </w:rPr>
        <w:t>.</w:t>
      </w:r>
      <w:r w:rsidR="00136C49" w:rsidRPr="00C63ED9">
        <w:rPr>
          <w:rFonts w:ascii="Times New Roman" w:hAnsi="Times New Roman" w:cs="Times New Roman"/>
          <w:b/>
          <w:sz w:val="28"/>
          <w:szCs w:val="28"/>
        </w:rPr>
        <w:t>Общие сведения</w:t>
      </w:r>
    </w:p>
    <w:p w:rsidR="00C024F6" w:rsidRPr="00C63ED9" w:rsidRDefault="005825AF" w:rsidP="00C024F6">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Государственным образовательным стандартом Российской Федерации и Рабочим учебным планом Кабардино-Балкарского государственного университета для направления по</w:t>
      </w:r>
      <w:r w:rsidR="004B41CD" w:rsidRPr="00C63ED9">
        <w:rPr>
          <w:rFonts w:ascii="Times New Roman" w:hAnsi="Times New Roman" w:cs="Times New Roman"/>
          <w:sz w:val="28"/>
          <w:szCs w:val="28"/>
        </w:rPr>
        <w:t>дготовки 08.03.01 Строительство</w:t>
      </w:r>
      <w:r w:rsidR="00365142">
        <w:rPr>
          <w:rFonts w:ascii="Times New Roman" w:hAnsi="Times New Roman" w:cs="Times New Roman"/>
          <w:sz w:val="28"/>
          <w:szCs w:val="28"/>
        </w:rPr>
        <w:t xml:space="preserve"> </w:t>
      </w:r>
      <w:r w:rsidR="00AC4EE2" w:rsidRPr="00C63ED9">
        <w:rPr>
          <w:rFonts w:ascii="Times New Roman" w:hAnsi="Times New Roman" w:cs="Times New Roman"/>
          <w:sz w:val="28"/>
          <w:szCs w:val="28"/>
        </w:rPr>
        <w:t>профиль</w:t>
      </w:r>
      <w:r w:rsidR="00C024F6" w:rsidRPr="00C63ED9">
        <w:rPr>
          <w:rFonts w:ascii="Times New Roman" w:hAnsi="Times New Roman" w:cs="Times New Roman"/>
          <w:sz w:val="28"/>
          <w:szCs w:val="28"/>
        </w:rPr>
        <w:t xml:space="preserve"> «Промышленное и гражданское строительство» предусматривается практика по получению первичных профе</w:t>
      </w:r>
      <w:r w:rsidR="00AC4EE2" w:rsidRPr="00C63ED9">
        <w:rPr>
          <w:rFonts w:ascii="Times New Roman" w:hAnsi="Times New Roman" w:cs="Times New Roman"/>
          <w:sz w:val="28"/>
          <w:szCs w:val="28"/>
        </w:rPr>
        <w:t>ссиональных умений и навыков (в</w:t>
      </w:r>
      <w:r w:rsidR="00C024F6" w:rsidRPr="00C63ED9">
        <w:rPr>
          <w:rFonts w:ascii="Times New Roman" w:hAnsi="Times New Roman" w:cs="Times New Roman"/>
          <w:sz w:val="28"/>
          <w:szCs w:val="28"/>
        </w:rPr>
        <w:t>ведение в специальность).</w:t>
      </w:r>
    </w:p>
    <w:p w:rsidR="00C024F6" w:rsidRPr="00C63ED9" w:rsidRDefault="00C024F6" w:rsidP="00C024F6">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Практика проводится на 1-м курсе согласно графику учебного процесса в сроки, установленные дирекцией института.</w:t>
      </w:r>
    </w:p>
    <w:p w:rsidR="00581F93" w:rsidRPr="00C63ED9" w:rsidRDefault="00581F93" w:rsidP="00581F93">
      <w:pPr>
        <w:spacing w:after="0" w:line="360" w:lineRule="auto"/>
        <w:ind w:firstLine="567"/>
        <w:jc w:val="both"/>
        <w:rPr>
          <w:rFonts w:ascii="Times New Roman" w:hAnsi="Times New Roman" w:cs="Times New Roman"/>
          <w:sz w:val="28"/>
          <w:szCs w:val="28"/>
        </w:rPr>
      </w:pPr>
      <w:r w:rsidRPr="00C63ED9">
        <w:rPr>
          <w:rFonts w:ascii="Times New Roman" w:eastAsia="Times New Roman" w:hAnsi="Times New Roman" w:cs="Times New Roman"/>
          <w:sz w:val="28"/>
          <w:szCs w:val="28"/>
        </w:rPr>
        <w:t xml:space="preserve">Студенты заочной формы обучения проходят </w:t>
      </w:r>
      <w:r w:rsidRPr="00C63ED9">
        <w:rPr>
          <w:rFonts w:ascii="Times New Roman" w:hAnsi="Times New Roman" w:cs="Times New Roman"/>
          <w:sz w:val="28"/>
          <w:szCs w:val="28"/>
        </w:rPr>
        <w:t>практику по получению первичных профессиональных умений и навыков (введение в специальность) на 2-м курсе.</w:t>
      </w:r>
    </w:p>
    <w:p w:rsidR="00AC4EE2" w:rsidRPr="00C63ED9" w:rsidRDefault="00AC4EE2" w:rsidP="00136C49">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Время прохождения практики составляет 1календарную неделю.</w:t>
      </w:r>
    </w:p>
    <w:p w:rsidR="00C024F6" w:rsidRPr="00C63ED9" w:rsidRDefault="00C024F6" w:rsidP="00C024F6">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b/>
          <w:sz w:val="28"/>
          <w:szCs w:val="28"/>
        </w:rPr>
        <w:t>Ц</w:t>
      </w:r>
      <w:r w:rsidR="00AC4EE2" w:rsidRPr="00C63ED9">
        <w:rPr>
          <w:rFonts w:ascii="Times New Roman" w:hAnsi="Times New Roman" w:cs="Times New Roman"/>
          <w:b/>
          <w:sz w:val="28"/>
          <w:szCs w:val="28"/>
        </w:rPr>
        <w:t>ель</w:t>
      </w:r>
      <w:r w:rsidRPr="00C63ED9">
        <w:rPr>
          <w:rFonts w:ascii="Times New Roman" w:hAnsi="Times New Roman" w:cs="Times New Roman"/>
          <w:b/>
          <w:sz w:val="28"/>
          <w:szCs w:val="28"/>
        </w:rPr>
        <w:t xml:space="preserve"> практики</w:t>
      </w:r>
    </w:p>
    <w:p w:rsidR="00AC4EE2" w:rsidRPr="00C63ED9" w:rsidRDefault="00C024F6" w:rsidP="00136C49">
      <w:pPr>
        <w:spacing w:after="0" w:line="360" w:lineRule="auto"/>
        <w:ind w:firstLine="708"/>
        <w:jc w:val="both"/>
        <w:rPr>
          <w:rFonts w:ascii="Times New Roman" w:hAnsi="Times New Roman" w:cs="Times New Roman"/>
          <w:sz w:val="28"/>
          <w:szCs w:val="28"/>
        </w:rPr>
      </w:pPr>
      <w:r w:rsidRPr="00C63ED9">
        <w:rPr>
          <w:rFonts w:ascii="Times New Roman" w:hAnsi="Times New Roman" w:cs="Times New Roman"/>
          <w:sz w:val="28"/>
          <w:szCs w:val="28"/>
        </w:rPr>
        <w:t>Практика по получению первичных проф</w:t>
      </w:r>
      <w:r w:rsidR="00D32E70" w:rsidRPr="00C63ED9">
        <w:rPr>
          <w:rFonts w:ascii="Times New Roman" w:hAnsi="Times New Roman" w:cs="Times New Roman"/>
          <w:sz w:val="28"/>
          <w:szCs w:val="28"/>
        </w:rPr>
        <w:t>ессиональных умений и навыков (в</w:t>
      </w:r>
      <w:r w:rsidRPr="00C63ED9">
        <w:rPr>
          <w:rFonts w:ascii="Times New Roman" w:hAnsi="Times New Roman" w:cs="Times New Roman"/>
          <w:sz w:val="28"/>
          <w:szCs w:val="28"/>
        </w:rPr>
        <w:t xml:space="preserve">ведение в специальность) носит </w:t>
      </w:r>
      <w:proofErr w:type="spellStart"/>
      <w:r w:rsidRPr="00C63ED9">
        <w:rPr>
          <w:rFonts w:ascii="Times New Roman" w:hAnsi="Times New Roman" w:cs="Times New Roman"/>
          <w:sz w:val="28"/>
          <w:szCs w:val="28"/>
        </w:rPr>
        <w:t>профориентационн</w:t>
      </w:r>
      <w:r w:rsidR="00D32E70" w:rsidRPr="00C63ED9">
        <w:rPr>
          <w:rFonts w:ascii="Times New Roman" w:hAnsi="Times New Roman" w:cs="Times New Roman"/>
          <w:sz w:val="28"/>
          <w:szCs w:val="28"/>
        </w:rPr>
        <w:t>ую</w:t>
      </w:r>
      <w:proofErr w:type="spellEnd"/>
      <w:r w:rsidR="00D32E70" w:rsidRPr="00C63ED9">
        <w:rPr>
          <w:rFonts w:ascii="Times New Roman" w:hAnsi="Times New Roman" w:cs="Times New Roman"/>
          <w:sz w:val="28"/>
          <w:szCs w:val="28"/>
        </w:rPr>
        <w:t xml:space="preserve"> направленность и им</w:t>
      </w:r>
      <w:r w:rsidR="006703E7" w:rsidRPr="00C63ED9">
        <w:rPr>
          <w:rFonts w:ascii="Times New Roman" w:hAnsi="Times New Roman" w:cs="Times New Roman"/>
          <w:sz w:val="28"/>
          <w:szCs w:val="28"/>
        </w:rPr>
        <w:t xml:space="preserve">еет цель – знакомство студентов </w:t>
      </w:r>
      <w:r w:rsidR="00D32E70" w:rsidRPr="00C63ED9">
        <w:rPr>
          <w:rFonts w:ascii="Times New Roman" w:hAnsi="Times New Roman" w:cs="Times New Roman"/>
          <w:sz w:val="28"/>
          <w:szCs w:val="28"/>
        </w:rPr>
        <w:t>первоку</w:t>
      </w:r>
      <w:r w:rsidR="006703E7" w:rsidRPr="00C63ED9">
        <w:rPr>
          <w:rFonts w:ascii="Times New Roman" w:hAnsi="Times New Roman" w:cs="Times New Roman"/>
          <w:sz w:val="28"/>
          <w:szCs w:val="28"/>
        </w:rPr>
        <w:t>р</w:t>
      </w:r>
      <w:r w:rsidR="00D32E70" w:rsidRPr="00C63ED9">
        <w:rPr>
          <w:rFonts w:ascii="Times New Roman" w:hAnsi="Times New Roman" w:cs="Times New Roman"/>
          <w:sz w:val="28"/>
          <w:szCs w:val="28"/>
        </w:rPr>
        <w:t xml:space="preserve">сников с будущей специальностью, профессиональной строительной терминологией, объектами строительства, их элементами, методами строительства и </w:t>
      </w:r>
      <w:r w:rsidR="00136C49" w:rsidRPr="00C63ED9">
        <w:rPr>
          <w:rFonts w:ascii="Times New Roman" w:hAnsi="Times New Roman" w:cs="Times New Roman"/>
          <w:sz w:val="28"/>
          <w:szCs w:val="28"/>
        </w:rPr>
        <w:t>используемыми при этом материально-техническими ресурсами,</w:t>
      </w:r>
      <w:r w:rsidR="00D32E70" w:rsidRPr="00C63ED9">
        <w:rPr>
          <w:rFonts w:ascii="Times New Roman" w:hAnsi="Times New Roman" w:cs="Times New Roman"/>
          <w:sz w:val="28"/>
          <w:szCs w:val="28"/>
        </w:rPr>
        <w:t xml:space="preserve"> и другими компонентами производственной деятельности строителей</w:t>
      </w:r>
      <w:r w:rsidR="00AC4EE2" w:rsidRPr="00C63ED9">
        <w:rPr>
          <w:rFonts w:ascii="Times New Roman" w:hAnsi="Times New Roman" w:cs="Times New Roman"/>
          <w:sz w:val="28"/>
          <w:szCs w:val="28"/>
        </w:rPr>
        <w:t>.</w:t>
      </w:r>
    </w:p>
    <w:p w:rsidR="00AC4EE2" w:rsidRPr="00C63ED9" w:rsidRDefault="00AC4EE2" w:rsidP="00AC4EE2">
      <w:pPr>
        <w:pStyle w:val="22"/>
        <w:shd w:val="clear" w:color="auto" w:fill="auto"/>
        <w:spacing w:after="0" w:line="360" w:lineRule="auto"/>
        <w:ind w:left="200" w:firstLine="280"/>
        <w:jc w:val="both"/>
        <w:rPr>
          <w:b/>
          <w:sz w:val="28"/>
          <w:szCs w:val="28"/>
        </w:rPr>
      </w:pPr>
      <w:r w:rsidRPr="00C63ED9">
        <w:rPr>
          <w:b/>
          <w:sz w:val="28"/>
          <w:szCs w:val="28"/>
        </w:rPr>
        <w:t>Задачами практики являются:</w:t>
      </w:r>
    </w:p>
    <w:p w:rsidR="00AC4EE2" w:rsidRPr="00C63ED9" w:rsidRDefault="00AC4EE2" w:rsidP="00AC4EE2">
      <w:pPr>
        <w:pStyle w:val="22"/>
        <w:shd w:val="clear" w:color="auto" w:fill="auto"/>
        <w:tabs>
          <w:tab w:val="left" w:pos="426"/>
        </w:tabs>
        <w:spacing w:after="0" w:line="360" w:lineRule="auto"/>
        <w:ind w:left="480" w:firstLine="0"/>
        <w:jc w:val="both"/>
        <w:rPr>
          <w:sz w:val="28"/>
          <w:szCs w:val="28"/>
        </w:rPr>
      </w:pPr>
      <w:r w:rsidRPr="00C63ED9">
        <w:rPr>
          <w:sz w:val="28"/>
          <w:szCs w:val="28"/>
        </w:rPr>
        <w:t>– развитие и укрепление интереса к будущей профессии;</w:t>
      </w:r>
    </w:p>
    <w:p w:rsidR="00AC4EE2" w:rsidRPr="00C63ED9" w:rsidRDefault="00AC4EE2" w:rsidP="00AC4EE2">
      <w:pPr>
        <w:pStyle w:val="22"/>
        <w:shd w:val="clear" w:color="auto" w:fill="auto"/>
        <w:tabs>
          <w:tab w:val="left" w:pos="426"/>
        </w:tabs>
        <w:spacing w:after="0" w:line="360" w:lineRule="auto"/>
        <w:ind w:left="480" w:right="200" w:firstLine="0"/>
        <w:jc w:val="both"/>
        <w:rPr>
          <w:sz w:val="28"/>
          <w:szCs w:val="28"/>
        </w:rPr>
      </w:pPr>
      <w:r w:rsidRPr="00C63ED9">
        <w:rPr>
          <w:sz w:val="28"/>
          <w:szCs w:val="28"/>
        </w:rPr>
        <w:t>– подготовка студентов к осознанному и углубленному изучению специальных дисциплин;</w:t>
      </w:r>
    </w:p>
    <w:p w:rsidR="00AC4EE2" w:rsidRPr="00C63ED9" w:rsidRDefault="00AC4EE2" w:rsidP="00AC4EE2">
      <w:pPr>
        <w:pStyle w:val="22"/>
        <w:shd w:val="clear" w:color="auto" w:fill="auto"/>
        <w:tabs>
          <w:tab w:val="left" w:pos="426"/>
        </w:tabs>
        <w:spacing w:after="0" w:line="360" w:lineRule="auto"/>
        <w:ind w:left="480" w:right="200" w:firstLine="0"/>
        <w:jc w:val="both"/>
        <w:rPr>
          <w:sz w:val="28"/>
          <w:szCs w:val="28"/>
        </w:rPr>
      </w:pPr>
      <w:r w:rsidRPr="00C63ED9">
        <w:rPr>
          <w:sz w:val="28"/>
          <w:szCs w:val="28"/>
        </w:rPr>
        <w:t>– ознакомление с профессиональными умениями и практическими навы</w:t>
      </w:r>
      <w:r w:rsidRPr="00C63ED9">
        <w:rPr>
          <w:sz w:val="28"/>
          <w:szCs w:val="28"/>
        </w:rPr>
        <w:lastRenderedPageBreak/>
        <w:t>ками по избранной специальности;</w:t>
      </w:r>
    </w:p>
    <w:p w:rsidR="00CF1C0B" w:rsidRPr="00C63ED9" w:rsidRDefault="00AC4EE2" w:rsidP="00136C49">
      <w:pPr>
        <w:pStyle w:val="22"/>
        <w:shd w:val="clear" w:color="auto" w:fill="auto"/>
        <w:tabs>
          <w:tab w:val="left" w:pos="426"/>
        </w:tabs>
        <w:spacing w:after="0" w:line="360" w:lineRule="auto"/>
        <w:ind w:left="480" w:right="200" w:firstLine="0"/>
        <w:jc w:val="both"/>
        <w:rPr>
          <w:sz w:val="28"/>
          <w:szCs w:val="28"/>
        </w:rPr>
      </w:pPr>
      <w:r w:rsidRPr="00C63ED9">
        <w:rPr>
          <w:sz w:val="28"/>
          <w:szCs w:val="28"/>
        </w:rPr>
        <w:t>– подготовка к успешному прохождению профессиональной и тех</w:t>
      </w:r>
      <w:r w:rsidRPr="00C63ED9">
        <w:rPr>
          <w:sz w:val="28"/>
          <w:szCs w:val="28"/>
        </w:rPr>
        <w:softHyphen/>
        <w:t>нологической практики.</w:t>
      </w:r>
    </w:p>
    <w:p w:rsidR="00E360DE" w:rsidRPr="00C63ED9" w:rsidRDefault="00E360DE" w:rsidP="00136C49">
      <w:pPr>
        <w:pStyle w:val="22"/>
        <w:shd w:val="clear" w:color="auto" w:fill="auto"/>
        <w:tabs>
          <w:tab w:val="left" w:pos="426"/>
        </w:tabs>
        <w:spacing w:after="0" w:line="360" w:lineRule="auto"/>
        <w:ind w:left="480" w:right="200" w:firstLine="0"/>
        <w:jc w:val="both"/>
        <w:rPr>
          <w:sz w:val="28"/>
          <w:szCs w:val="28"/>
        </w:rPr>
      </w:pPr>
    </w:p>
    <w:p w:rsidR="00D32E70" w:rsidRPr="00C63ED9" w:rsidRDefault="00946ACA" w:rsidP="00C024F6">
      <w:pPr>
        <w:spacing w:after="0" w:line="360" w:lineRule="auto"/>
        <w:ind w:firstLine="708"/>
        <w:jc w:val="both"/>
        <w:rPr>
          <w:rFonts w:ascii="Times New Roman" w:hAnsi="Times New Roman" w:cs="Times New Roman"/>
          <w:b/>
          <w:sz w:val="28"/>
          <w:szCs w:val="28"/>
        </w:rPr>
      </w:pPr>
      <w:r w:rsidRPr="00C63ED9">
        <w:rPr>
          <w:rFonts w:ascii="Times New Roman" w:hAnsi="Times New Roman" w:cs="Times New Roman"/>
          <w:b/>
          <w:sz w:val="28"/>
          <w:szCs w:val="28"/>
        </w:rPr>
        <w:t>1.</w:t>
      </w:r>
      <w:r w:rsidR="00136C49" w:rsidRPr="00C63ED9">
        <w:rPr>
          <w:rFonts w:ascii="Times New Roman" w:hAnsi="Times New Roman" w:cs="Times New Roman"/>
          <w:b/>
          <w:sz w:val="28"/>
          <w:szCs w:val="28"/>
        </w:rPr>
        <w:t>2</w:t>
      </w:r>
      <w:r w:rsidR="000E2576" w:rsidRPr="00C63ED9">
        <w:rPr>
          <w:rFonts w:ascii="Times New Roman" w:hAnsi="Times New Roman" w:cs="Times New Roman"/>
          <w:b/>
          <w:sz w:val="28"/>
          <w:szCs w:val="28"/>
        </w:rPr>
        <w:t>.</w:t>
      </w:r>
      <w:r w:rsidR="00D32E70" w:rsidRPr="00C63ED9">
        <w:rPr>
          <w:rFonts w:ascii="Times New Roman" w:hAnsi="Times New Roman" w:cs="Times New Roman"/>
          <w:b/>
          <w:sz w:val="28"/>
          <w:szCs w:val="28"/>
        </w:rPr>
        <w:t>Содержание практики</w:t>
      </w:r>
    </w:p>
    <w:p w:rsidR="00CF1C0B" w:rsidRPr="00C63ED9" w:rsidRDefault="00CF1C0B" w:rsidP="00C024F6">
      <w:pPr>
        <w:spacing w:after="0" w:line="360" w:lineRule="auto"/>
        <w:ind w:firstLine="708"/>
        <w:jc w:val="both"/>
        <w:rPr>
          <w:rFonts w:ascii="Times New Roman" w:hAnsi="Times New Roman" w:cs="Times New Roman"/>
          <w:sz w:val="28"/>
          <w:szCs w:val="28"/>
        </w:rPr>
      </w:pPr>
      <w:r w:rsidRPr="00C63ED9">
        <w:rPr>
          <w:rFonts w:ascii="Times New Roman" w:hAnsi="Times New Roman" w:cs="Times New Roman"/>
          <w:sz w:val="28"/>
          <w:szCs w:val="28"/>
        </w:rPr>
        <w:t>Практика по получению первичных профессиональных умений и навыков (введение в специальность) складывается из:</w:t>
      </w:r>
    </w:p>
    <w:p w:rsidR="00CF1C0B" w:rsidRPr="00C63ED9" w:rsidRDefault="00CF1C0B" w:rsidP="00C024F6">
      <w:pPr>
        <w:spacing w:after="0" w:line="360" w:lineRule="auto"/>
        <w:ind w:firstLine="708"/>
        <w:jc w:val="both"/>
        <w:rPr>
          <w:rFonts w:ascii="Times New Roman" w:hAnsi="Times New Roman" w:cs="Times New Roman"/>
          <w:sz w:val="28"/>
          <w:szCs w:val="28"/>
        </w:rPr>
      </w:pPr>
      <w:r w:rsidRPr="00C63ED9">
        <w:rPr>
          <w:rFonts w:ascii="Times New Roman" w:hAnsi="Times New Roman" w:cs="Times New Roman"/>
          <w:sz w:val="28"/>
          <w:szCs w:val="28"/>
        </w:rPr>
        <w:t>– ознакомительных лекций</w:t>
      </w:r>
      <w:r w:rsidR="00365142">
        <w:rPr>
          <w:rFonts w:ascii="Times New Roman" w:hAnsi="Times New Roman" w:cs="Times New Roman"/>
          <w:sz w:val="28"/>
          <w:szCs w:val="28"/>
        </w:rPr>
        <w:t xml:space="preserve"> </w:t>
      </w:r>
      <w:r w:rsidRPr="00C63ED9">
        <w:rPr>
          <w:rFonts w:ascii="Times New Roman" w:hAnsi="Times New Roman" w:cs="Times New Roman"/>
          <w:sz w:val="28"/>
          <w:szCs w:val="28"/>
        </w:rPr>
        <w:t>бесед с аудиовизуальным сопровождением</w:t>
      </w:r>
      <w:r w:rsidR="006E7EB1" w:rsidRPr="00C63ED9">
        <w:rPr>
          <w:rFonts w:ascii="Times New Roman" w:hAnsi="Times New Roman" w:cs="Times New Roman"/>
          <w:sz w:val="28"/>
          <w:szCs w:val="28"/>
        </w:rPr>
        <w:t xml:space="preserve"> (тема и краткое содержание лекции №1 приведена в приложении 1)</w:t>
      </w:r>
      <w:r w:rsidRPr="00C63ED9">
        <w:rPr>
          <w:rFonts w:ascii="Times New Roman" w:hAnsi="Times New Roman" w:cs="Times New Roman"/>
          <w:sz w:val="28"/>
          <w:szCs w:val="28"/>
        </w:rPr>
        <w:t>;</w:t>
      </w:r>
    </w:p>
    <w:p w:rsidR="00CF1C0B" w:rsidRPr="00C63ED9" w:rsidRDefault="00CF1C0B" w:rsidP="00C024F6">
      <w:pPr>
        <w:spacing w:after="0" w:line="360" w:lineRule="auto"/>
        <w:ind w:firstLine="708"/>
        <w:jc w:val="both"/>
        <w:rPr>
          <w:rFonts w:ascii="Times New Roman" w:hAnsi="Times New Roman" w:cs="Times New Roman"/>
          <w:sz w:val="28"/>
          <w:szCs w:val="28"/>
        </w:rPr>
      </w:pPr>
      <w:r w:rsidRPr="00C63ED9">
        <w:rPr>
          <w:rFonts w:ascii="Times New Roman" w:hAnsi="Times New Roman" w:cs="Times New Roman"/>
          <w:sz w:val="28"/>
          <w:szCs w:val="28"/>
        </w:rPr>
        <w:t>– ознакомительных экскурсий с руководителем практики по объектам строительства и предприятиям стройиндустрии;</w:t>
      </w:r>
    </w:p>
    <w:p w:rsidR="00CF1C0B" w:rsidRPr="00C63ED9" w:rsidRDefault="00CF1C0B" w:rsidP="00C024F6">
      <w:pPr>
        <w:spacing w:after="0" w:line="360" w:lineRule="auto"/>
        <w:ind w:firstLine="708"/>
        <w:jc w:val="both"/>
        <w:rPr>
          <w:rFonts w:ascii="Times New Roman" w:hAnsi="Times New Roman" w:cs="Times New Roman"/>
          <w:sz w:val="28"/>
          <w:szCs w:val="28"/>
        </w:rPr>
      </w:pPr>
      <w:r w:rsidRPr="00C63ED9">
        <w:rPr>
          <w:rFonts w:ascii="Times New Roman" w:hAnsi="Times New Roman" w:cs="Times New Roman"/>
          <w:sz w:val="28"/>
          <w:szCs w:val="28"/>
        </w:rPr>
        <w:t>– составление технического отчета по практике.</w:t>
      </w:r>
    </w:p>
    <w:p w:rsidR="0085727F" w:rsidRPr="00C63ED9" w:rsidRDefault="0085727F" w:rsidP="004C5387">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На ознакомительных лекциях беседах студенты знакомятся руководителем с основными терминами и понятиями о зданиях и сооружениях, их видами, требованиям к ним, элементами зданий и сооружений, их назначениями и разновидностями, основными конструктивными системами зданий, их особенностями областями эффективного использования, методами возведения зданий и сооружений, видами используемых материально-технических ресурсов и др.</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Ознакомительные экскурсии проводятся с целью знакомства в натурных условиях, как на существующих, так и строящихся объектах различных назначений с основными видами и элементами зданий и сооружений, методами их возведения и используемыми </w:t>
      </w:r>
      <w:r w:rsidR="00581F93" w:rsidRPr="00C63ED9">
        <w:rPr>
          <w:rFonts w:ascii="Times New Roman" w:eastAsia="Times New Roman" w:hAnsi="Times New Roman" w:cs="Times New Roman"/>
          <w:sz w:val="28"/>
          <w:szCs w:val="28"/>
        </w:rPr>
        <w:t xml:space="preserve">материально-техническими </w:t>
      </w:r>
      <w:r w:rsidRPr="00C63ED9">
        <w:rPr>
          <w:rFonts w:ascii="Times New Roman" w:eastAsia="Times New Roman" w:hAnsi="Times New Roman" w:cs="Times New Roman"/>
          <w:sz w:val="28"/>
          <w:szCs w:val="28"/>
        </w:rPr>
        <w:t>ресурсами.</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Основными объектами и направлениями ознакомительных экскурсий являются:</w:t>
      </w:r>
    </w:p>
    <w:p w:rsidR="0085727F" w:rsidRPr="00C63ED9" w:rsidRDefault="00946ACA"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w:t>
      </w:r>
      <w:r w:rsidR="00581F93" w:rsidRPr="00C63ED9">
        <w:rPr>
          <w:rFonts w:ascii="Times New Roman" w:eastAsia="Times New Roman" w:hAnsi="Times New Roman" w:cs="Times New Roman"/>
          <w:sz w:val="28"/>
          <w:szCs w:val="28"/>
        </w:rPr>
        <w:t xml:space="preserve"> з</w:t>
      </w:r>
      <w:r w:rsidR="0085727F" w:rsidRPr="00C63ED9">
        <w:rPr>
          <w:rFonts w:ascii="Times New Roman" w:eastAsia="Times New Roman" w:hAnsi="Times New Roman" w:cs="Times New Roman"/>
          <w:sz w:val="28"/>
          <w:szCs w:val="28"/>
        </w:rPr>
        <w:t>накомство с планировкой, застройкой и благоустройством населенного пункта, микрорайона, территории предприятия, учреждения;</w:t>
      </w:r>
    </w:p>
    <w:p w:rsidR="0085727F" w:rsidRPr="00C63ED9" w:rsidRDefault="00946ACA"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w:t>
      </w:r>
      <w:r w:rsidR="00581F93" w:rsidRPr="00C63ED9">
        <w:rPr>
          <w:rFonts w:ascii="Times New Roman" w:eastAsia="Times New Roman" w:hAnsi="Times New Roman" w:cs="Times New Roman"/>
          <w:sz w:val="28"/>
          <w:szCs w:val="28"/>
        </w:rPr>
        <w:t>знакомство со строительством гражданских объектов (жилых, общественных, одно – и многоэтажных домов) из мелкоштучных элементов;</w:t>
      </w:r>
    </w:p>
    <w:p w:rsidR="0085727F" w:rsidRPr="00C63ED9" w:rsidRDefault="00946ACA"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lastRenderedPageBreak/>
        <w:t>–</w:t>
      </w:r>
      <w:r w:rsidR="00581F93" w:rsidRPr="00C63ED9">
        <w:rPr>
          <w:rFonts w:ascii="Times New Roman" w:eastAsia="Times New Roman" w:hAnsi="Times New Roman" w:cs="Times New Roman"/>
          <w:sz w:val="28"/>
          <w:szCs w:val="28"/>
        </w:rPr>
        <w:t xml:space="preserve"> знакомство со строительством полносборных гражданских, промышленных или сельскохозяйственных зданий и сооружений;</w:t>
      </w:r>
    </w:p>
    <w:p w:rsidR="0085727F" w:rsidRPr="00C63ED9" w:rsidRDefault="00946ACA"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w:t>
      </w:r>
      <w:r w:rsidR="00581F93" w:rsidRPr="00C63ED9">
        <w:rPr>
          <w:rFonts w:ascii="Times New Roman" w:eastAsia="Times New Roman" w:hAnsi="Times New Roman" w:cs="Times New Roman"/>
          <w:sz w:val="28"/>
          <w:szCs w:val="28"/>
        </w:rPr>
        <w:t xml:space="preserve"> знакомство </w:t>
      </w:r>
      <w:r w:rsidR="0085727F" w:rsidRPr="00C63ED9">
        <w:rPr>
          <w:rFonts w:ascii="Times New Roman" w:eastAsia="Times New Roman" w:hAnsi="Times New Roman" w:cs="Times New Roman"/>
          <w:sz w:val="28"/>
          <w:szCs w:val="28"/>
        </w:rPr>
        <w:t>со строительством монолитных и сборно-монолитных зданий и сооружений;</w:t>
      </w:r>
    </w:p>
    <w:p w:rsidR="0085727F" w:rsidRPr="00C63ED9" w:rsidRDefault="00946ACA"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w:t>
      </w:r>
      <w:r w:rsidR="00581F93" w:rsidRPr="00C63ED9">
        <w:rPr>
          <w:rFonts w:ascii="Times New Roman" w:eastAsia="Times New Roman" w:hAnsi="Times New Roman" w:cs="Times New Roman"/>
          <w:sz w:val="28"/>
          <w:szCs w:val="28"/>
        </w:rPr>
        <w:t>зна</w:t>
      </w:r>
      <w:r w:rsidR="0085727F" w:rsidRPr="00C63ED9">
        <w:rPr>
          <w:rFonts w:ascii="Times New Roman" w:eastAsia="Times New Roman" w:hAnsi="Times New Roman" w:cs="Times New Roman"/>
          <w:sz w:val="28"/>
          <w:szCs w:val="28"/>
        </w:rPr>
        <w:t>комство с производственной базой строительства (карьерами сырья, производством строительных материалов и изделий</w:t>
      </w:r>
      <w:r w:rsidR="00581F93" w:rsidRPr="00C63ED9">
        <w:rPr>
          <w:rFonts w:ascii="Times New Roman" w:eastAsia="Times New Roman" w:hAnsi="Times New Roman" w:cs="Times New Roman"/>
          <w:sz w:val="28"/>
          <w:szCs w:val="28"/>
        </w:rPr>
        <w:t xml:space="preserve">, растворобетонными </w:t>
      </w:r>
      <w:r w:rsidR="00652AD0" w:rsidRPr="00C63ED9">
        <w:rPr>
          <w:rFonts w:ascii="Times New Roman" w:eastAsia="Times New Roman" w:hAnsi="Times New Roman" w:cs="Times New Roman"/>
          <w:sz w:val="28"/>
          <w:szCs w:val="28"/>
        </w:rPr>
        <w:t>узлами и</w:t>
      </w:r>
      <w:r w:rsidR="0085727F" w:rsidRPr="00C63ED9">
        <w:rPr>
          <w:rFonts w:ascii="Times New Roman" w:eastAsia="Times New Roman" w:hAnsi="Times New Roman" w:cs="Times New Roman"/>
          <w:sz w:val="28"/>
          <w:szCs w:val="28"/>
        </w:rPr>
        <w:t xml:space="preserve"> др.).</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Состав и перечень объектов экскурсий ежегодно обновляются, и утверждаются кафедрой в зависимости от реальных условий.</w:t>
      </w:r>
    </w:p>
    <w:p w:rsidR="00E360DE" w:rsidRPr="00C63ED9" w:rsidRDefault="00E360DE" w:rsidP="0085727F">
      <w:pPr>
        <w:spacing w:after="0" w:line="360" w:lineRule="auto"/>
        <w:ind w:firstLine="567"/>
        <w:jc w:val="both"/>
        <w:rPr>
          <w:rFonts w:ascii="Times New Roman" w:eastAsia="Times New Roman" w:hAnsi="Times New Roman" w:cs="Times New Roman"/>
          <w:sz w:val="28"/>
          <w:szCs w:val="28"/>
        </w:rPr>
      </w:pPr>
    </w:p>
    <w:p w:rsidR="0085727F" w:rsidRPr="00C63ED9" w:rsidRDefault="00493D1C" w:rsidP="0085727F">
      <w:pPr>
        <w:spacing w:after="0" w:line="360" w:lineRule="auto"/>
        <w:ind w:firstLine="567"/>
        <w:jc w:val="both"/>
        <w:rPr>
          <w:rFonts w:ascii="Times New Roman" w:eastAsia="Times New Roman" w:hAnsi="Times New Roman" w:cs="Times New Roman"/>
          <w:b/>
          <w:sz w:val="28"/>
          <w:szCs w:val="28"/>
        </w:rPr>
      </w:pPr>
      <w:r w:rsidRPr="00C63ED9">
        <w:rPr>
          <w:rFonts w:ascii="Times New Roman" w:eastAsia="Times New Roman" w:hAnsi="Times New Roman" w:cs="Times New Roman"/>
          <w:b/>
          <w:sz w:val="28"/>
          <w:szCs w:val="28"/>
        </w:rPr>
        <w:t>1.</w:t>
      </w:r>
      <w:r w:rsidR="00136C49" w:rsidRPr="00C63ED9">
        <w:rPr>
          <w:rFonts w:ascii="Times New Roman" w:eastAsia="Times New Roman" w:hAnsi="Times New Roman" w:cs="Times New Roman"/>
          <w:b/>
          <w:sz w:val="28"/>
          <w:szCs w:val="28"/>
        </w:rPr>
        <w:t>3</w:t>
      </w:r>
      <w:r w:rsidR="000E2576" w:rsidRPr="00C63ED9">
        <w:rPr>
          <w:rFonts w:ascii="Times New Roman" w:eastAsia="Times New Roman" w:hAnsi="Times New Roman" w:cs="Times New Roman"/>
          <w:b/>
          <w:sz w:val="28"/>
          <w:szCs w:val="28"/>
        </w:rPr>
        <w:t>.</w:t>
      </w:r>
      <w:r w:rsidR="0085727F" w:rsidRPr="00C63ED9">
        <w:rPr>
          <w:rFonts w:ascii="Times New Roman" w:eastAsia="Times New Roman" w:hAnsi="Times New Roman" w:cs="Times New Roman"/>
          <w:b/>
          <w:sz w:val="28"/>
          <w:szCs w:val="28"/>
        </w:rPr>
        <w:t>Содержание отчета по практике</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При прохождении практики студенты делают записи, зарисовки, фотографии, которые затем оформляются в технический отчет установленной формы.</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В отчете должны найти отражение следующие моменты:</w:t>
      </w:r>
    </w:p>
    <w:p w:rsidR="0085727F" w:rsidRPr="00C63ED9" w:rsidRDefault="00581F93"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место, сроки и методы прохождения практики (самостоятельно или в составе учебной группы под руководством преподавателя и др.);</w:t>
      </w:r>
    </w:p>
    <w:p w:rsidR="0085727F" w:rsidRPr="00C63ED9" w:rsidRDefault="00581F93"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краткая характеристика населенного пункта (микрорайона), где проходил практику, особенности его планировки, застройки, благоустройства, наличие зонирования и др.;</w:t>
      </w:r>
    </w:p>
    <w:p w:rsidR="0085727F" w:rsidRPr="00C63ED9" w:rsidRDefault="00AC4EE2"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 </w:t>
      </w:r>
      <w:r w:rsidR="00581F93" w:rsidRPr="00C63ED9">
        <w:rPr>
          <w:rFonts w:ascii="Times New Roman" w:eastAsia="Times New Roman" w:hAnsi="Times New Roman" w:cs="Times New Roman"/>
          <w:sz w:val="28"/>
          <w:szCs w:val="28"/>
        </w:rPr>
        <w:t xml:space="preserve">краткое описание объектов строительства: малоэтажного индивидуального дома, многоэтажного гражданского здания (жилого дома, общественного здания), промышленного или </w:t>
      </w:r>
      <w:r w:rsidR="00001920" w:rsidRPr="00C63ED9">
        <w:rPr>
          <w:rFonts w:ascii="Times New Roman" w:eastAsia="Times New Roman" w:hAnsi="Times New Roman" w:cs="Times New Roman"/>
          <w:sz w:val="28"/>
          <w:szCs w:val="28"/>
        </w:rPr>
        <w:t>производственного сельскохозяйственного объекта,</w:t>
      </w:r>
      <w:r w:rsidR="00581F93" w:rsidRPr="00C63ED9">
        <w:rPr>
          <w:rFonts w:ascii="Times New Roman" w:eastAsia="Times New Roman" w:hAnsi="Times New Roman" w:cs="Times New Roman"/>
          <w:sz w:val="28"/>
          <w:szCs w:val="28"/>
        </w:rPr>
        <w:t xml:space="preserve"> или инженерного сооружения;</w:t>
      </w:r>
    </w:p>
    <w:p w:rsidR="0085727F" w:rsidRPr="00C63ED9" w:rsidRDefault="00AC4EE2"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w:t>
      </w:r>
      <w:r w:rsidR="00001920" w:rsidRPr="00C63ED9">
        <w:rPr>
          <w:rFonts w:ascii="Times New Roman" w:eastAsia="Times New Roman" w:hAnsi="Times New Roman" w:cs="Times New Roman"/>
          <w:sz w:val="28"/>
          <w:szCs w:val="28"/>
        </w:rPr>
        <w:t xml:space="preserve"> краткое описание</w:t>
      </w:r>
      <w:r w:rsidR="00581F93" w:rsidRPr="00C63ED9">
        <w:rPr>
          <w:rFonts w:ascii="Times New Roman" w:eastAsia="Times New Roman" w:hAnsi="Times New Roman" w:cs="Times New Roman"/>
          <w:sz w:val="28"/>
          <w:szCs w:val="28"/>
        </w:rPr>
        <w:t xml:space="preserve"> способов возведения объектов (мелко или </w:t>
      </w:r>
      <w:proofErr w:type="spellStart"/>
      <w:r w:rsidR="00581F93" w:rsidRPr="00C63ED9">
        <w:rPr>
          <w:rFonts w:ascii="Times New Roman" w:eastAsia="Times New Roman" w:hAnsi="Times New Roman" w:cs="Times New Roman"/>
          <w:sz w:val="28"/>
          <w:szCs w:val="28"/>
        </w:rPr>
        <w:t>крупносборные</w:t>
      </w:r>
      <w:proofErr w:type="spellEnd"/>
      <w:r w:rsidR="00581F93" w:rsidRPr="00C63ED9">
        <w:rPr>
          <w:rFonts w:ascii="Times New Roman" w:eastAsia="Times New Roman" w:hAnsi="Times New Roman" w:cs="Times New Roman"/>
          <w:sz w:val="28"/>
          <w:szCs w:val="28"/>
        </w:rPr>
        <w:t>, монолитные, сборно-монолитные и т.п.), используемых материально-технических ресурсов (материалов, изделий, машин, механизмов, приспособлений);</w:t>
      </w:r>
    </w:p>
    <w:p w:rsidR="0085727F" w:rsidRPr="00C63ED9" w:rsidRDefault="00AC4EE2"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 </w:t>
      </w:r>
      <w:r w:rsidR="00581F93" w:rsidRPr="00C63ED9">
        <w:rPr>
          <w:rFonts w:ascii="Times New Roman" w:eastAsia="Times New Roman" w:hAnsi="Times New Roman" w:cs="Times New Roman"/>
          <w:sz w:val="28"/>
          <w:szCs w:val="28"/>
        </w:rPr>
        <w:t>кр</w:t>
      </w:r>
      <w:r w:rsidR="0085727F" w:rsidRPr="00C63ED9">
        <w:rPr>
          <w:rFonts w:ascii="Times New Roman" w:eastAsia="Times New Roman" w:hAnsi="Times New Roman" w:cs="Times New Roman"/>
          <w:sz w:val="28"/>
          <w:szCs w:val="28"/>
        </w:rPr>
        <w:t>аткое описание производства нескольких видов местных материалов и изделий с характеристиками и областями использования.</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lastRenderedPageBreak/>
        <w:t>При описании объектов строительства рекомендуется следующая последовательность:</w:t>
      </w:r>
    </w:p>
    <w:p w:rsidR="0085727F" w:rsidRPr="00C63ED9" w:rsidRDefault="006A2893"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–наименование объекта (жилой дом, административное здание, производственный корпус и т.п.), его назначение и краткая характеристика; этажность, размеры в плане, объемно-планировочные характеристики, количество и назначение помещений, элементы инженерного оборудования и </w:t>
      </w:r>
      <w:proofErr w:type="spellStart"/>
      <w:r w:rsidRPr="00C63ED9">
        <w:rPr>
          <w:rFonts w:ascii="Times New Roman" w:eastAsia="Times New Roman" w:hAnsi="Times New Roman" w:cs="Times New Roman"/>
          <w:sz w:val="28"/>
          <w:szCs w:val="28"/>
        </w:rPr>
        <w:t>др</w:t>
      </w:r>
      <w:proofErr w:type="spellEnd"/>
      <w:r w:rsidRPr="00C63ED9">
        <w:rPr>
          <w:rFonts w:ascii="Times New Roman" w:eastAsia="Times New Roman" w:hAnsi="Times New Roman" w:cs="Times New Roman"/>
          <w:sz w:val="28"/>
          <w:szCs w:val="28"/>
        </w:rPr>
        <w:t>;</w:t>
      </w:r>
    </w:p>
    <w:p w:rsidR="0085727F" w:rsidRPr="00C63ED9" w:rsidRDefault="006A2893"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конструктивная система здания (каркасная, бескаркасная, с неполным каркасом и т.д.);</w:t>
      </w:r>
    </w:p>
    <w:p w:rsidR="0085727F" w:rsidRPr="00C63ED9" w:rsidRDefault="006A2893"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основные конструктивные элементы объекта: основания и фундаменты, стены и перегородки, перекрытия и крыша, окна, двери, лестницы и др. с указанием используемых материалов и изделий, способов выполнения и отделки;</w:t>
      </w:r>
    </w:p>
    <w:p w:rsidR="0085727F" w:rsidRPr="00C63ED9" w:rsidRDefault="006A2893"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налич</w:t>
      </w:r>
      <w:r w:rsidR="0085727F" w:rsidRPr="00C63ED9">
        <w:rPr>
          <w:rFonts w:ascii="Times New Roman" w:eastAsia="Times New Roman" w:hAnsi="Times New Roman" w:cs="Times New Roman"/>
          <w:sz w:val="28"/>
          <w:szCs w:val="28"/>
        </w:rPr>
        <w:t>ие сетей коммуникаций: водоснабжение, канализации, отопления, газификации, электроснабжения и др.</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В конце отчета студент составляет свое заключение о целесообразности</w:t>
      </w:r>
      <w:r w:rsidR="006A2893" w:rsidRPr="00C63ED9">
        <w:rPr>
          <w:rFonts w:ascii="Times New Roman" w:eastAsia="Times New Roman" w:hAnsi="Times New Roman" w:cs="Times New Roman"/>
          <w:sz w:val="28"/>
          <w:szCs w:val="28"/>
        </w:rPr>
        <w:t xml:space="preserve"> и пользе данной учебной</w:t>
      </w:r>
      <w:r w:rsidRPr="00C63ED9">
        <w:rPr>
          <w:rFonts w:ascii="Times New Roman" w:eastAsia="Times New Roman" w:hAnsi="Times New Roman" w:cs="Times New Roman"/>
          <w:sz w:val="28"/>
          <w:szCs w:val="28"/>
        </w:rPr>
        <w:t xml:space="preserve"> практики, её достоинствах и недостатках, методах совершенствования и свои пожелания.</w:t>
      </w:r>
    </w:p>
    <w:p w:rsidR="00E360DE" w:rsidRPr="00C63ED9" w:rsidRDefault="00E360DE" w:rsidP="0085727F">
      <w:pPr>
        <w:spacing w:after="0" w:line="360" w:lineRule="auto"/>
        <w:ind w:firstLine="567"/>
        <w:jc w:val="both"/>
        <w:rPr>
          <w:rFonts w:ascii="Times New Roman" w:eastAsia="Times New Roman" w:hAnsi="Times New Roman" w:cs="Times New Roman"/>
          <w:sz w:val="28"/>
          <w:szCs w:val="28"/>
        </w:rPr>
      </w:pPr>
    </w:p>
    <w:p w:rsidR="00E360DE" w:rsidRPr="00C63ED9" w:rsidRDefault="00E360DE" w:rsidP="00E360DE">
      <w:pPr>
        <w:spacing w:after="0" w:line="360" w:lineRule="auto"/>
        <w:ind w:firstLine="567"/>
        <w:jc w:val="both"/>
        <w:rPr>
          <w:rFonts w:ascii="Times New Roman" w:eastAsia="Times New Roman" w:hAnsi="Times New Roman" w:cs="Times New Roman"/>
          <w:b/>
          <w:sz w:val="28"/>
          <w:szCs w:val="28"/>
        </w:rPr>
      </w:pPr>
      <w:r w:rsidRPr="00C63ED9">
        <w:rPr>
          <w:rFonts w:ascii="Times New Roman" w:eastAsia="Times New Roman" w:hAnsi="Times New Roman" w:cs="Times New Roman"/>
          <w:b/>
          <w:sz w:val="28"/>
          <w:szCs w:val="28"/>
        </w:rPr>
        <w:t>1.4. Техника безопасности на стройплощадке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Техника безопасности на стройке - это жизнь и здоровье рабочих. Наиболее характерные травмы и несчастные случаи при производстве работ:</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Проколы ног от разбросанных досок с гвоздями;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Падение предметов с верхних горизонтов строительства;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Падение не закрепленных стоек домкратов;</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Поражение электрическим током;</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Падение с лесов и вместе с лесами;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Падение в лестничные проемы и ямы;</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Травмы от инструмента и электроинструмента.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Способы предупреждения несчастных случаев на объекте: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Регулярно проводить инструктаж по технике безопасности;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lastRenderedPageBreak/>
        <w:t>- Находиться на объекте только в каске;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Следить за наличием монтажных поясов у работающих на высоте;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Надёжно закреплять стойки, домкраты и леса;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Вокруг ям, проёмов и пр. делать временные ограждения;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Привлекать профессиональных электриков;</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Следить за порядком на территории.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При минимальных усилиях можно вести безопасные для жизни и здоровья строительно-монтажные работы. Знание элементарных правил техники безопасности может спасти жизнь, ведь морально тяжело жить в доме, где при его возведении кто-то пострадал.</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Основой для высокопроизводительного и безопасного труда, предупреждения возможных опасностей и обеспечения санитарно-гигиенического обслуживания строителей и обслуживающего персонала является правильная организация строительной площадки и производства строительно-монтажных работ.</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Поэтому вопросы техники безопасности учитывают при разработке проектов организации работ, которые ведутся с обязательным соблюдением требований Строительных норм и правил (СНиП), и в частности главы СНиП 12-04-2002 «Безопасность труда в строительстве. Часть 2. Для безопасного проведения работ машинист и персонал, обслуживающий кран, должны знать все положения правил техники безопасности, обязаны строго их соблюдать. Нарушение этих правил может привести к несчастным случаям, как с обслуживающим персоналом, так и с другими работниками, находящимися на строительной площадке, где работает кран.</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К основным мероприятиям по технике безопасности в строительстве относятся: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правильная организация строительства и производства работ;</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организация складирования материалов и деталей: организация строительной площадки и проходов;</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lastRenderedPageBreak/>
        <w:t>- обеспечение нормального рабочего и аварийного освещения рабочей площадки;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организация технического надзора за состоянием механизмов, крановых путей, оборудования;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проведение систематического инструктажа обслуживающего персонала;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обязательное ограждение всех площадок и лестниц, а также вращающихся и подвижных частей крана;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постоянный контроль за исправностью механизмов, укомплектование крана исправным инструментом;</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соблюдение правил эксплуатации крана в соответствии с Инструкцией по монтажу и эксплуатации подъемных устройств;</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применение сигнализации в соответствии с Правилами Госгортехнадзора;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обеспечение электробезопасности.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Одним из наиболее важных документов, предусматривающих безаварийное ведение работ в строительстве, является проект организации строительства (ПОС). В этом проекте учитываются все мероприятия по технике безопасности, указываются средства механизации тяжелых и трудоемких работ по горизонтальному и вертикальному транспортированию материалов, типы применяемых строительных материалов и их размещение на стройплощадке, инвентарные леса, подмости.</w:t>
      </w:r>
    </w:p>
    <w:p w:rsidR="00E360DE" w:rsidRPr="00C63ED9" w:rsidRDefault="00E360DE" w:rsidP="00E360DE">
      <w:pPr>
        <w:pStyle w:val="aff"/>
        <w:spacing w:before="0" w:beforeAutospacing="0" w:after="0" w:afterAutospacing="0" w:line="360" w:lineRule="auto"/>
        <w:ind w:firstLine="709"/>
        <w:jc w:val="both"/>
        <w:rPr>
          <w:color w:val="000000"/>
          <w:sz w:val="28"/>
          <w:szCs w:val="28"/>
          <w:u w:val="single"/>
        </w:rPr>
      </w:pPr>
      <w:r w:rsidRPr="00C63ED9">
        <w:rPr>
          <w:color w:val="000000"/>
          <w:sz w:val="28"/>
          <w:szCs w:val="28"/>
        </w:rPr>
        <w:t>Охрана труда в строительстве представляет собой систему взаимосвязанных законодательных, социально-экономических, технических, гигиенических и организационных мероприятий, цель которых оградить здоровье трудящихся от производственных вредностей и несчастных случаев и обеспечить наиболее благоприятные, условия, способствующие повышению производительности труда и качества работ.</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xml:space="preserve">Охрана труда включает в себя вопросы трудового законодательства техники безопасности, санитарно-гигиенических мероприятий, противопожарной </w:t>
      </w:r>
      <w:r w:rsidRPr="00C63ED9">
        <w:rPr>
          <w:color w:val="000000"/>
          <w:sz w:val="28"/>
          <w:szCs w:val="28"/>
        </w:rPr>
        <w:lastRenderedPageBreak/>
        <w:t>безопасности, а также надзор и контроль за выполнением требований норм и правил по охране труда. Трудовое законодательство (Кодекс законов о труде) регламентирует порядок взаимоотношений между работниками и администрацией, режим рабочего времени и отдыха трудящихся, условия труда женщин и подростков, порядок приема, перевода и увольнения работников, различные льготы и преимущества для различных категорий рабочих и др.</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Техника безопасности представляет совокупность организационных и технических мероприятий и средств, предотвращающих воздействие на работающих опасных производственных факторов.</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Опасный производственный фактор - такой фактор, воздействие которого на работающего приводит к травме или другому внезапному ухудшению здоровья.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xml:space="preserve">Нормы и правила техники безопасности, распространяющиеся на строительно-монтажные и специальные строительные работы, независимо от ведомственной подчиненности организаций, выполняющих эти работы, содержатся в СНиП 12-04-2002 «Безопасность труда в строительстве. Часть 2. Инженерно-технические работники строек, а также бригадиры должны хорошо знать и строго соблюдать приведенные в СНиП указания об ответственности административно-технического персонала строек за технику безопасности и производственную санитарию, определяющих порядок осуществления мероприятий по, охране труда. </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Обучение (инструктаж) работающих правилам техники безопасности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Все рабочие предприятий строительной индустрии и строительно-монтажных организаций обязаны усвоить безопасные приемы работ и хорошо знать правила по технике безопасности.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Каждый рабочий может быть допущен к работе лишь после проведения вводного инструктажа по технике безопасности, инструктажа по безопасным приемам работы на рабочем месте и после прохождения курсов по технике безопасности.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lastRenderedPageBreak/>
        <w:t>Вводный инструктаж проводится инженером по технике безопасности с каждым вновь поступающим рабочим путем беседы и показа наглядных пособий. Проведение вводного инструктажа регистрируют в журнале, находящемся у инженера по технике безопасности или у главного инженера предприятия (стройки). При вводном инструктаже рабочий узнает основные причины, вызывающие травматизм: неисправность оборудования, инструмента, лесов, подмостей, электросети и т. п., неправильные приемы работы. Рабочий знакомится также с правилами поведения на территории завода (фабрики), в зоне работ с кранами, лебедками, автотранспортом и при погрузочно-разгрузочных работах. Кроме того, каждый работающий должен знать организацию своего рабочего места, приемы безопасной работы на машинах и с инструментом, рассмотреть вопрос электробезопасности и ознакомиться с правилами личной гигиены на производстве.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xml:space="preserve">На рабочем месте инструктаж проводит производитель работ или мастер, подробно объясняющий обязанности, порядок содержания рабочего места, устройство механизмов, правила пуска, остановки и смазки станков, машин и т. д., и правила по технике безопасности. </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Инструктажи по охране труда проводятся со всеми работниками предприятия в соответствии с ГОСТ 12.0.004-90. Организация обучения безопасности труда.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Инструктажи подразделяются на: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вводный;</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первичный на рабочем месте;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повторный;</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внеплановый;</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целевой.</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i/>
          <w:color w:val="000000"/>
          <w:sz w:val="28"/>
          <w:szCs w:val="28"/>
          <w:u w:val="single"/>
        </w:rPr>
        <w:t>Вводный инструктаж по охране труда</w:t>
      </w:r>
      <w:r w:rsidRPr="00C63ED9">
        <w:rPr>
          <w:i/>
          <w:color w:val="000000"/>
          <w:sz w:val="28"/>
          <w:szCs w:val="28"/>
        </w:rPr>
        <w:t xml:space="preserve">. </w:t>
      </w:r>
      <w:r w:rsidRPr="00C63ED9">
        <w:rPr>
          <w:color w:val="000000"/>
          <w:sz w:val="28"/>
          <w:szCs w:val="28"/>
        </w:rPr>
        <w:t xml:space="preserve">Вводный инструктаж по охране труда проводится в кабинете охраны труда или в специально оборудованном помещении, с использованием современных технических средств обучения, </w:t>
      </w:r>
      <w:r w:rsidRPr="00C63ED9">
        <w:rPr>
          <w:color w:val="000000"/>
          <w:sz w:val="28"/>
          <w:szCs w:val="28"/>
        </w:rPr>
        <w:lastRenderedPageBreak/>
        <w:t>учебных и наглядных пособий по программе, разработанной службой охраны труда с учетом особенностей производства.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Вводный инструктаж по безопасности труда проводят со всеми вновь принимаемыми на работу независимо от их образования, стажа работы по данной профессии или должности, с временными работниками, командированными, учащимися и студентами, прибывшими на производственное обучение или практику, а также с учащимися в учебных заведениях перед началом лабораторных и практических работ в учебных лабораториях, мастерских, участках, полигонах.</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Вводный инструктаж на предприятии проводит инженер по охране труда или лицо, на которое приказом по предприятию возложены эти обязанности, а с учащимися в учебных заведениях - преподаватель или мастер производственного обучения.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На крупных предприятиях к проведению отдельных разделов вводного инструктажа могут быть привлечены соответствующие специалисты.</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Вводный инструктаж проводят в кабинете охраны труда или специально оборудованном помещении с использованием современных технических средств обучения и наглядных пособий (плакатов, натурных экспонатов, макетов, моделей, кинофильмов, диафильмов, видеофильмов и т. п.). Вводный инструктаж проводят по программе, разработанной инженером по охране труда с учетом требований стандартов ССБТ, правил, норм и инструкций по охране труда, а также всех особенностей производства, утвержденной руководителем предприятия, учебного заведения по согласованию с профсоюзным комитетом. Продолжительность инструктажа примерно 45 минут, она устанавливается в соответствии с утвержденной программой. Примерный перечень вопросов для составления программы вводного инструктажа приведен ниже.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О проведении вводного инструктажа делают запись в журнале регистрации вводного инструктажа с обязательной подписью инструктируемого и инструктирующего, а также в документе о приеме на работу (форма Т-1). Прове</w:t>
      </w:r>
      <w:r w:rsidRPr="00C63ED9">
        <w:rPr>
          <w:color w:val="000000"/>
          <w:sz w:val="28"/>
          <w:szCs w:val="28"/>
        </w:rPr>
        <w:lastRenderedPageBreak/>
        <w:t>дение вводного инструктажа с учащимися регистрируют в журнале учета учебной работы, с учащимися, занимающимися во внешкольных учреждениях - в рабочем журнале руководителя кружка, секции.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Инструктаж по охране труда - эта составная часть общего процесса обучения сотрудников организации, от регулярности и качества проведения которого зависит общий рабочий климат в организации.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Еще вчера отношение к охране труда в целом и к инструктажам в отдельности носило формальный характер. Сегодня, понимание того, что охрана труда и процессы управления организацией являются единым целым, становится все более очевидным.</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Опыт показывает, что 60-80% всех аварий и несчастных случаев происходит по причинам, не зависящим от техники и оборудования.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И эта печальная статистика захватывает все профессиональные области: строительство, медицину, транспорт, офисную работу и т. д.</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К сожалению, основной причиной происшествий является сам сотрудник или как принято сейчас говорить, человеческий фактор!</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Нарушая правила безопасности, сотрудник подвергает риску не только себя, но и окружающих, порою и сам не понимая, почему он это делает.</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И как показывает статистика, основными причинами нарушения правил охраны труда являются следующие: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привыкание человека к опасным условия и как следствие потеря бдительности;</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такие качества человеческого характера как бравада, жажда риска, дух соперничества, показная смелость и т. д.;</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более жесткие условия труда и как следствие рост цены ошибки: удары током, падение с высоты, наезды транспорта и т. д.</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На сегодня главным оружием в решении проблем, связанных с несчастными случаями или авариями на работе, является проведение инструктажей по охране труда.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i/>
          <w:color w:val="000000"/>
          <w:sz w:val="28"/>
          <w:szCs w:val="28"/>
          <w:u w:val="single"/>
        </w:rPr>
        <w:lastRenderedPageBreak/>
        <w:t>Первичный инструктаж</w:t>
      </w:r>
      <w:r w:rsidRPr="00C63ED9">
        <w:rPr>
          <w:color w:val="000000"/>
          <w:sz w:val="28"/>
          <w:szCs w:val="28"/>
        </w:rPr>
        <w:t xml:space="preserve"> по охране труда на рабочем месте до начала производственной деятельности проводит непосредственный руководитель работ по инструкциям по охране труда, разработанным для отдельных профессий или видов работ.</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i/>
          <w:color w:val="000000"/>
          <w:sz w:val="28"/>
          <w:szCs w:val="28"/>
        </w:rPr>
        <w:t>Повторный инструктаж</w:t>
      </w:r>
      <w:r w:rsidRPr="00C63ED9">
        <w:rPr>
          <w:color w:val="000000"/>
          <w:sz w:val="28"/>
          <w:szCs w:val="28"/>
        </w:rPr>
        <w:t xml:space="preserve"> проходят все работающие, независимо от их квалификации, образования и стажа работы не реже чем через 6 месяцев. В случае если требованием нормативных актов является более частое проведение повторное инструктажа, то Вам необходимо выполнить эти требования. Пример: повторный инструктаж водителей проводится не реже, чем 1 раз в 3 месяца.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Данный инструктаж проводится с целью проверки и повышения знаний правил и инструкций по охране труда, индивидуально или с группой работников одной профессии, бригады по программе инструктажа на рабочем месте.</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i/>
          <w:color w:val="000000"/>
          <w:sz w:val="28"/>
          <w:szCs w:val="28"/>
          <w:u w:val="single"/>
        </w:rPr>
        <w:t>Внеплановый инструктаж</w:t>
      </w:r>
      <w:r w:rsidRPr="00C63ED9">
        <w:rPr>
          <w:color w:val="000000"/>
          <w:sz w:val="28"/>
          <w:szCs w:val="28"/>
        </w:rPr>
        <w:t xml:space="preserve"> проводится: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 введении в действие новых или переработанных стандартов, правил, инструкций по охране труда, а также изменений к ним;</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 нарушении работающими и учащимися требований безопасности труда, которые могут привести или привели к травме, аварии, взрыву или пожару, отравлению;</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по требованию органов надзора;</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 перерывах в работе: для работ, к которым предъявляются дополнительные (повышенные) требования безопасности труда - более чем 30 календарных дней, а для остальных работ - более двух месяцев.</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xml:space="preserve">Внеплановый инструктаж проводят индивидуально или с группой работников одной профессии. Объем и содержание инструктажа определяют в каждом конкретном случае в зависимости от причин или обстоятельств, вызвавших </w:t>
      </w:r>
      <w:r w:rsidRPr="00C63ED9">
        <w:rPr>
          <w:color w:val="000000"/>
          <w:sz w:val="28"/>
          <w:szCs w:val="28"/>
        </w:rPr>
        <w:lastRenderedPageBreak/>
        <w:t>необходимость его проведения. Внеплановый инструктаж отмечается в журнале регистрации инструктажа на рабочем месте с указанием причин его проведения.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i/>
          <w:color w:val="000000"/>
          <w:sz w:val="28"/>
          <w:szCs w:val="28"/>
          <w:u w:val="single"/>
        </w:rPr>
        <w:t>Целевой инструктаж</w:t>
      </w:r>
      <w:r w:rsidRPr="00C63ED9">
        <w:rPr>
          <w:color w:val="000000"/>
          <w:sz w:val="28"/>
          <w:szCs w:val="28"/>
        </w:rPr>
        <w:t xml:space="preserve"> проводится:</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 выполнении разовых работ, не связанных с прямыми обязанностями работника по специальности (погрузка, выгрузка, уборка территории, разовые работы вне предприятия, цеха и т. п.);</w:t>
      </w:r>
    </w:p>
    <w:p w:rsidR="00E360DE" w:rsidRPr="00C63ED9" w:rsidRDefault="00E360DE" w:rsidP="00E360DE">
      <w:pPr>
        <w:pStyle w:val="aff"/>
        <w:spacing w:before="0" w:beforeAutospacing="0" w:after="0" w:afterAutospacing="0" w:line="360" w:lineRule="auto"/>
        <w:ind w:firstLine="709"/>
        <w:jc w:val="both"/>
        <w:rPr>
          <w:color w:val="000000"/>
          <w:sz w:val="28"/>
          <w:szCs w:val="28"/>
        </w:rPr>
      </w:pPr>
      <w:r w:rsidRPr="00C63ED9">
        <w:rPr>
          <w:color w:val="000000"/>
          <w:sz w:val="28"/>
          <w:szCs w:val="28"/>
        </w:rPr>
        <w:t>- при ликвидации последствий аварии, стихийных бедствий, производстве работ, на которые оформляется наряд-допуск, разрешение и другие документы.</w:t>
      </w:r>
    </w:p>
    <w:p w:rsidR="00E360DE" w:rsidRPr="00C63ED9" w:rsidRDefault="00E360DE" w:rsidP="00E360DE">
      <w:pPr>
        <w:spacing w:after="0" w:line="360" w:lineRule="auto"/>
        <w:ind w:firstLine="567"/>
        <w:jc w:val="both"/>
        <w:rPr>
          <w:rFonts w:ascii="Times New Roman" w:hAnsi="Times New Roman" w:cs="Times New Roman"/>
          <w:color w:val="000000"/>
          <w:sz w:val="28"/>
          <w:szCs w:val="28"/>
        </w:rPr>
      </w:pPr>
      <w:r w:rsidRPr="00C63ED9">
        <w:rPr>
          <w:rFonts w:ascii="Times New Roman" w:hAnsi="Times New Roman" w:cs="Times New Roman"/>
          <w:color w:val="000000"/>
          <w:sz w:val="28"/>
          <w:szCs w:val="28"/>
        </w:rPr>
        <w:t>Проведение всех видов инструктажей фиксируется в соответствующих журналах (журнал регистрации вводного инструктажа, журнал регистрации инструктажа на рабочем месте) с обязательной подписью инструктируемого. Журналы регистрации инструктажей по охране труда должны быть прошнурованы, пронумерованы, скреплены печатью и подписью руководителя.</w:t>
      </w:r>
    </w:p>
    <w:p w:rsidR="0085727F" w:rsidRPr="00C63ED9" w:rsidRDefault="00493D1C" w:rsidP="00E360DE">
      <w:pPr>
        <w:spacing w:after="0" w:line="360" w:lineRule="auto"/>
        <w:ind w:firstLine="567"/>
        <w:jc w:val="both"/>
        <w:rPr>
          <w:rFonts w:ascii="Times New Roman" w:eastAsia="Times New Roman" w:hAnsi="Times New Roman" w:cs="Times New Roman"/>
          <w:b/>
          <w:sz w:val="28"/>
          <w:szCs w:val="28"/>
        </w:rPr>
      </w:pPr>
      <w:r w:rsidRPr="00C63ED9">
        <w:rPr>
          <w:rFonts w:ascii="Times New Roman" w:eastAsia="Times New Roman" w:hAnsi="Times New Roman" w:cs="Times New Roman"/>
          <w:b/>
          <w:sz w:val="28"/>
          <w:szCs w:val="28"/>
        </w:rPr>
        <w:t>1.</w:t>
      </w:r>
      <w:r w:rsidR="00E360DE" w:rsidRPr="00C63ED9">
        <w:rPr>
          <w:rFonts w:ascii="Times New Roman" w:eastAsia="Times New Roman" w:hAnsi="Times New Roman" w:cs="Times New Roman"/>
          <w:b/>
          <w:sz w:val="28"/>
          <w:szCs w:val="28"/>
        </w:rPr>
        <w:t>5</w:t>
      </w:r>
      <w:r w:rsidR="000E2576" w:rsidRPr="00C63ED9">
        <w:rPr>
          <w:rFonts w:ascii="Times New Roman" w:eastAsia="Times New Roman" w:hAnsi="Times New Roman" w:cs="Times New Roman"/>
          <w:b/>
          <w:sz w:val="28"/>
          <w:szCs w:val="28"/>
        </w:rPr>
        <w:t>.</w:t>
      </w:r>
      <w:r w:rsidR="0085727F" w:rsidRPr="00C63ED9">
        <w:rPr>
          <w:rFonts w:ascii="Times New Roman" w:eastAsia="Times New Roman" w:hAnsi="Times New Roman" w:cs="Times New Roman"/>
          <w:b/>
          <w:sz w:val="28"/>
          <w:szCs w:val="28"/>
        </w:rPr>
        <w:t>Оформление и защита отчета</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Отчет пишется от руки </w:t>
      </w:r>
      <w:r w:rsidR="0091132B" w:rsidRPr="00C63ED9">
        <w:rPr>
          <w:rFonts w:ascii="Times New Roman" w:eastAsia="Times New Roman" w:hAnsi="Times New Roman" w:cs="Times New Roman"/>
          <w:sz w:val="28"/>
          <w:szCs w:val="28"/>
        </w:rPr>
        <w:t xml:space="preserve">или печатается </w:t>
      </w:r>
      <w:r w:rsidRPr="00C63ED9">
        <w:rPr>
          <w:rFonts w:ascii="Times New Roman" w:eastAsia="Times New Roman" w:hAnsi="Times New Roman" w:cs="Times New Roman"/>
          <w:sz w:val="28"/>
          <w:szCs w:val="28"/>
        </w:rPr>
        <w:t>на станд</w:t>
      </w:r>
      <w:r w:rsidR="00554932" w:rsidRPr="00C63ED9">
        <w:rPr>
          <w:rFonts w:ascii="Times New Roman" w:eastAsia="Times New Roman" w:hAnsi="Times New Roman" w:cs="Times New Roman"/>
          <w:sz w:val="28"/>
          <w:szCs w:val="28"/>
        </w:rPr>
        <w:t>артной писчей бумаге формата А4</w:t>
      </w:r>
      <w:r w:rsidRPr="00C63ED9">
        <w:rPr>
          <w:rFonts w:ascii="Times New Roman" w:eastAsia="Times New Roman" w:hAnsi="Times New Roman" w:cs="Times New Roman"/>
          <w:sz w:val="28"/>
          <w:szCs w:val="28"/>
        </w:rPr>
        <w:t xml:space="preserve"> и сшивается с титульным листом установленной формы (образец </w:t>
      </w:r>
      <w:r w:rsidR="00554932" w:rsidRPr="00C63ED9">
        <w:rPr>
          <w:rFonts w:ascii="Times New Roman" w:eastAsia="Times New Roman" w:hAnsi="Times New Roman" w:cs="Times New Roman"/>
          <w:sz w:val="28"/>
          <w:szCs w:val="28"/>
        </w:rPr>
        <w:t>титульного листа</w:t>
      </w:r>
      <w:r w:rsidR="0091132B" w:rsidRPr="00C63ED9">
        <w:rPr>
          <w:rFonts w:ascii="Times New Roman" w:eastAsia="Times New Roman" w:hAnsi="Times New Roman" w:cs="Times New Roman"/>
          <w:sz w:val="28"/>
          <w:szCs w:val="28"/>
        </w:rPr>
        <w:t xml:space="preserve"> приложение</w:t>
      </w:r>
      <w:r w:rsidR="004C5387" w:rsidRPr="00C63ED9">
        <w:rPr>
          <w:rFonts w:ascii="Times New Roman" w:eastAsia="Times New Roman" w:hAnsi="Times New Roman" w:cs="Times New Roman"/>
          <w:sz w:val="28"/>
          <w:szCs w:val="28"/>
        </w:rPr>
        <w:t xml:space="preserve"> 2</w:t>
      </w:r>
      <w:r w:rsidR="0091132B" w:rsidRPr="00C63ED9">
        <w:rPr>
          <w:rFonts w:ascii="Times New Roman" w:eastAsia="Times New Roman" w:hAnsi="Times New Roman" w:cs="Times New Roman"/>
          <w:sz w:val="28"/>
          <w:szCs w:val="28"/>
        </w:rPr>
        <w:t>, образец оформления</w:t>
      </w:r>
      <w:r w:rsidR="006E7EB1" w:rsidRPr="00C63ED9">
        <w:rPr>
          <w:rFonts w:ascii="Times New Roman" w:eastAsia="Times New Roman" w:hAnsi="Times New Roman" w:cs="Times New Roman"/>
          <w:sz w:val="28"/>
          <w:szCs w:val="28"/>
        </w:rPr>
        <w:t xml:space="preserve"> отчета по практике приложение 3</w:t>
      </w:r>
      <w:r w:rsidRPr="00C63ED9">
        <w:rPr>
          <w:rFonts w:ascii="Times New Roman" w:eastAsia="Times New Roman" w:hAnsi="Times New Roman" w:cs="Times New Roman"/>
          <w:sz w:val="28"/>
          <w:szCs w:val="28"/>
        </w:rPr>
        <w:t>).</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Текст отчета должен сопровождаться фотографиями, чертежами, схемами с поясняющими надписями.</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Допускается сканирование и ксерокопи</w:t>
      </w:r>
      <w:r w:rsidR="0091132B" w:rsidRPr="00C63ED9">
        <w:rPr>
          <w:rFonts w:ascii="Times New Roman" w:eastAsia="Times New Roman" w:hAnsi="Times New Roman" w:cs="Times New Roman"/>
          <w:sz w:val="28"/>
          <w:szCs w:val="28"/>
        </w:rPr>
        <w:t>рование сложных чертежей и схем.</w:t>
      </w:r>
    </w:p>
    <w:p w:rsidR="0085727F" w:rsidRPr="00C63ED9" w:rsidRDefault="0085727F" w:rsidP="0085727F">
      <w:pPr>
        <w:spacing w:after="0" w:line="360" w:lineRule="auto"/>
        <w:ind w:firstLine="567"/>
        <w:jc w:val="both"/>
        <w:rPr>
          <w:rFonts w:ascii="Times New Roman" w:eastAsia="Times New Roman" w:hAnsi="Times New Roman" w:cs="Times New Roman"/>
          <w:b/>
          <w:sz w:val="28"/>
          <w:szCs w:val="28"/>
        </w:rPr>
      </w:pPr>
      <w:r w:rsidRPr="00C63ED9">
        <w:rPr>
          <w:rFonts w:ascii="Times New Roman" w:eastAsia="Times New Roman" w:hAnsi="Times New Roman" w:cs="Times New Roman"/>
          <w:b/>
          <w:i/>
          <w:sz w:val="28"/>
          <w:szCs w:val="28"/>
        </w:rPr>
        <w:t>Полные копии отчетов не принимаются</w:t>
      </w:r>
      <w:r w:rsidRPr="00C63ED9">
        <w:rPr>
          <w:rFonts w:ascii="Times New Roman" w:eastAsia="Times New Roman" w:hAnsi="Times New Roman" w:cs="Times New Roman"/>
          <w:b/>
          <w:sz w:val="28"/>
          <w:szCs w:val="28"/>
        </w:rPr>
        <w:t>.</w:t>
      </w:r>
    </w:p>
    <w:p w:rsidR="0085727F" w:rsidRPr="00C63ED9" w:rsidRDefault="0085727F" w:rsidP="0085727F">
      <w:pPr>
        <w:spacing w:after="0" w:line="360" w:lineRule="auto"/>
        <w:ind w:firstLine="567"/>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Отчет предоставляется руководителю практики и подлежит защите и оценке по пятибалльной системе</w:t>
      </w:r>
      <w:r w:rsidR="0091132B" w:rsidRPr="00C63ED9">
        <w:rPr>
          <w:rFonts w:ascii="Times New Roman" w:eastAsia="Times New Roman" w:hAnsi="Times New Roman" w:cs="Times New Roman"/>
          <w:sz w:val="28"/>
          <w:szCs w:val="28"/>
        </w:rPr>
        <w:t xml:space="preserve"> (дифференцированный зачет)</w:t>
      </w:r>
      <w:r w:rsidRPr="00C63ED9">
        <w:rPr>
          <w:rFonts w:ascii="Times New Roman" w:eastAsia="Times New Roman" w:hAnsi="Times New Roman" w:cs="Times New Roman"/>
          <w:sz w:val="28"/>
          <w:szCs w:val="28"/>
        </w:rPr>
        <w:t>.</w:t>
      </w:r>
    </w:p>
    <w:p w:rsidR="00136C49" w:rsidRPr="00C63ED9" w:rsidRDefault="00136C49">
      <w:pPr>
        <w:rPr>
          <w:rFonts w:ascii="Times New Roman" w:hAnsi="Times New Roman" w:cs="Times New Roman"/>
          <w:b/>
          <w:sz w:val="28"/>
          <w:szCs w:val="28"/>
        </w:rPr>
      </w:pPr>
      <w:r w:rsidRPr="00C63ED9">
        <w:rPr>
          <w:rFonts w:ascii="Times New Roman" w:hAnsi="Times New Roman" w:cs="Times New Roman"/>
          <w:b/>
          <w:sz w:val="28"/>
          <w:szCs w:val="28"/>
        </w:rPr>
        <w:br w:type="page"/>
      </w:r>
    </w:p>
    <w:p w:rsidR="00EB7AC0" w:rsidRPr="00C63ED9" w:rsidRDefault="00EB7AC0" w:rsidP="00EB7AC0">
      <w:pPr>
        <w:spacing w:after="0" w:line="360" w:lineRule="auto"/>
        <w:ind w:firstLine="708"/>
        <w:jc w:val="both"/>
        <w:rPr>
          <w:rFonts w:ascii="Times New Roman" w:eastAsia="Times New Roman" w:hAnsi="Times New Roman" w:cs="Times New Roman"/>
          <w:b/>
          <w:sz w:val="28"/>
          <w:szCs w:val="28"/>
        </w:rPr>
      </w:pPr>
      <w:r w:rsidRPr="00C63ED9">
        <w:rPr>
          <w:rFonts w:ascii="Times New Roman" w:hAnsi="Times New Roman" w:cs="Times New Roman"/>
          <w:b/>
          <w:sz w:val="28"/>
          <w:szCs w:val="28"/>
        </w:rPr>
        <w:lastRenderedPageBreak/>
        <w:t>Контрольные вопросы к главе 1</w:t>
      </w:r>
    </w:p>
    <w:p w:rsidR="00DC5E62"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Классификация зданий по назначению.</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Классификация зданий по этажности.</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Функциональное требование к зданиям и сооружениям.</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Технологическое требование к зданиям и сооружениям.</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Классификация зданий по степени огнестойкости.</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Классификация зданий по долговечности.</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Классификация зданий по материалу стен.</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color w:val="000000"/>
          <w:sz w:val="28"/>
          <w:szCs w:val="28"/>
        </w:rPr>
        <w:t>Группы зданий и сооружений по особенностям эксплуатации.</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color w:val="000000"/>
          <w:sz w:val="28"/>
          <w:szCs w:val="28"/>
        </w:rPr>
        <w:t>Предприятия стройиндустрии КБР.</w:t>
      </w:r>
    </w:p>
    <w:p w:rsidR="00EB7AC0" w:rsidRPr="00C63ED9" w:rsidRDefault="00EB7AC0"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color w:val="000000"/>
          <w:sz w:val="28"/>
          <w:szCs w:val="28"/>
        </w:rPr>
        <w:t>Сырьевая база КБР для производства строительных материалов.</w:t>
      </w:r>
    </w:p>
    <w:p w:rsidR="00EB7AC0" w:rsidRPr="00C63ED9" w:rsidRDefault="004D02DA"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Полносборное строительство зданий и сооружений.</w:t>
      </w:r>
    </w:p>
    <w:p w:rsidR="004D02DA" w:rsidRPr="00C63ED9" w:rsidRDefault="004D02DA"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Здания из монолитного железобетона.</w:t>
      </w:r>
    </w:p>
    <w:p w:rsidR="004D02DA" w:rsidRPr="00C63ED9" w:rsidRDefault="004D02DA"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Здания полносборные металлические.</w:t>
      </w:r>
    </w:p>
    <w:p w:rsidR="004D02DA" w:rsidRPr="00C63ED9" w:rsidRDefault="004D02DA"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Конструктивные элементы зданий и сооружений.</w:t>
      </w:r>
    </w:p>
    <w:p w:rsidR="004D02DA" w:rsidRPr="00C63ED9" w:rsidRDefault="00897A27"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Заглубленные сооружения.</w:t>
      </w:r>
    </w:p>
    <w:p w:rsidR="00E960E8" w:rsidRPr="00C63ED9" w:rsidRDefault="00E960E8" w:rsidP="001221ED">
      <w:pPr>
        <w:pStyle w:val="af"/>
        <w:numPr>
          <w:ilvl w:val="0"/>
          <w:numId w:val="1"/>
        </w:numPr>
        <w:spacing w:after="0" w:line="360" w:lineRule="auto"/>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Инженерные сети и коммуникации зданий.</w:t>
      </w:r>
    </w:p>
    <w:p w:rsidR="00DC5E62" w:rsidRPr="00C63ED9" w:rsidRDefault="00DC5E62" w:rsidP="00EB7AC0">
      <w:pPr>
        <w:spacing w:after="0" w:line="360" w:lineRule="auto"/>
        <w:ind w:firstLine="708"/>
        <w:jc w:val="both"/>
        <w:rPr>
          <w:rFonts w:ascii="Times New Roman" w:eastAsia="Times New Roman" w:hAnsi="Times New Roman" w:cs="Times New Roman"/>
          <w:sz w:val="28"/>
          <w:szCs w:val="28"/>
        </w:rPr>
      </w:pPr>
    </w:p>
    <w:p w:rsidR="00001920" w:rsidRPr="00C63ED9" w:rsidRDefault="00001920">
      <w:pPr>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br w:type="page"/>
      </w: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lastRenderedPageBreak/>
        <w:t>Глава 2</w:t>
      </w: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 xml:space="preserve"> ГЕОДЕЗИЧЕСКАЯ ПРАКТИКА</w:t>
      </w:r>
    </w:p>
    <w:p w:rsidR="00001920" w:rsidRPr="00C63ED9" w:rsidRDefault="00001920" w:rsidP="00001920">
      <w:pPr>
        <w:ind w:firstLine="567"/>
        <w:rPr>
          <w:rFonts w:ascii="Times New Roman" w:hAnsi="Times New Roman" w:cs="Times New Roman"/>
          <w:b/>
          <w:sz w:val="28"/>
          <w:szCs w:val="28"/>
        </w:rPr>
      </w:pP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2.1.Общие сведения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Геодезическая практика закрепляет теоретические знания, полученные студентами по дисциплине геодезия, и дает навыки по работе с геодезическими приборами в инженерно-техническом нивелировании трасс и площадей, а также в организации и производстве топографических съемок.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На практике студенты работают бригадами в составе 5-8 человек. Бригадир, назначаемый заведующим практикой, отвечает за дисциплину в бригаде и следит за тем, чтобы каждый студент бригады участвовал во всех видах работ. Материальную ответственность за порчу или утерю приборов и пособий несут все члены бригады.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За период практики студенты выполняют нивелирование трассы и площади, производят тахеометрическую съемку участка и переносят в натуру проектные точки.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За успешно пройденную практику каждый студент получает зачет с оценкой, которая зависит не только от проявленных им знаний и полученных на практике навыков, но и от общей дисциплины студента, его активности, отношения к приборам, учебным помещениям, инвентарю и пр. Оценку за практику ставит руководитель практики данной группы.</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Каждая работа по окончании должна быть оформлена графически в одном экземпляре на бригаду. Все работы укладывают в папку и на все материалы составляют опись.</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i/>
          <w:sz w:val="28"/>
          <w:szCs w:val="28"/>
          <w:u w:val="single"/>
        </w:rPr>
        <w:t>Обязанности студентов на практике.</w:t>
      </w:r>
      <w:r w:rsidRPr="00C63ED9">
        <w:rPr>
          <w:rFonts w:ascii="Times New Roman" w:hAnsi="Times New Roman" w:cs="Times New Roman"/>
          <w:sz w:val="28"/>
          <w:szCs w:val="28"/>
        </w:rPr>
        <w:t xml:space="preserve"> Чёткая организация и слаженность работы в бригаде являются непременным условием успешного прохождения студентами учебной геодезической практики. При этом важная роль отводится бригадиру, который организует работу с учётом равномерного участия членов бригады во всех видах работ, ведет рабочий дневник и табель выходов членов бригады на работу, поддерживает учебную и производственную дисциплину в бригаде.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После проведения руководителем инструктажа по технике безопасности бригадир получает в </w:t>
      </w:r>
      <w:proofErr w:type="spellStart"/>
      <w:r w:rsidRPr="00C63ED9">
        <w:rPr>
          <w:rFonts w:ascii="Times New Roman" w:hAnsi="Times New Roman" w:cs="Times New Roman"/>
          <w:sz w:val="28"/>
          <w:szCs w:val="28"/>
        </w:rPr>
        <w:t>геокамере</w:t>
      </w:r>
      <w:proofErr w:type="spellEnd"/>
      <w:r w:rsidRPr="00C63ED9">
        <w:rPr>
          <w:rFonts w:ascii="Times New Roman" w:hAnsi="Times New Roman" w:cs="Times New Roman"/>
          <w:sz w:val="28"/>
          <w:szCs w:val="28"/>
        </w:rPr>
        <w:t xml:space="preserve"> под расписку необходимые приборы и принад</w:t>
      </w:r>
      <w:r w:rsidRPr="00C63ED9">
        <w:rPr>
          <w:rFonts w:ascii="Times New Roman" w:hAnsi="Times New Roman" w:cs="Times New Roman"/>
          <w:sz w:val="28"/>
          <w:szCs w:val="28"/>
        </w:rPr>
        <w:lastRenderedPageBreak/>
        <w:t xml:space="preserve">лежности. В дальнейшем в его обязанности входит обеспечение правильного их хранения и использования. По окончании полевых работ бригадир сдаёт приборы в </w:t>
      </w:r>
      <w:proofErr w:type="spellStart"/>
      <w:r w:rsidRPr="00C63ED9">
        <w:rPr>
          <w:rFonts w:ascii="Times New Roman" w:hAnsi="Times New Roman" w:cs="Times New Roman"/>
          <w:sz w:val="28"/>
          <w:szCs w:val="28"/>
        </w:rPr>
        <w:t>геокамеру</w:t>
      </w:r>
      <w:proofErr w:type="spellEnd"/>
      <w:r w:rsidRPr="00C63ED9">
        <w:rPr>
          <w:rFonts w:ascii="Times New Roman" w:hAnsi="Times New Roman" w:cs="Times New Roman"/>
          <w:sz w:val="28"/>
          <w:szCs w:val="28"/>
        </w:rPr>
        <w:t xml:space="preserve"> в сохранности.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Каждый студент к началу практики должен подготовить все необходимые чертёжные инструменты и принадлежности, чертёжную и писчую бумагу, учебник, учебное пособие, конспект и т.п. Студент должен строго соблюдать установленный распорядок дня и трудовую дисциплину, выполнять правила техники безопасности и охраны природы и окружающей среды, проявлять сознательное отношение к порученному делу, бережно относиться к геодезическим приборам и принадлежностям. Каждый студент должен принимать личное участие в выполнении всех видов полевых и камеральных работ, предусмотренных программой практики, в установленные календарным планом сроки. Студент несёт личную ответственность за порученную ему часть работы, так как от качества и своевременности её выполнения зависит в конечном итоге успех работы бригады в целом. Пропуски и опоздания студентов на практику без уважительных причин недопустимы. Студенты, систематически допускающие нарушения трудовой и учебной дисциплины, правил техники безопасности и охраны природы и окружающей среды, отстраняются руководителем от дальнейшего прохождения практики.</w:t>
      </w: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2.2. Основные требования техники безопасности и охраны окружающей среды</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процессе прохождения учебной геодезической практики студенты обязаны строго соблюдать правила безопасности, санитарии и личной гигиены, требования к охране природы и окружающей среды. К основным из них относятся следующие: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1. Все приборы и инструменты до начала работы должны быть тщательно</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осмотрены. Ручки или ремни ящиков и футляров приборов и штативов должны быть прочно прикреплены. Топоры и молотки должны быть плотно насажены на рукоятки с расклиниванием их металлическими клиньями. Деревянные рукоятки не должны иметь трещин и заусениц.</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2. Вехи и штативы следует переносить, держа их острыми концами вниз;</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этом раздвижные ножки штативов должны быть надежно закреплены. Во избежание повреждения ног нельзя носить за спиной геодезические прибо</w:t>
      </w:r>
      <w:r w:rsidRPr="00C63ED9">
        <w:rPr>
          <w:rFonts w:ascii="Times New Roman" w:hAnsi="Times New Roman" w:cs="Times New Roman"/>
          <w:sz w:val="28"/>
          <w:szCs w:val="28"/>
        </w:rPr>
        <w:lastRenderedPageBreak/>
        <w:t>ры на штативах. Топоры разрешено переносить только в чехлах; при работе с топором в радиусе взмаха топора не должны находиться люди.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3. Запрещается перебрасывать друг другу вешки и шпильки. Во избежание пореза рук краями полотна стальной рулетки или мерной ленты разматывать и сматывать их надо двум студентам одновременно. Складные и раздвижные рейки должны иметь исправные винты в местах скрепления; для исключения случайного складывания рейки при работе стопор должен быть надёжно закреплён.</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4. При выполнении измерений вдоль дорог работающим с приборами нельзя размещаться на проезжей части дорог. Предупреждение о приближении транспорта подаётся условным сигналом. </w:t>
      </w:r>
      <w:proofErr w:type="spellStart"/>
      <w:r w:rsidRPr="00C63ED9">
        <w:rPr>
          <w:rFonts w:ascii="Times New Roman" w:hAnsi="Times New Roman" w:cs="Times New Roman"/>
          <w:sz w:val="28"/>
          <w:szCs w:val="28"/>
        </w:rPr>
        <w:t>Реечнику</w:t>
      </w:r>
      <w:proofErr w:type="spellEnd"/>
      <w:r w:rsidRPr="00C63ED9">
        <w:rPr>
          <w:rFonts w:ascii="Times New Roman" w:hAnsi="Times New Roman" w:cs="Times New Roman"/>
          <w:sz w:val="28"/>
          <w:szCs w:val="28"/>
        </w:rPr>
        <w:t xml:space="preserve"> нельзя стоять спиной к приближающемуся транспортному средству.</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Во время перерывов в работе запрещается оставлять приборы вблизи дороги. При переходах с приборами следует передвигаться по левой стороне дороги навстречу движению транспорта.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5. В солнечные дни работа в поле без головного убора не допускается. В наиболее жаркие часы дня (при температуре выше 25 °С) работа должна быть прервана и перенесена на более прохладное утреннее и вечернее время. Запрещается работать босиком; в сухую погоду следует использовать лёгкую удобную обувь с прочной подошвой. Одежда должна быть свободной, удобной для работы и соответствовать погоде.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Во избежание простудных заболеваний нельзя садиться или ложиться на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сырую землю и траву. Запрещается пить воду из случайных источников; нельзя пить холодную воду или прохладительные напитки, будучи потным или разгорячённым.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6. При приближении грозы полевые работы должны быть прекращены. Во время грозы не разрешается укрываться под высокими деревьями и находиться вблизи столбов, мачт, громоотводов, труб и т.п.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несчастных случаях пострадавшему должна быть оказана первая медицинская помощь, после чего его следует направить в ближайший медпункт или вызвать скорую медицинскую помощь.</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7. Студенты, страдающие тяжёлыми хроническими заболеваниями или находящиеся в болезненном состоянии, к полевым работам не допускаются. </w:t>
      </w:r>
      <w:r w:rsidRPr="00C63ED9">
        <w:rPr>
          <w:rFonts w:ascii="Times New Roman" w:hAnsi="Times New Roman" w:cs="Times New Roman"/>
          <w:sz w:val="28"/>
          <w:szCs w:val="28"/>
        </w:rPr>
        <w:lastRenderedPageBreak/>
        <w:t xml:space="preserve">Студенты, появившиеся на работу в нетрезвом состоянии, отстраняются от практики и направляются руководителем в распоряжение дирекции.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8. При производстве полевых работ следует исключать случаи нанесения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ущерба природе и окружающей среде. Прокладку съёмочных ходов надо выполнять вдоль дорог и троп, располагая опорные точки в местах отсутствия лесонасаждений и посевов сельскохозяйственных культур. Запрещается топтать и портить посевы и зелёные насаждения, оставлять забитые выше поверхности земли колья на пашне, лугах и проезжей части дорог. После завершения полевых работ все колышки должны быть извлечены из земли.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9. Категорически запрещается разведение костров в лесопосадках и вблизи спелых посевов. Нельзя бросать на землю горящие спички и не затушенные окурки, курить в сухом лесу или на участках с засохшей травой. При обнаружении очага пожара вблизи места работы студенты обязаны немедленно сообщить о пожаре в органы пожарной охраны и принять меры по быстрейшей его ликвидации.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10.  Запрещается засорять водоёмы и территорию полигона; бумага, целлофановые пакеты, бутылки, остатки пищи и т.п. должны собираться и складываться в специально отведённых местах.</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11. При работе с электронными тахеометрами, кодовыми нивелирами и лазерными дальномерами необходимо строго руководствоваться прилагаемыми к приборам инструкциями заводов-изготовителей по техническому обслуживанию и технике безопасности.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Во время работы с лазерными геодезическими приборами мощностью излучения от 1 до 3 мВт запрещается: в момент генерации излучения осуществлять визуальный контроль попадания луча в отражатель без применения соответствующих средств защиты; направлять луч лазера на глаза человека или другие части тела; наводить лазерный луч на сильно отражающие предметы: зеркало, стекло, полированный материал.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Перед началом работы руководитель бригады (исполнитель) должен убедиться в правильности сборки приборов, плотности прилегания и надежности стяжки всех фланцевых соединений, а также в наличии и правильной установке оградительных, поглотительных и других средств защиты.</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Следует соблюдать особую осторожность при работе в сырую погоду и надежно предохранять от попадания влаги в электрические узлы и блоки при</w:t>
      </w:r>
      <w:r w:rsidRPr="00C63ED9">
        <w:rPr>
          <w:rFonts w:ascii="Times New Roman" w:hAnsi="Times New Roman" w:cs="Times New Roman"/>
          <w:sz w:val="28"/>
          <w:szCs w:val="28"/>
        </w:rPr>
        <w:lastRenderedPageBreak/>
        <w:t xml:space="preserve">боров. Если прибор отсырел, категорически запрещается протирать узлы и детали тряпкой, его надо просушить.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При подготовке к работе источников питания и уходу за ними в процессе эксплуатации следует соблюдать требования инструкции по эксплуатации блока аккумуляторных источников питания.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Ремонт и юстировка приборов должны поручаться работникам, имеющим на то разрешение администрации экспедиции, или сдаваться в специализированные организации.</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 xml:space="preserve">2.3. Порядок проверки технического состояния геодезических приборов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Для выполнения программы учебной геодезической практики каждая бригада должна получить на складе следующие геодезические приборы и принадлежности: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штатив с нитяным отвесом;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теодолит 2Т30 или 2Т30П;</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нивелир Н-3 или нивелир с компенсатором;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мерную ленту;</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нивелирную рейку.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Все полученные приборы должны быть осмотрены, желательно в присутствии преподавателя, с точки зрения их технического состояния. При обнаружении каких-либо неисправностей или некомплектности прибор должен быть возвращен на склад для его ремонта или замены.</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i/>
          <w:sz w:val="28"/>
          <w:szCs w:val="28"/>
          <w:u w:val="single"/>
        </w:rPr>
        <w:t>Штатив</w:t>
      </w:r>
      <w:r w:rsidRPr="00C63ED9">
        <w:rPr>
          <w:rFonts w:ascii="Times New Roman" w:hAnsi="Times New Roman" w:cs="Times New Roman"/>
          <w:sz w:val="28"/>
          <w:szCs w:val="28"/>
        </w:rPr>
        <w:t xml:space="preserve"> Ножки раздвижного штатива шарнирно соединены с головкой штатива специальными винтами. Необходимо проверить, чтобы эти болты были хорошо закреплены и не шатались. Регулировку болтов выполняют гаечным ключом. При выдвижении ножек штатива не следует делать больших усилий, так как можно сорвать стопорные приспособления. Штатив необходимо держать в вертикальном положении, чтобы при выдвижении ножек не нанести себе травму.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Если ножки не выдвигаются, нужно ослабить сцепление, слегка покачивая их вправо и влево, держась за наконечники. После выдвижения ножек необходимо закрепить их стопорными винтами и проверить надежность закрепления. Для прикрепления теодолита к головке штатива имеется становой винт. Внутри винта должен находиться крючок для подвешивания нитяного отвеса. На одной из ножек штатива должен располагаться пенал с крышкой для нитяного отвеса. Для переноса штатива на значительные расстояния должны быть специальные ремни, которые стягивают ножки штатива.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комплекте со штативом должен быть нитяной отвес с фиксатором длины нити. Нить отвеса должна быть без узлов, длиной не менее полутора метров.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i/>
          <w:sz w:val="28"/>
          <w:szCs w:val="28"/>
          <w:u w:val="single"/>
        </w:rPr>
        <w:t xml:space="preserve">Теодолит 2Т30 (2Т30П) </w:t>
      </w:r>
      <w:r w:rsidRPr="00C63ED9">
        <w:rPr>
          <w:rFonts w:ascii="Times New Roman" w:hAnsi="Times New Roman" w:cs="Times New Roman"/>
          <w:sz w:val="28"/>
          <w:szCs w:val="28"/>
        </w:rPr>
        <w:t xml:space="preserve">Установить теодолит вместе с футляром на штатив и закрепить его винтом. Снять футляр, для чего открыть замки, отжав пружины-фиксаторы и повернув рукоятки замков по направлению стрелок.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Открепить закрепленные винты алидады и зрительной трубы и вращением от руки проверить плавность вращения алидады и зрительной трубы. Закрепив винты алидады и зрительной трубы и открепив винт лимба, проверить надежность закрепления лимба. Закрепив винт лимба, проверить надежность закрепления лимба, алидады и трубы.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При закрепленном положении закрепительных винтов проверить работу наводящих винтов лимба, алидады и трубы. При их вращении труба должна плавно перемещаться в горизонтальной и вертикальной плоскостях.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Наблюдением через зрительную трубу проверить работу фокусирующих устройств трубы. Для этого вращением диоптрийного кольца </w:t>
      </w:r>
      <w:proofErr w:type="spellStart"/>
      <w:r w:rsidRPr="00C63ED9">
        <w:rPr>
          <w:rFonts w:ascii="Times New Roman" w:hAnsi="Times New Roman" w:cs="Times New Roman"/>
          <w:sz w:val="28"/>
          <w:szCs w:val="28"/>
        </w:rPr>
        <w:t>отфокусировать</w:t>
      </w:r>
      <w:proofErr w:type="spellEnd"/>
      <w:r w:rsidRPr="00C63ED9">
        <w:rPr>
          <w:rFonts w:ascii="Times New Roman" w:hAnsi="Times New Roman" w:cs="Times New Roman"/>
          <w:sz w:val="28"/>
          <w:szCs w:val="28"/>
        </w:rPr>
        <w:t xml:space="preserve"> сетку нитей, то есть добиться резкости ее изображения. После этого вращением кремальеры добиться резкого изображения как удаленных, так и близлежащих предметов. Если при этом кремальера вращается вхолостую и добиться резкости изображения не удается, необходимо довернуть опорный винт, расположенный в отверстии на кремальере.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Проверить качество изображения отсчетных шкал в микроскопе. Для этого вращением круглого зеркальца добиться полного освещения шкал и вращением диоптрийного кольца микроскопа - четкого их изображения. Четкость изображения штрихов шкал и оцифровки должна сохраняться по всему полю изображения микроскопа.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Проверить плавность вращения подъемных винтов. Если винты имеют тугой ход, необходимо пригласить со склада учебного мастера для их регулировки.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Проверить целостность исправительных винтов цилиндрического уровня и сетки нитей.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Перед укладкой теодолита в футляр установить все наводящие винты в среднее положение, зрительную трубу поставить вертикально объективом вниз. Совместить красные метки на колонке теодолита и на его основании так, чтобы шпонка футляра вошла в паз основания, и, слегка нажимая на футляр сверху, закрыть на замки, вращая их рукоятки против стрелки.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i/>
          <w:sz w:val="28"/>
          <w:szCs w:val="28"/>
          <w:u w:val="single"/>
        </w:rPr>
        <w:t xml:space="preserve">Нивелир Н-3 </w:t>
      </w:r>
      <w:r w:rsidRPr="00C63ED9">
        <w:rPr>
          <w:rFonts w:ascii="Times New Roman" w:hAnsi="Times New Roman" w:cs="Times New Roman"/>
          <w:sz w:val="28"/>
          <w:szCs w:val="28"/>
        </w:rPr>
        <w:t xml:space="preserve">Проверить комплектность принадлежностей нивелира, находящихся в упаковочном ящике. Вынуть нивелир из ящика и установить на штативе, закрепив становым винтом.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Открепить закрепительный винт зрительной трубы и проверить плавность вращения трубы вокруг вертикальной оси. Закрепить винт зрительной трубы, проверить работу наводящего винта нивелира.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Проверить качество оптики зрительной трубы, для чего вращением окулярного кольца установить резкость сетки нитей и с помощью кремальеры </w:t>
      </w:r>
      <w:proofErr w:type="spellStart"/>
      <w:r w:rsidRPr="00C63ED9">
        <w:rPr>
          <w:rFonts w:ascii="Times New Roman" w:hAnsi="Times New Roman" w:cs="Times New Roman"/>
          <w:sz w:val="28"/>
          <w:szCs w:val="28"/>
        </w:rPr>
        <w:t>отфокусировать</w:t>
      </w:r>
      <w:proofErr w:type="spellEnd"/>
      <w:r w:rsidRPr="00C63ED9">
        <w:rPr>
          <w:rFonts w:ascii="Times New Roman" w:hAnsi="Times New Roman" w:cs="Times New Roman"/>
          <w:sz w:val="28"/>
          <w:szCs w:val="28"/>
        </w:rPr>
        <w:t xml:space="preserve"> трубу на дальние и близкие точки.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Привести с помощью подъемных винтов пузырек круглого уровня на середину и после этого проверить работу </w:t>
      </w:r>
      <w:proofErr w:type="spellStart"/>
      <w:r w:rsidRPr="00C63ED9">
        <w:rPr>
          <w:rFonts w:ascii="Times New Roman" w:hAnsi="Times New Roman" w:cs="Times New Roman"/>
          <w:sz w:val="28"/>
          <w:szCs w:val="28"/>
        </w:rPr>
        <w:t>элевационного</w:t>
      </w:r>
      <w:proofErr w:type="spellEnd"/>
      <w:r w:rsidRPr="00C63ED9">
        <w:rPr>
          <w:rFonts w:ascii="Times New Roman" w:hAnsi="Times New Roman" w:cs="Times New Roman"/>
          <w:sz w:val="28"/>
          <w:szCs w:val="28"/>
        </w:rPr>
        <w:t xml:space="preserve"> винта, совместив изображения концов пузырька цилиндрического уровня, видимых в поле зрения окуляра.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i/>
          <w:sz w:val="28"/>
          <w:szCs w:val="28"/>
          <w:u w:val="single"/>
        </w:rPr>
        <w:t>Нивелирная рейка</w:t>
      </w:r>
      <w:r w:rsidRPr="00C63ED9">
        <w:rPr>
          <w:rFonts w:ascii="Times New Roman" w:hAnsi="Times New Roman" w:cs="Times New Roman"/>
          <w:sz w:val="28"/>
          <w:szCs w:val="28"/>
        </w:rPr>
        <w:t xml:space="preserve"> В комплекте с нивелиром выдаётся двухсторонняя нивелирная рейка. При получении рейки необходимо её развернуть и, опустив скобу вниз, проверить надежность вхождения фиксаторов в соответствующие отверстия.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i/>
          <w:sz w:val="28"/>
          <w:szCs w:val="28"/>
          <w:u w:val="single"/>
        </w:rPr>
        <w:t xml:space="preserve">Порядок подготовки приборов для сдачи их на склад. </w:t>
      </w:r>
      <w:r w:rsidRPr="00C63ED9">
        <w:rPr>
          <w:rFonts w:ascii="Times New Roman" w:hAnsi="Times New Roman" w:cs="Times New Roman"/>
          <w:sz w:val="28"/>
          <w:szCs w:val="28"/>
        </w:rPr>
        <w:t>После окончания полевых работ студенты, по разрешению преподавателя руководителя студенческой группы, сдают приборы на склад. Перед сдачей приборов необходимо:</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мягкой тряпкой протереть от пыли теодолит и нивелир, футляр теодолита и упаковочный ящик нивелира также требуется привести в порядок;</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очистить от грязи и пыли металлические части штатива и вешек, протереть влажной тряпкой нивелирные рейки;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мерную ленту, шпильки и топор очистить от ржавчины песком и протереть тряпкой, смоченной маслом.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За утерю или поломку геодезических приборов и оборудования студенты несут материальную ответственность. Если виновный в утере или поломке не обнаружен, материальную ответственность несут все члены бригады на равных основаниях.</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полном расчете студенческой бригады со складом заведующий геодезической лабораторией выдаёт бригадиру зачётную книжку. При отсутствии расчёта со складом зачёт по геодезической практике студентам данной бригады не ставится.</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2.4. Нивелирование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Работа состоит из 3-х заданий: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1.</w:t>
      </w:r>
      <w:r w:rsidRPr="00C63ED9">
        <w:rPr>
          <w:rFonts w:ascii="Times New Roman" w:hAnsi="Times New Roman" w:cs="Times New Roman"/>
          <w:sz w:val="28"/>
          <w:szCs w:val="28"/>
        </w:rPr>
        <w:tab/>
        <w:t>Поверки и юстировка нивелира.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2.</w:t>
      </w:r>
      <w:r w:rsidRPr="00C63ED9">
        <w:rPr>
          <w:rFonts w:ascii="Times New Roman" w:hAnsi="Times New Roman" w:cs="Times New Roman"/>
          <w:sz w:val="28"/>
          <w:szCs w:val="28"/>
        </w:rPr>
        <w:tab/>
        <w:t xml:space="preserve">Нивелирование трассы протяженностью 2,0-3,0км с разбивкой и нивелированием 5 поперечников.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3.</w:t>
      </w:r>
      <w:r w:rsidRPr="00C63ED9">
        <w:rPr>
          <w:rFonts w:ascii="Times New Roman" w:hAnsi="Times New Roman" w:cs="Times New Roman"/>
          <w:sz w:val="28"/>
          <w:szCs w:val="28"/>
        </w:rPr>
        <w:tab/>
        <w:t xml:space="preserve">Нивелирование поверхности по квадратам на площади 2,0 га.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На все нивелирные работы с камеральной обработкой полевых материалов отводится 8 дней.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выполнения этой работы каждая бригада получает из кабинета геодезии: 1. нивелир со штативом; 2. рейки двухсторонние – 2 шт.; 3. стальную 20–</w:t>
      </w:r>
      <w:proofErr w:type="spellStart"/>
      <w:r w:rsidRPr="00C63ED9">
        <w:rPr>
          <w:rFonts w:ascii="Times New Roman" w:hAnsi="Times New Roman" w:cs="Times New Roman"/>
          <w:sz w:val="28"/>
          <w:szCs w:val="28"/>
        </w:rPr>
        <w:t>ти</w:t>
      </w:r>
      <w:proofErr w:type="spellEnd"/>
      <w:r w:rsidRPr="00C63ED9">
        <w:rPr>
          <w:rFonts w:ascii="Times New Roman" w:hAnsi="Times New Roman" w:cs="Times New Roman"/>
          <w:sz w:val="28"/>
          <w:szCs w:val="28"/>
        </w:rPr>
        <w:t xml:space="preserve"> метровую ленту со шпильками; 4. рулетку; 5. экер; 6. буссоль Стефана; 7. Вешки – 3 шт.; 8. топор; 9. деревянные колья – 2 шт.; 11. пикетажный журнал; 12. журнал нивелирования IV класса.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З</w:t>
      </w:r>
      <w:r w:rsidR="00125A8B" w:rsidRPr="00C63ED9">
        <w:rPr>
          <w:rFonts w:ascii="Times New Roman" w:hAnsi="Times New Roman" w:cs="Times New Roman"/>
          <w:sz w:val="28"/>
          <w:szCs w:val="28"/>
        </w:rPr>
        <w:t>адание</w:t>
      </w:r>
      <w:r w:rsidRPr="00C63ED9">
        <w:rPr>
          <w:rFonts w:ascii="Times New Roman" w:hAnsi="Times New Roman" w:cs="Times New Roman"/>
          <w:sz w:val="28"/>
          <w:szCs w:val="28"/>
        </w:rPr>
        <w:t xml:space="preserve"> 1.</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Вначале необходимо ознакомиться с устройством нивелира, научиться устанавливать его в рабочее положение, брать отсчеты по рейкам, а затем произвести поверку и юстировку нивелира.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Установку нивелира в рабочее положение производят 3-мя подъемными винтами по круглому уровню, а перед взятием отсчета по рейке вращением </w:t>
      </w:r>
      <w:proofErr w:type="spellStart"/>
      <w:r w:rsidRPr="00C63ED9">
        <w:rPr>
          <w:rFonts w:ascii="Times New Roman" w:hAnsi="Times New Roman" w:cs="Times New Roman"/>
          <w:sz w:val="28"/>
          <w:szCs w:val="28"/>
        </w:rPr>
        <w:t>элевационного</w:t>
      </w:r>
      <w:proofErr w:type="spellEnd"/>
      <w:r w:rsidRPr="00C63ED9">
        <w:rPr>
          <w:rFonts w:ascii="Times New Roman" w:hAnsi="Times New Roman" w:cs="Times New Roman"/>
          <w:sz w:val="28"/>
          <w:szCs w:val="28"/>
        </w:rPr>
        <w:t xml:space="preserve"> винта добиваются совмещения концов пузырька цилиндрического уровня.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Поверки нивелира проводят в следующем порядке: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1.</w:t>
      </w:r>
      <w:r w:rsidRPr="00C63ED9">
        <w:rPr>
          <w:rFonts w:ascii="Times New Roman" w:hAnsi="Times New Roman" w:cs="Times New Roman"/>
          <w:sz w:val="28"/>
          <w:szCs w:val="28"/>
        </w:rPr>
        <w:tab/>
        <w:t>Ось круглого уровня должна быть параллельна вертикальной оси нивелира.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Действуя подъемными винтами, выводят в центр пузырек круглого уровня и поворачивают трубу на 180º. Если пузырь отклонился от центрального положения, то исправительными винтами уровня пузырек подгоняют к центру на половину его уклонения. После этого поверку повторяют снова, до тех пор, пока условие не будет выполнено.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2. Визирная ось зрительной трубы должна быть параллельна оси цилиндрического уровня.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На местности закрепляют колышками две точки А и Б, расположенные на расстоянии 50-70м друг от друга. Вначале, определяют превышение между этими точками способом «из середины» по формуле h´=a-b, а затем способом «вперед» h´´=i-b, где h- превышение, а и b – отсчеты по рейкам на заднюю и переднюю точки, i- высота нивелира.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Если h´-h´´&gt;[4]мм, то нивелир юстируют. Для этого вычисляют правильный отсчет по рейке(</w:t>
      </w:r>
      <w:proofErr w:type="spellStart"/>
      <w:r w:rsidRPr="00C63ED9">
        <w:rPr>
          <w:rFonts w:ascii="Times New Roman" w:hAnsi="Times New Roman" w:cs="Times New Roman"/>
          <w:sz w:val="28"/>
          <w:szCs w:val="28"/>
        </w:rPr>
        <w:t>b</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для способа «вперед» </w:t>
      </w:r>
      <w:proofErr w:type="spellStart"/>
      <w:r w:rsidRPr="00C63ED9">
        <w:rPr>
          <w:rFonts w:ascii="Times New Roman" w:hAnsi="Times New Roman" w:cs="Times New Roman"/>
          <w:sz w:val="28"/>
          <w:szCs w:val="28"/>
        </w:rPr>
        <w:t>b</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 i-</w:t>
      </w:r>
      <w:proofErr w:type="gramStart"/>
      <w:r w:rsidRPr="00C63ED9">
        <w:rPr>
          <w:rFonts w:ascii="Times New Roman" w:hAnsi="Times New Roman" w:cs="Times New Roman"/>
          <w:sz w:val="28"/>
          <w:szCs w:val="28"/>
        </w:rPr>
        <w:t>h  и</w:t>
      </w:r>
      <w:proofErr w:type="gramEnd"/>
      <w:r w:rsidRPr="00C63ED9">
        <w:rPr>
          <w:rFonts w:ascii="Times New Roman" w:hAnsi="Times New Roman" w:cs="Times New Roman"/>
          <w:sz w:val="28"/>
          <w:szCs w:val="28"/>
        </w:rPr>
        <w:t xml:space="preserve">, действуя </w:t>
      </w:r>
      <w:proofErr w:type="spellStart"/>
      <w:r w:rsidRPr="00C63ED9">
        <w:rPr>
          <w:rFonts w:ascii="Times New Roman" w:hAnsi="Times New Roman" w:cs="Times New Roman"/>
          <w:sz w:val="28"/>
          <w:szCs w:val="28"/>
        </w:rPr>
        <w:t>элевационным</w:t>
      </w:r>
      <w:proofErr w:type="spellEnd"/>
      <w:r w:rsidRPr="00C63ED9">
        <w:rPr>
          <w:rFonts w:ascii="Times New Roman" w:hAnsi="Times New Roman" w:cs="Times New Roman"/>
          <w:sz w:val="28"/>
          <w:szCs w:val="28"/>
        </w:rPr>
        <w:t xml:space="preserve"> винтом, совмещают среднюю нить сетки c отсчетом по рейке </w:t>
      </w:r>
      <w:proofErr w:type="spellStart"/>
      <w:r w:rsidRPr="00C63ED9">
        <w:rPr>
          <w:rFonts w:ascii="Times New Roman" w:hAnsi="Times New Roman" w:cs="Times New Roman"/>
          <w:sz w:val="28"/>
          <w:szCs w:val="28"/>
        </w:rPr>
        <w:t>b</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при этом пузырек цилиндрического сместится с нуль пункта. Действуя двумя вертикальными исправительными винтами цилиндрического уровня, пузырек приводят в нуль пункт. После юстировки поверку повторяют до тех пор, пока условие не будет выполнено.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З</w:t>
      </w:r>
      <w:r w:rsidR="00125A8B" w:rsidRPr="00C63ED9">
        <w:rPr>
          <w:rFonts w:ascii="Times New Roman" w:hAnsi="Times New Roman" w:cs="Times New Roman"/>
          <w:sz w:val="28"/>
          <w:szCs w:val="28"/>
        </w:rPr>
        <w:t>адание</w:t>
      </w:r>
      <w:r w:rsidRPr="00C63ED9">
        <w:rPr>
          <w:rFonts w:ascii="Times New Roman" w:hAnsi="Times New Roman" w:cs="Times New Roman"/>
          <w:sz w:val="28"/>
          <w:szCs w:val="28"/>
        </w:rPr>
        <w:t xml:space="preserve"> 2.</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а. Произвести рекогносцировку трассы, закрепить вершины углов поворота и главные точки кривых, разбить пикетаж и поперечники.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б. Произвести инженерно-техническое нивелирование трассы и поперечников.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Обработать полевой журнал продольного нивелирования и составить продольный профиль трассы с поперечниками.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Направление трассы задает руководитель практики. Для уточнения выбранного направления производят рекогносцировку и намечают вершины углов поворота трассы, которые закрепляют кольями и во время измерений вехами.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От начальной точки (ПК0) вдоль намеченной трассы отмеряют 20- метровой стальной лентой пикетные расстояния по 100м. Каждую пикетную точку закрепляют на местности деревянным колышком вровень с землей, а рядом забивают сторожки-колышки, выступающие из земли с номерами пикетов и номером бригады, производящей работу.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промежутках между пикетами характерные точки перегиба (плюсовые точки) закрепляют только сторожками, на которых подписывают название плюсовых точек. Название каждой плюсовой точки складывается из номера предыдущего пикета плюс расстояние в метрах от этого пикета до плюсовой точки.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Расстояния измеряют два человека 20-и метровой стальной лентой. Ленту вытягивают вдоль направления измеряемого расстояния и прикалывают к земле металлическими шпильками, при этом задний мерщик направляет шпильку переднего мерщика в створе с вехой, установленной в конце направления. Все шпильки вначале находятся у переднего мерщика, по ходу измерений задний мерщик собирает их. По количеству шпилек, собранному задним мерщиком во время измерения расстояния, судят о числе отложенных лент. Остаток расстояния от последней шпильки до конечной точки измеряют лентой с точностью до одного см.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Разбив пикетаж на прямом участке трассы, определяют измерением пикетажное значение вершины угла поворота и вычисляют пикетажное значение главных точек кривой: НК=ВУ-Т и КК=НК+К.</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точках А и С ставят вехи и буссолью измеряют азимуты направлений ВА и ВС, а затем вычисляют угол поворота трассы θ. Для этого устанавливают буссоль на штативе в точке В, вращают всю буссоль так, чтобы стрелка совместилась с нулевым диаметром кольца буссоли и закрепляют зажимной винт. Диоптры наводят на точку А и при помощи верньера, расположенного у главного диоптра, делают отсчет, который равен азимуту направления ВА. Затем наводят диоптры на точку С и берут отсчет. Угол поворота θ равен 180° минус разность отсчетов при наведении на точку А и С: θ =180°-(А</w:t>
      </w:r>
      <w:r w:rsidRPr="00C63ED9">
        <w:rPr>
          <w:rFonts w:ascii="Times New Roman" w:hAnsi="Times New Roman" w:cs="Times New Roman"/>
          <w:sz w:val="28"/>
          <w:szCs w:val="28"/>
          <w:vertAlign w:val="subscript"/>
        </w:rPr>
        <w:t>ВА</w:t>
      </w:r>
      <w:r w:rsidRPr="00C63ED9">
        <w:rPr>
          <w:rFonts w:ascii="Times New Roman" w:hAnsi="Times New Roman" w:cs="Times New Roman"/>
          <w:sz w:val="28"/>
          <w:szCs w:val="28"/>
        </w:rPr>
        <w:t>-А</w:t>
      </w:r>
      <w:r w:rsidRPr="00C63ED9">
        <w:rPr>
          <w:rFonts w:ascii="Times New Roman" w:hAnsi="Times New Roman" w:cs="Times New Roman"/>
          <w:sz w:val="28"/>
          <w:szCs w:val="28"/>
          <w:vertAlign w:val="subscript"/>
        </w:rPr>
        <w:t>ВС</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p>
    <w:p w:rsidR="00001920" w:rsidRPr="00C63ED9" w:rsidRDefault="00FE668E" w:rsidP="00001920">
      <w:pPr>
        <w:ind w:firstLine="567"/>
        <w:rPr>
          <w:rFonts w:ascii="Times New Roman" w:hAnsi="Times New Roman" w:cs="Times New Roman"/>
          <w:sz w:val="28"/>
          <w:szCs w:val="28"/>
        </w:rPr>
      </w:pPr>
      <w:r w:rsidRPr="00C63ED9">
        <w:rPr>
          <w:rFonts w:ascii="Times New Roman" w:hAnsi="Times New Roman" w:cs="Times New Roman"/>
          <w:noProof/>
          <w:sz w:val="28"/>
          <w:szCs w:val="28"/>
        </w:rPr>
        <w:drawing>
          <wp:anchor distT="0" distB="0" distL="114300" distR="114300" simplePos="0" relativeHeight="251659264" behindDoc="1" locked="0" layoutInCell="1" allowOverlap="0">
            <wp:simplePos x="0" y="0"/>
            <wp:positionH relativeFrom="margin">
              <wp:posOffset>1049655</wp:posOffset>
            </wp:positionH>
            <wp:positionV relativeFrom="paragraph">
              <wp:posOffset>-314960</wp:posOffset>
            </wp:positionV>
            <wp:extent cx="4005868" cy="3200400"/>
            <wp:effectExtent l="0" t="0" r="0" b="0"/>
            <wp:wrapNone/>
            <wp:docPr id="9" name="Рисунок 9" descr="Чертежи пр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тежи практ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5868" cy="3200400"/>
                    </a:xfrm>
                    <a:prstGeom prst="rect">
                      <a:avLst/>
                    </a:prstGeom>
                    <a:noFill/>
                    <a:ln>
                      <a:noFill/>
                    </a:ln>
                  </pic:spPr>
                </pic:pic>
              </a:graphicData>
            </a:graphic>
          </wp:anchor>
        </w:drawing>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jc w:val="center"/>
        <w:rPr>
          <w:rFonts w:ascii="Times New Roman" w:hAnsi="Times New Roman" w:cs="Times New Roman"/>
          <w:sz w:val="28"/>
          <w:szCs w:val="28"/>
        </w:rPr>
      </w:pPr>
    </w:p>
    <w:p w:rsidR="00652AD0" w:rsidRPr="00C63ED9" w:rsidRDefault="00652AD0" w:rsidP="00001920">
      <w:pPr>
        <w:ind w:firstLine="567"/>
        <w:jc w:val="center"/>
        <w:rPr>
          <w:rFonts w:ascii="Times New Roman" w:hAnsi="Times New Roman" w:cs="Times New Roman"/>
          <w:sz w:val="28"/>
          <w:szCs w:val="28"/>
        </w:rPr>
      </w:pPr>
    </w:p>
    <w:p w:rsidR="00FE668E" w:rsidRPr="00C63ED9" w:rsidRDefault="00FE668E" w:rsidP="00001920">
      <w:pPr>
        <w:ind w:firstLine="567"/>
        <w:jc w:val="center"/>
        <w:rPr>
          <w:rFonts w:ascii="Times New Roman" w:hAnsi="Times New Roman" w:cs="Times New Roman"/>
          <w:sz w:val="28"/>
          <w:szCs w:val="28"/>
        </w:rPr>
      </w:pPr>
    </w:p>
    <w:p w:rsidR="00001920" w:rsidRPr="00C63ED9" w:rsidRDefault="00001920" w:rsidP="00001920">
      <w:pPr>
        <w:ind w:firstLine="567"/>
        <w:jc w:val="center"/>
        <w:rPr>
          <w:rFonts w:ascii="Times New Roman" w:hAnsi="Times New Roman" w:cs="Times New Roman"/>
          <w:sz w:val="28"/>
          <w:szCs w:val="28"/>
        </w:rPr>
      </w:pPr>
      <w:r w:rsidRPr="00C63ED9">
        <w:rPr>
          <w:rFonts w:ascii="Times New Roman" w:hAnsi="Times New Roman" w:cs="Times New Roman"/>
          <w:sz w:val="28"/>
          <w:szCs w:val="28"/>
        </w:rPr>
        <w:t>Рис.2.1. Измерение азимутов буссолью</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Пользуясь таблицами для разбивки кривых по полученному значению угла θ и заданному радиусу кривой (принять R=100м) находят элементы кривой: Т, К, Д, Б.</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На трассе находят положение главных точек и вычисляют их пикетажное значение. Для этого от точки В лентой по направлению на точки А и Д откладывают величины тангенсов (Т), найденные в таблице. В полученных точках начала и конца кривой забивают сторожки с подписями НК, КК и их пикетажных значений.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дальнейшей разбивке пикетажа учитывают, что при повороте трассы от предыдущего до следующего нужно отмерять расстояние 100м+Д (</w:t>
      </w:r>
      <w:proofErr w:type="spellStart"/>
      <w:r w:rsidRPr="00C63ED9">
        <w:rPr>
          <w:rFonts w:ascii="Times New Roman" w:hAnsi="Times New Roman" w:cs="Times New Roman"/>
          <w:sz w:val="28"/>
          <w:szCs w:val="28"/>
        </w:rPr>
        <w:t>домер</w:t>
      </w:r>
      <w:proofErr w:type="spellEnd"/>
      <w:r w:rsidRPr="00C63ED9">
        <w:rPr>
          <w:rFonts w:ascii="Times New Roman" w:hAnsi="Times New Roman" w:cs="Times New Roman"/>
          <w:sz w:val="28"/>
          <w:szCs w:val="28"/>
        </w:rPr>
        <w:t xml:space="preserve">) для того, чтобы по кривой оно было равно 100м.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Во время разбивки пикетажа производят съемку полосы шириной по 20м по обе стороны от трассы, результаты съемки заносят в пикетажный журнал. В нем посередине листа прочерчивают прямую линию, представляющую выпрямленную трассу и на ней в выбранном масштабе (1:2000) наносят все пикеты, плюсовые точки, поперечники, ситуацию и указывают направление прямых участков трассы.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пикетажный журнал записывают все данные о кривых (ВУ, θ, R, Т, К, Д и Б), а в точках, соответствующих вершинам углов поворота, ставят стрелки, указывающие направление поворота трассы.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Порядок работы на станции при нивелировании трассы следующий.</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Устанавливают нивелир посередине между связующими точками и приводят его в рабочее положение. Рейки ставят на колышки, забитые вровень с землей и отмечающие пикетные точки. Берут отсчеты по черной и красной стороне реек на заднюю и переднюю точки.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Перед отсчетом, после наведения на рейку, совмещают половинки пузырька уровня у нивелиров Н3 и НТ </w:t>
      </w:r>
      <w:proofErr w:type="spellStart"/>
      <w:r w:rsidRPr="00C63ED9">
        <w:rPr>
          <w:rFonts w:ascii="Times New Roman" w:hAnsi="Times New Roman" w:cs="Times New Roman"/>
          <w:sz w:val="28"/>
          <w:szCs w:val="28"/>
        </w:rPr>
        <w:t>элевационным</w:t>
      </w:r>
      <w:proofErr w:type="spellEnd"/>
      <w:r w:rsidRPr="00C63ED9">
        <w:rPr>
          <w:rFonts w:ascii="Times New Roman" w:hAnsi="Times New Roman" w:cs="Times New Roman"/>
          <w:sz w:val="28"/>
          <w:szCs w:val="28"/>
        </w:rPr>
        <w:t xml:space="preserve"> винтом. Отсчеты записывают в журнал. Вычисляют дважды превышения как разности отсчетов по красным и черным сторонам реек; расхождение их не должно превышать 4мм. Полученные превышения записывают в журнал и вычисляют среднее.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Не снимая нивелир со станции, нивелируют промежуточные точки. Для этого заднюю рейку устанавливают последовательно на всех плюсовых точках и точках поперечника и берут на ней отсчеты только по черной стороне; их записывают в журнал в графу «промежуточные» против соответствующих точек.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 окончании нивелирования на данной станции связующих и промежуточных точек, нивелир переносят на следующую станцию. Передний </w:t>
      </w:r>
      <w:proofErr w:type="spellStart"/>
      <w:r w:rsidRPr="00C63ED9">
        <w:rPr>
          <w:rFonts w:ascii="Times New Roman" w:hAnsi="Times New Roman" w:cs="Times New Roman"/>
          <w:sz w:val="28"/>
          <w:szCs w:val="28"/>
        </w:rPr>
        <w:t>реечник</w:t>
      </w:r>
      <w:proofErr w:type="spellEnd"/>
      <w:r w:rsidRPr="00C63ED9">
        <w:rPr>
          <w:rFonts w:ascii="Times New Roman" w:hAnsi="Times New Roman" w:cs="Times New Roman"/>
          <w:sz w:val="28"/>
          <w:szCs w:val="28"/>
        </w:rPr>
        <w:t xml:space="preserve"> остается на месте и становится задним, а задний </w:t>
      </w:r>
      <w:proofErr w:type="spellStart"/>
      <w:r w:rsidRPr="00C63ED9">
        <w:rPr>
          <w:rFonts w:ascii="Times New Roman" w:hAnsi="Times New Roman" w:cs="Times New Roman"/>
          <w:sz w:val="28"/>
          <w:szCs w:val="28"/>
        </w:rPr>
        <w:t>реечник</w:t>
      </w:r>
      <w:proofErr w:type="spellEnd"/>
      <w:r w:rsidRPr="00C63ED9">
        <w:rPr>
          <w:rFonts w:ascii="Times New Roman" w:hAnsi="Times New Roman" w:cs="Times New Roman"/>
          <w:sz w:val="28"/>
          <w:szCs w:val="28"/>
        </w:rPr>
        <w:t xml:space="preserve"> переходит на следующую точку и становится передним.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Весь процесс работы на второй станции идентичен процессу работы на первой станции.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тех случаях, когда превышение между пикетами больше высоты рейки, рейки не видно, нивелирование ведут с помощью Х-точки. Для этого между пикетами забивают кол, называемый Х-точкой и нивелируют способом из середины с двух станций. При очень крутых склонах (когда трасса пересекает овраг) между двумя пикетами может быть несколько Х-точек.</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На каждой странице журнала производят постраничный контроль вычислений. Записи результатов нивелирования с данной станции на другую страницу не переносят.</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 окончании нивелировки трассы определяют невязку. Сравнивают ее с предельной невязкой. Если ход проложен между двумя реперами или был замкнутый, то </w:t>
      </w:r>
      <w:proofErr w:type="spellStart"/>
      <w:r w:rsidRPr="00C63ED9">
        <w:rPr>
          <w:rFonts w:ascii="Times New Roman" w:hAnsi="Times New Roman" w:cs="Times New Roman"/>
          <w:sz w:val="28"/>
          <w:szCs w:val="28"/>
        </w:rPr>
        <w:t>fh</w:t>
      </w:r>
      <w:proofErr w:type="spellEnd"/>
      <w:r w:rsidRPr="00C63ED9">
        <w:rPr>
          <w:rFonts w:ascii="Times New Roman" w:hAnsi="Times New Roman" w:cs="Times New Roman"/>
          <w:sz w:val="28"/>
          <w:szCs w:val="28"/>
        </w:rPr>
        <w:t xml:space="preserve"> пред=±20</w:t>
      </w:r>
      <w:proofErr w:type="gramStart"/>
      <w:r w:rsidRPr="00C63ED9">
        <w:rPr>
          <w:rFonts w:ascii="Times New Roman" w:hAnsi="Times New Roman" w:cs="Times New Roman"/>
          <w:sz w:val="28"/>
          <w:szCs w:val="28"/>
        </w:rPr>
        <w:t>мм  ;</w:t>
      </w:r>
      <w:proofErr w:type="gramEnd"/>
      <w:r w:rsidRPr="00C63ED9">
        <w:rPr>
          <w:rFonts w:ascii="Times New Roman" w:hAnsi="Times New Roman" w:cs="Times New Roman"/>
          <w:sz w:val="28"/>
          <w:szCs w:val="28"/>
        </w:rPr>
        <w:t xml:space="preserve"> если ход был висячий и нивелирован в прямом и обратном направлениях, то </w:t>
      </w:r>
      <w:proofErr w:type="spellStart"/>
      <w:r w:rsidRPr="00C63ED9">
        <w:rPr>
          <w:rFonts w:ascii="Times New Roman" w:hAnsi="Times New Roman" w:cs="Times New Roman"/>
          <w:sz w:val="28"/>
          <w:szCs w:val="28"/>
        </w:rPr>
        <w:t>fh</w:t>
      </w:r>
      <w:proofErr w:type="spellEnd"/>
      <w:r w:rsidRPr="00C63ED9">
        <w:rPr>
          <w:rFonts w:ascii="Times New Roman" w:hAnsi="Times New Roman" w:cs="Times New Roman"/>
          <w:sz w:val="28"/>
          <w:szCs w:val="28"/>
        </w:rPr>
        <w:t xml:space="preserve"> пред=+30мм  , где L- число километров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в. Порядок обработки полевого журнала продольного нивелирования и построение профиля трассы с поперечниками известно студентам из «Лабораторного практикума по геодезии».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построении профиля рекомендуется принять масштабы для горизонтальных линий 1:2000 для вертикальных линий 1:200 и для поперечника 1:200</w:t>
      </w:r>
      <w:r w:rsidR="00F775E4" w:rsidRPr="00C63ED9">
        <w:rPr>
          <w:rFonts w:ascii="Times New Roman" w:hAnsi="Times New Roman" w:cs="Times New Roman"/>
          <w:sz w:val="28"/>
          <w:szCs w:val="28"/>
        </w:rPr>
        <w:t xml:space="preserve"> (приложения 4-7)</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З</w:t>
      </w:r>
      <w:r w:rsidR="00125A8B" w:rsidRPr="00C63ED9">
        <w:rPr>
          <w:rFonts w:ascii="Times New Roman" w:hAnsi="Times New Roman" w:cs="Times New Roman"/>
          <w:sz w:val="28"/>
          <w:szCs w:val="28"/>
        </w:rPr>
        <w:t>адание</w:t>
      </w:r>
      <w:r w:rsidRPr="00C63ED9">
        <w:rPr>
          <w:rFonts w:ascii="Times New Roman" w:hAnsi="Times New Roman" w:cs="Times New Roman"/>
          <w:sz w:val="28"/>
          <w:szCs w:val="28"/>
        </w:rPr>
        <w:t xml:space="preserve"> 3.</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а. На участке площадью 2га разбить сетку квадратов со сторонами 20м и закрепить их вершины;</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б. Произвести нивелирование вершин всех квадратов;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Обработать полевой журнал и составить план с горизонталями.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Сначала на участке с помощью буссоли и ленты разбивают основные квадраты размером 100х100м, которые на рис.2.2 изображены прямоугольником АВСД.</w:t>
      </w:r>
      <w:r w:rsidRPr="00C63ED9">
        <w:rPr>
          <w:rFonts w:ascii="Times New Roman" w:hAnsi="Times New Roman" w:cs="Times New Roman"/>
          <w:noProof/>
          <w:sz w:val="28"/>
          <w:szCs w:val="28"/>
        </w:rPr>
        <w:drawing>
          <wp:inline distT="0" distB="0" distL="0" distR="0">
            <wp:extent cx="5939790" cy="3302967"/>
            <wp:effectExtent l="0" t="0" r="3810" b="0"/>
            <wp:docPr id="22" name="Рисунок 22" descr="Чертежи пра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тежи практ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302967"/>
                    </a:xfrm>
                    <a:prstGeom prst="rect">
                      <a:avLst/>
                    </a:prstGeom>
                    <a:noFill/>
                    <a:ln>
                      <a:noFill/>
                    </a:ln>
                  </pic:spPr>
                </pic:pic>
              </a:graphicData>
            </a:graphic>
          </wp:inline>
        </w:drawing>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Рис.2.2. Схема разбивки участка при нивелировании по квадратам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На сторонах основных квадратов отмечают через 20м точки для заполняющей сетки квадратов. Вершины заполняющей сетки квадратов получают с помощью ленты во время нивелирования.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Вдоль одной из границ участка выбирают линию АВ, в точке А устанавливают буссоль и приводят в рабочее положение </w:t>
      </w:r>
      <w:proofErr w:type="spellStart"/>
      <w:r w:rsidRPr="00C63ED9">
        <w:rPr>
          <w:rFonts w:ascii="Times New Roman" w:hAnsi="Times New Roman" w:cs="Times New Roman"/>
          <w:sz w:val="28"/>
          <w:szCs w:val="28"/>
        </w:rPr>
        <w:t>положение</w:t>
      </w:r>
      <w:proofErr w:type="spellEnd"/>
      <w:r w:rsidRPr="00C63ED9">
        <w:rPr>
          <w:rFonts w:ascii="Times New Roman" w:hAnsi="Times New Roman" w:cs="Times New Roman"/>
          <w:sz w:val="28"/>
          <w:szCs w:val="28"/>
        </w:rPr>
        <w:t xml:space="preserve">. Перемещая </w:t>
      </w:r>
      <w:proofErr w:type="spellStart"/>
      <w:r w:rsidRPr="00C63ED9">
        <w:rPr>
          <w:rFonts w:ascii="Times New Roman" w:hAnsi="Times New Roman" w:cs="Times New Roman"/>
          <w:sz w:val="28"/>
          <w:szCs w:val="28"/>
        </w:rPr>
        <w:t>диопры</w:t>
      </w:r>
      <w:proofErr w:type="spellEnd"/>
      <w:r w:rsidRPr="00C63ED9">
        <w:rPr>
          <w:rFonts w:ascii="Times New Roman" w:hAnsi="Times New Roman" w:cs="Times New Roman"/>
          <w:sz w:val="28"/>
          <w:szCs w:val="28"/>
        </w:rPr>
        <w:t xml:space="preserve"> 0º верньера и 0º лимба и визируют на точку В, перемещая лимб и не смещая верньеры. Затем перемещают </w:t>
      </w:r>
      <w:proofErr w:type="spellStart"/>
      <w:r w:rsidRPr="00C63ED9">
        <w:rPr>
          <w:rFonts w:ascii="Times New Roman" w:hAnsi="Times New Roman" w:cs="Times New Roman"/>
          <w:sz w:val="28"/>
          <w:szCs w:val="28"/>
        </w:rPr>
        <w:t>диопры</w:t>
      </w:r>
      <w:proofErr w:type="spellEnd"/>
      <w:r w:rsidRPr="00C63ED9">
        <w:rPr>
          <w:rFonts w:ascii="Times New Roman" w:hAnsi="Times New Roman" w:cs="Times New Roman"/>
          <w:sz w:val="28"/>
          <w:szCs w:val="28"/>
        </w:rPr>
        <w:t xml:space="preserve"> с верньерами так, чтобы 0º верньера совместился с отсчетом на лимбе 90º (или 270º) и устанавливают по направлению линии визирования веху в точке С.</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 направлению вех В и С из точки А откладывают стороны АЕ, ЕВ и АС равные 100м, при этом в направлении АС отмечают и закрепляют длинными сторожками через каждые 20м точки, а, b, с, d.</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Аналогичным образом строят угол 90º в точке В и откладывают линию ВД = 100м, а также закрепляют сторожками точки по направлению ВД.</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контроля необходимо измерить угол ВДС, который должен отличаться от 90º не более чем на, где t-точность верньера буссоли. Затем откладывают по направлению ДС стороны ДF=FC=100м, причем линейная невязка в точке С не должна быть более 1/1000 от периметра прямоугольника (т. е. 60см.).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направлении EF через каждые 20м забивают сторожки в точках, а´´, b´´, с´´, d´´.</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Так как точки А, В, С, Д, Е, и F при нивелировании будут являться связующими точками, то каждую из них закрепляют колышком, забитым вровень с землей и сторожком.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Нивелирование вершин квадратов производят в следующем порядке. Устанавливают нивелир в середине 1-го большого квадрата АСFE, приводят его в рабочее положение и берут отсчеты по сторонам реек на четыре связующие точки АСE и F, при этом следят, чтобы рейки ставились строго на колышки, забитые вровень с землей.</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Полученные отсчеты по рейкам записывают в журнал, представляющий собой схему квадратов.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контроля правильности взятия отсчетов вычисляют «пятку» (разность между красным и черным отсчетом) на каждой связующей точке. Расхождение в пятках на все 4 точки должно быть не более 4мм, в противном случае отсчеты на сомнительную точку необходимо повторить. Затем разбивают и одновременно нивелируют вершины заполняющей сетки квадратов.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В точке Е ставят веху; два человека укладывают ленту по направлению от точки А на точку Е, а третий ставит на конце ленты рейку, по рабочей стороне которого берут отсчет.</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Нивелировав ряд точек через 20м на стороне АЕ, переставляют веху в точку, а тянут ленту вдоль направления </w:t>
      </w:r>
      <w:proofErr w:type="spellStart"/>
      <w:r w:rsidRPr="00C63ED9">
        <w:rPr>
          <w:rFonts w:ascii="Times New Roman" w:hAnsi="Times New Roman" w:cs="Times New Roman"/>
          <w:sz w:val="28"/>
          <w:szCs w:val="28"/>
        </w:rPr>
        <w:t>аа</w:t>
      </w:r>
      <w:proofErr w:type="spellEnd"/>
      <w:r w:rsidRPr="00C63ED9">
        <w:rPr>
          <w:rFonts w:ascii="Times New Roman" w:hAnsi="Times New Roman" w:cs="Times New Roman"/>
          <w:sz w:val="28"/>
          <w:szCs w:val="28"/>
        </w:rPr>
        <w:t>´´ и берут отсчеты по рейке через каждые 20м и т. д.</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Окончив работу на 1-ой станции, устанавливают нивелир в середине квадрата 2 и производят нивелирование связующих точек, а затем разборку и нивелирование заполняющих квадратов в той же последовательности, как это делали в квадрате 1.</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Камеральную обработку полевых материалов производят в следующей последовательности: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Вычисляют превышения между связующими точками, по обычному правилу нивелирования «из середины» (h=a-b), при этом превышение, вычисленное по отсчетам на черной стороне рейки не должно отличаться от превышения, вычисленного по красной стороне рейки более, чем на 4мм. Средние превышения, полученные по красной и черной сторонам реек, записывают в журнале между соответствующими связующими точками.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Вычисляют невязку в превышениях между связующими точками, обходя участок по наружному замкнутому ходу, проверяют ее допустимость и вносят поправки в средние превышения.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Вычисляют отметки связующих точек. Исходная отметка первой связующей точки должна быть известна или берется условно. Отметки остальных связующих точек вычисляют по правилу: отметка последующей связующей точки равна отметке предыдущей точке плюс исправленное превышение между ними.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Вычисляют горизонт прибора для станции 1 по четырем связующим точкам; если полученные значения отличаются между собой не более чем на 10мм, то берут из них среднее значение и записывают его внутри 1-го большого квадрата с точностью до сантиметров.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Вычисляют отметки всех остальных точек, нивелированных со станции 1, через горизонт инструмента, полученные отметки записывают в журнал.</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 Вычисляют горизонт инструмента для 2-й станции и отметки промежуточных точек, взятых со 2-й станции.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После обработки полевого журнала составляют план с горизонталями.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На чертежной бумаге в масштабе 1:1000 (при стороне квадрата 20м) или 1:500 (при стороне 10м) вычерчивают сетку полевых квадратов и около отмеченных на плане точек выписывают отметки этих точек из полевого журнала с округлением до сотых долей метра. Затем с помощью метода интерполирования наносят горизонтали. Высоту сечения рельефа принимают по согласованию с руководителем практики</w:t>
      </w:r>
      <w:r w:rsidR="00F775E4" w:rsidRPr="00C63ED9">
        <w:rPr>
          <w:rFonts w:ascii="Times New Roman" w:hAnsi="Times New Roman" w:cs="Times New Roman"/>
          <w:sz w:val="28"/>
          <w:szCs w:val="28"/>
        </w:rPr>
        <w:t xml:space="preserve"> (приложения 8-9)</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2.5. Тахеометрическая съемка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выполнения этой работы бригада получает из кабинета геодезии: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1. Теодолит со штативом. 2. Вехи – 3шт. 3. Дальномерную рейку. 4. Полевую сумку (мешок). 5. Ленту со шпильками. 6. Рулетку. 7. Топор. 8. Зонт. 9. Колья-10-12 шт. 10. Журнал тахеометрической съемки. 11. Ведомость вычисления координат. 12. Лист белой чертежной бумаги. Кроме того, необходимо иметь на бригаду 5 карандашей, ученическую тетрадь в клетку, циркуль, угольник, линейку и транспортир.</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ab/>
        <w:t>Работа состоит из следующих заданий.</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1.</w:t>
      </w:r>
      <w:r w:rsidRPr="00C63ED9">
        <w:rPr>
          <w:rFonts w:ascii="Times New Roman" w:hAnsi="Times New Roman" w:cs="Times New Roman"/>
          <w:sz w:val="28"/>
          <w:szCs w:val="28"/>
        </w:rPr>
        <w:tab/>
        <w:t>Выполнить полевые поверки теодолита.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2.</w:t>
      </w:r>
      <w:r w:rsidRPr="00C63ED9">
        <w:rPr>
          <w:rFonts w:ascii="Times New Roman" w:hAnsi="Times New Roman" w:cs="Times New Roman"/>
          <w:sz w:val="28"/>
          <w:szCs w:val="28"/>
        </w:rPr>
        <w:tab/>
        <w:t xml:space="preserve">Произвести рекогносцировку участка; разбить и закрепить на местности съемочное обоснование в виде замкнутого теодолитно-высотного хода (6-8 точек) и диагонального хода (1-2 точки). В съемочном обосновании измерить горизонтальные и вертикальные углы, магнитные азимуты направлений и расстояния. Вычислить координаты точек съемочного обоснования.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3.</w:t>
      </w:r>
      <w:r w:rsidRPr="00C63ED9">
        <w:rPr>
          <w:rFonts w:ascii="Times New Roman" w:hAnsi="Times New Roman" w:cs="Times New Roman"/>
          <w:sz w:val="28"/>
          <w:szCs w:val="28"/>
        </w:rPr>
        <w:tab/>
        <w:t xml:space="preserve">С точек съемочного оборудования произвести съемку ситуации и рельефа.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4.</w:t>
      </w:r>
      <w:r w:rsidRPr="00C63ED9">
        <w:rPr>
          <w:rFonts w:ascii="Times New Roman" w:hAnsi="Times New Roman" w:cs="Times New Roman"/>
          <w:sz w:val="28"/>
          <w:szCs w:val="28"/>
        </w:rPr>
        <w:tab/>
        <w:t>Составить план с горизонталями снятого участка.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Основные геометрические условия, которые должны быть соблюдены в теодолите, вытекают из принципиальной схемы измерения горизонтального угла и заключается в следующем: 1) вертикальная ось инструмента должна быть </w:t>
      </w:r>
      <w:r w:rsidRPr="00C63ED9">
        <w:rPr>
          <w:rFonts w:ascii="Times New Roman" w:hAnsi="Times New Roman" w:cs="Times New Roman"/>
          <w:sz w:val="28"/>
          <w:szCs w:val="28"/>
        </w:rPr>
        <w:lastRenderedPageBreak/>
        <w:t>отвесна; 2) плоскость лимба должна быть горизонтальна; 3) визирная плоскость должна быть вертикальна.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соблюдения этих условий выполняются следующие поверки теодолита.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Поверка №1. Ось цилиндрического уровня при алидаде горизонтального круга должна быть перпендикулярна к вертикальной оси прибора.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Положим, что ось цилиндрического уровня </w:t>
      </w:r>
      <w:proofErr w:type="spellStart"/>
      <w:r w:rsidRPr="00C63ED9">
        <w:rPr>
          <w:rFonts w:ascii="Times New Roman" w:hAnsi="Times New Roman" w:cs="Times New Roman"/>
          <w:sz w:val="28"/>
          <w:szCs w:val="28"/>
          <w:lang w:val="en-US"/>
        </w:rPr>
        <w:t>uu</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неперпендикулярна</w:t>
      </w:r>
      <w:proofErr w:type="spellEnd"/>
      <w:r w:rsidRPr="00C63ED9">
        <w:rPr>
          <w:rFonts w:ascii="Times New Roman" w:hAnsi="Times New Roman" w:cs="Times New Roman"/>
          <w:sz w:val="28"/>
          <w:szCs w:val="28"/>
        </w:rPr>
        <w:t xml:space="preserve"> к вертикальной оси инструмента zz</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(рис.2.3.а).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Повернем алидаду на 180</w:t>
      </w:r>
      <w:r w:rsidRPr="00C63ED9">
        <w:rPr>
          <w:rFonts w:ascii="Times New Roman" w:hAnsi="Times New Roman" w:cs="Times New Roman"/>
          <w:sz w:val="28"/>
          <w:szCs w:val="28"/>
          <w:vertAlign w:val="superscript"/>
        </w:rPr>
        <w:t>о</w:t>
      </w:r>
      <w:r w:rsidRPr="00C63ED9">
        <w:rPr>
          <w:rFonts w:ascii="Times New Roman" w:hAnsi="Times New Roman" w:cs="Times New Roman"/>
          <w:sz w:val="28"/>
          <w:szCs w:val="28"/>
        </w:rPr>
        <w:t xml:space="preserve"> вокруг оси zz</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тогда ось уровня займет положение </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т.е. отклонится от правильного положения </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rPr>
        <w:t xml:space="preserve">‘ на тот же угол, но в противоположную сторону. Изменение наклона оси уровня, которое может быть выражено разностью отсчетов по уровню при двух его положениях, даст удвоенное значение угла между правильным положением уровня </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rPr>
        <w:t xml:space="preserve">‘ и неправильным </w:t>
      </w:r>
      <w:proofErr w:type="spellStart"/>
      <w:r w:rsidRPr="00C63ED9">
        <w:rPr>
          <w:rFonts w:ascii="Times New Roman" w:hAnsi="Times New Roman" w:cs="Times New Roman"/>
          <w:sz w:val="28"/>
          <w:szCs w:val="28"/>
          <w:lang w:val="en-US"/>
        </w:rPr>
        <w:t>uu</w:t>
      </w:r>
      <w:proofErr w:type="spellEnd"/>
      <w:r w:rsidRPr="00C63ED9">
        <w:rPr>
          <w:rFonts w:ascii="Times New Roman" w:hAnsi="Times New Roman" w:cs="Times New Roman"/>
          <w:sz w:val="28"/>
          <w:szCs w:val="28"/>
        </w:rPr>
        <w:t xml:space="preserve"> ‘ (или </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lang w:val="en-US"/>
        </w:rPr>
        <w:t>u</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Следовательно, для устранения рассматриваемой неперпендикулярности ось уровня относительно оси zz</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следует изменить (наклонить) на половину угла, соответствующего упомянутой разности отсчетов по уровню.</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Практически поступают так: ставят уровень параллельно двум подъемным винтам и с помощью них пузырек приводят на середину ампулы.</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Вращают алидаду (при закрепленном лимбе), а вместе с ней и поверяемый уровень на 180</w:t>
      </w:r>
      <w:r w:rsidRPr="00C63ED9">
        <w:rPr>
          <w:rFonts w:ascii="Times New Roman" w:hAnsi="Times New Roman" w:cs="Times New Roman"/>
          <w:sz w:val="28"/>
          <w:szCs w:val="28"/>
          <w:vertAlign w:val="superscript"/>
        </w:rPr>
        <w:t>о</w:t>
      </w:r>
      <w:r w:rsidRPr="00C63ED9">
        <w:rPr>
          <w:rFonts w:ascii="Times New Roman" w:hAnsi="Times New Roman" w:cs="Times New Roman"/>
          <w:sz w:val="28"/>
          <w:szCs w:val="28"/>
        </w:rPr>
        <w:t>; пузырек уровня должен оставаться в центре ампулы. Если он отойдет от середины, то положение оси уровня следует исправить. Для этого исправительными винтами уровня перемещают пузырек на половину дуги отклонения его от середины ампулы. На вторую половину дуги отклонения пузырек уровня перемещают при помощи подъемных винтов, по направлению которых он стоит. Эти действия повторяют до тех пор, пока не будет выполнено поверяемое условие.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отвесное положение вертикальную ось теодолита приводят следующим образом.  Устанавливают уровень по направлению двух подъемных винтов, и пузырек приводят на середину трубки. Алидаду поворачивают на 90</w:t>
      </w:r>
      <w:r w:rsidRPr="00C63ED9">
        <w:rPr>
          <w:rFonts w:ascii="Times New Roman" w:hAnsi="Times New Roman" w:cs="Times New Roman"/>
          <w:sz w:val="28"/>
          <w:szCs w:val="28"/>
          <w:vertAlign w:val="superscript"/>
        </w:rPr>
        <w:t>о</w:t>
      </w:r>
      <w:r w:rsidRPr="00C63ED9">
        <w:rPr>
          <w:rFonts w:ascii="Times New Roman" w:hAnsi="Times New Roman" w:cs="Times New Roman"/>
          <w:sz w:val="28"/>
          <w:szCs w:val="28"/>
        </w:rPr>
        <w:t>, и пузырек снова приводят на середину третьим подъемным винтом. Такие действия повторяют до тех пор, пока пузырек будет ходить от середины не более чем на одно деление.</w:t>
      </w:r>
    </w:p>
    <w:p w:rsidR="00001920" w:rsidRPr="00C63ED9" w:rsidRDefault="00001920" w:rsidP="00001920">
      <w:pPr>
        <w:ind w:firstLine="567"/>
        <w:jc w:val="center"/>
        <w:rPr>
          <w:rFonts w:ascii="Times New Roman" w:hAnsi="Times New Roman" w:cs="Times New Roman"/>
          <w:sz w:val="28"/>
          <w:szCs w:val="28"/>
        </w:rPr>
      </w:pPr>
      <w:r w:rsidRPr="00C63ED9">
        <w:rPr>
          <w:rFonts w:ascii="Times New Roman" w:hAnsi="Times New Roman" w:cs="Times New Roman"/>
          <w:noProof/>
          <w:sz w:val="28"/>
          <w:szCs w:val="28"/>
        </w:rPr>
        <w:lastRenderedPageBreak/>
        <w:drawing>
          <wp:inline distT="0" distB="0" distL="0" distR="0">
            <wp:extent cx="4048125" cy="3043703"/>
            <wp:effectExtent l="0" t="0" r="0" b="4445"/>
            <wp:docPr id="23" name="Рисунок 23" descr="C:\Documents and Settings\user\Рабочий стол\112Методички-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112Методички-M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t="16536" b="23622"/>
                    <a:stretch>
                      <a:fillRect/>
                    </a:stretch>
                  </pic:blipFill>
                  <pic:spPr bwMode="auto">
                    <a:xfrm>
                      <a:off x="0" y="0"/>
                      <a:ext cx="4056616" cy="3050087"/>
                    </a:xfrm>
                    <a:prstGeom prst="rect">
                      <a:avLst/>
                    </a:prstGeom>
                    <a:noFill/>
                    <a:ln>
                      <a:noFill/>
                    </a:ln>
                  </pic:spPr>
                </pic:pic>
              </a:graphicData>
            </a:graphic>
          </wp:inline>
        </w:drawing>
      </w:r>
    </w:p>
    <w:p w:rsidR="00001920" w:rsidRPr="00C63ED9" w:rsidRDefault="00001920" w:rsidP="00001920">
      <w:pPr>
        <w:ind w:firstLine="567"/>
        <w:jc w:val="center"/>
        <w:rPr>
          <w:rFonts w:ascii="Times New Roman" w:hAnsi="Times New Roman" w:cs="Times New Roman"/>
          <w:sz w:val="28"/>
          <w:szCs w:val="28"/>
        </w:rPr>
      </w:pPr>
      <w:r w:rsidRPr="00C63ED9">
        <w:rPr>
          <w:rFonts w:ascii="Times New Roman" w:hAnsi="Times New Roman" w:cs="Times New Roman"/>
          <w:sz w:val="28"/>
          <w:szCs w:val="28"/>
        </w:rPr>
        <w:t>Рис.2.3. Поверки теодолита: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а – поверка уровня; б – поверка визирной оси трубы; в – поверка горизонтальной оси.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Поверка №2. Визирная ось трубы должна быть перпендикулярна к горизонтальной оси теодолита.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Угол отклонения визирной оси трубы от перпендикуляра к горизонтальной оси прибора называется коллимационной погрешностью с трубы (рис.2.3.б).</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проверки данного условия выбирают удаленную, находящуюся на горизонте ясно видимую точку М, визируют на нее, например, при положении КП, и делают отсчет по лимбу R. Затем переводят трубу через зенит, визируют на точку М при положении КЛ и снова берут отсчет по лимбу L. При отсутствии коллимационной погрешности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L - R ± 180</w:t>
      </w:r>
      <w:r w:rsidRPr="00C63ED9">
        <w:rPr>
          <w:rFonts w:ascii="Times New Roman" w:hAnsi="Times New Roman" w:cs="Times New Roman"/>
          <w:sz w:val="28"/>
          <w:szCs w:val="28"/>
          <w:vertAlign w:val="superscript"/>
        </w:rPr>
        <w:t>0</w:t>
      </w:r>
      <w:r w:rsidRPr="00C63ED9">
        <w:rPr>
          <w:rFonts w:ascii="Times New Roman" w:hAnsi="Times New Roman" w:cs="Times New Roman"/>
          <w:sz w:val="28"/>
          <w:szCs w:val="28"/>
        </w:rPr>
        <w:t xml:space="preserve"> = 0.                                                       (2.1)</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Если коллимационная погрешность имеет место, то при первом наведении трубы (КП) визирная ось займет положение, а правильный N отсчет по лимбу будет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N = R + c.                                                                  (2.2)</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втором наведении (КЛ) визирная ось займет положение, а правильный отсчет по лимбу составит</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N = L – c ± 180</w:t>
      </w:r>
      <w:r w:rsidRPr="00C63ED9">
        <w:rPr>
          <w:rFonts w:ascii="Times New Roman" w:hAnsi="Times New Roman" w:cs="Times New Roman"/>
          <w:sz w:val="28"/>
          <w:szCs w:val="28"/>
          <w:vertAlign w:val="superscript"/>
        </w:rPr>
        <w:t>0</w:t>
      </w:r>
      <w:r w:rsidRPr="00C63ED9">
        <w:rPr>
          <w:rFonts w:ascii="Times New Roman" w:hAnsi="Times New Roman" w:cs="Times New Roman"/>
          <w:sz w:val="28"/>
          <w:szCs w:val="28"/>
        </w:rPr>
        <w:t>.                                                     (2.3)</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Сравнивая (2.2) с (2.3), видим, что коллимационная погрешность влияет на отсчеты по лимбу с разными знаками, следовательно,</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N = (R + L ± 1800) /2,                                            (2.4)</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т.е. среднее из отсчетов свободно от влияния коллимационной погрешности.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определения коллимационной погрешности вычтем (2.2) из (2.3)</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L – R ± 180</w:t>
      </w:r>
      <w:r w:rsidRPr="00C63ED9">
        <w:rPr>
          <w:rFonts w:ascii="Times New Roman" w:hAnsi="Times New Roman" w:cs="Times New Roman"/>
          <w:sz w:val="28"/>
          <w:szCs w:val="28"/>
          <w:vertAlign w:val="superscript"/>
        </w:rPr>
        <w:t>0</w:t>
      </w:r>
      <w:r w:rsidRPr="00C63ED9">
        <w:rPr>
          <w:rFonts w:ascii="Times New Roman" w:hAnsi="Times New Roman" w:cs="Times New Roman"/>
          <w:sz w:val="28"/>
          <w:szCs w:val="28"/>
        </w:rPr>
        <w:t>- 2c = 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или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L – R ± 180</w:t>
      </w:r>
      <w:r w:rsidRPr="00C63ED9">
        <w:rPr>
          <w:rFonts w:ascii="Times New Roman" w:hAnsi="Times New Roman" w:cs="Times New Roman"/>
          <w:sz w:val="28"/>
          <w:szCs w:val="28"/>
          <w:vertAlign w:val="superscript"/>
        </w:rPr>
        <w:t>0</w:t>
      </w:r>
      <w:r w:rsidRPr="00C63ED9">
        <w:rPr>
          <w:rFonts w:ascii="Times New Roman" w:hAnsi="Times New Roman" w:cs="Times New Roman"/>
          <w:sz w:val="28"/>
          <w:szCs w:val="28"/>
        </w:rPr>
        <w:t xml:space="preserve"> = 2c,</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отсюда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c = (L – R ± 180</w:t>
      </w:r>
      <w:r w:rsidRPr="00C63ED9">
        <w:rPr>
          <w:rFonts w:ascii="Times New Roman" w:hAnsi="Times New Roman" w:cs="Times New Roman"/>
          <w:sz w:val="28"/>
          <w:szCs w:val="28"/>
          <w:vertAlign w:val="superscript"/>
        </w:rPr>
        <w:t>0</w:t>
      </w:r>
      <w:r w:rsidRPr="00C63ED9">
        <w:rPr>
          <w:rFonts w:ascii="Times New Roman" w:hAnsi="Times New Roman" w:cs="Times New Roman"/>
          <w:sz w:val="28"/>
          <w:szCs w:val="28"/>
        </w:rPr>
        <w:t>) / 2.                    (2.5)</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исключения влияния коллимационной погрешности устанавливают на лимбе средний отсчет N. Центр сетки нитей при этой сойдет с точки M. Действуя исправительными винтами сетки, передвигают ее до совмещения центра сетки нитей с изображением точки M. Эта поверка повторяется несколько раз, до тех пор, пока коллимационная погрешность не будет превышать двойной точности отсчетного устройства теодолита.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Поверка №3. Горизонтальная ось должна быть перпендикулярна к вертикальной оси инструмента.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Установив теодолит в 30-40 м от стены какого-либо здания и приведя лимб в горизонтальное положение, центр сетки нитей наводят на некоторую высоко расположенную точку А стены (рис. 2.3.в). При закрепленной алидаде наклоняют трубу до примерно горизонтального положения ее визирной оси и отмечают карандашом на стене точку А</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в которую проектируется центр сетки нитей. Переводят трубу через зенит, открепляют алидаду и при втором положении трубы снова наводят центр сетки нитей на точку A и далее аналогично намечают точку А</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rPr>
        <w:t>. При совпадении точек А</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и А</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rPr>
        <w:t xml:space="preserve"> условие выполнено. В противном случае ось вращения трубы не перпендикулярна к основной оси прибора. Эта погрешность вызывается неравенством колонок, на которых располагается труба. Среднее из отсчетов по лимбу, взятых после наведения на точку А при двух положениях трубы (КП и КЛ), свободно от влияния данной погрешности. В современных конструкциях приборов подставки трубы не имеют исправительных </w:t>
      </w:r>
      <w:r w:rsidRPr="00C63ED9">
        <w:rPr>
          <w:rFonts w:ascii="Times New Roman" w:hAnsi="Times New Roman" w:cs="Times New Roman"/>
          <w:sz w:val="28"/>
          <w:szCs w:val="28"/>
        </w:rPr>
        <w:lastRenderedPageBreak/>
        <w:t>винтов, поэтому погрешность может быть устранена только в заводских условиях или в мастерской. При наличии исправительных винтов при подставках погрешность устраняется с помощью этих винтов.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Поверка №4. Одна из нитей сетки должна быть горизонтальна, другая вертикальна.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После выполнения описанных выше проверок и юстировки наводят центр сетки нитей на какую-нибудь точку и медленно поворачивают алидаду вокруг вертикальной оси, то условие выполнено. В противном случае производится исправление положения сетки нитей путем ее поворота. После выполнения этой поверки необходимо повторить поверку перпендикулярности визирной оси к горизонтальной оси теодолита.</w:t>
      </w:r>
    </w:p>
    <w:p w:rsidR="00001920" w:rsidRPr="00C63ED9" w:rsidRDefault="00001920" w:rsidP="00001920">
      <w:pPr>
        <w:ind w:firstLine="567"/>
        <w:rPr>
          <w:rFonts w:ascii="Times New Roman" w:hAnsi="Times New Roman" w:cs="Times New Roman"/>
          <w:sz w:val="28"/>
          <w:szCs w:val="28"/>
        </w:rPr>
      </w:pPr>
    </w:p>
    <w:p w:rsidR="00001920" w:rsidRPr="00125A8B" w:rsidRDefault="00001920" w:rsidP="00001920">
      <w:pPr>
        <w:ind w:firstLine="567"/>
        <w:rPr>
          <w:rFonts w:ascii="Times New Roman" w:hAnsi="Times New Roman" w:cs="Times New Roman"/>
          <w:i/>
          <w:sz w:val="28"/>
          <w:szCs w:val="28"/>
          <w:u w:val="single"/>
        </w:rPr>
      </w:pPr>
      <w:r w:rsidRPr="00125A8B">
        <w:rPr>
          <w:rFonts w:ascii="Times New Roman" w:hAnsi="Times New Roman" w:cs="Times New Roman"/>
          <w:i/>
          <w:sz w:val="28"/>
          <w:szCs w:val="28"/>
          <w:u w:val="single"/>
        </w:rPr>
        <w:t>Измерение вертикальных углов</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измерения вертикальных углов служит вертикальный круг теодолита, жестко укрепленный на оси зрительной трубы и вращающийся вместе с ней.</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точных теодолитах соосно с вертикальным кругом крепится алидада вертикального круга с отсчетным устройством и собственным уровнем или компенсатором углов наклона, его заменяющим.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теодолитах Т30 отсчетное устройство вертикального круга укреплено неподвижно в стойке теодолита, а его уровнем служит уровень при алидаде горизонтального круга. При измерении вертикального угла пузырек уровня приводят в </w:t>
      </w:r>
      <w:proofErr w:type="spellStart"/>
      <w:r w:rsidRPr="00C63ED9">
        <w:rPr>
          <w:rFonts w:ascii="Times New Roman" w:hAnsi="Times New Roman" w:cs="Times New Roman"/>
          <w:sz w:val="28"/>
          <w:szCs w:val="28"/>
        </w:rPr>
        <w:t>нульпункт</w:t>
      </w:r>
      <w:proofErr w:type="spellEnd"/>
      <w:r w:rsidRPr="00C63ED9">
        <w:rPr>
          <w:rFonts w:ascii="Times New Roman" w:hAnsi="Times New Roman" w:cs="Times New Roman"/>
          <w:sz w:val="28"/>
          <w:szCs w:val="28"/>
        </w:rPr>
        <w:t xml:space="preserve"> подъемными винтами подставки.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Вертикальные круги разных типов теодолитов оцифрованы различно, отчего различаются формулы вычисления вертикальных углов по полученным в ходе измерений отсчетам. Рассмотрим измерение углов наклона теодолитом Т30.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Отсчет при трубе, расположенной горизонтально, и пузырьке уровня в </w:t>
      </w:r>
      <w:proofErr w:type="spellStart"/>
      <w:r w:rsidRPr="00C63ED9">
        <w:rPr>
          <w:rFonts w:ascii="Times New Roman" w:hAnsi="Times New Roman" w:cs="Times New Roman"/>
          <w:sz w:val="28"/>
          <w:szCs w:val="28"/>
        </w:rPr>
        <w:t>нульпункте</w:t>
      </w:r>
      <w:proofErr w:type="spellEnd"/>
      <w:r w:rsidRPr="00C63ED9">
        <w:rPr>
          <w:rFonts w:ascii="Times New Roman" w:hAnsi="Times New Roman" w:cs="Times New Roman"/>
          <w:sz w:val="28"/>
          <w:szCs w:val="28"/>
        </w:rPr>
        <w:t xml:space="preserve"> называется местом нуля вертикального круга (М0).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Для измерения вертикального угла наводят трубу на визирную цель при двух положениях вертикального круга (слева и справа) и, приводя каждый раз пузырек уровня в </w:t>
      </w:r>
      <w:proofErr w:type="spellStart"/>
      <w:r w:rsidRPr="00C63ED9">
        <w:rPr>
          <w:rFonts w:ascii="Times New Roman" w:hAnsi="Times New Roman" w:cs="Times New Roman"/>
          <w:sz w:val="28"/>
          <w:szCs w:val="28"/>
        </w:rPr>
        <w:t>нульпункт</w:t>
      </w:r>
      <w:proofErr w:type="spellEnd"/>
      <w:r w:rsidRPr="00C63ED9">
        <w:rPr>
          <w:rFonts w:ascii="Times New Roman" w:hAnsi="Times New Roman" w:cs="Times New Roman"/>
          <w:sz w:val="28"/>
          <w:szCs w:val="28"/>
        </w:rPr>
        <w:t>, берут отсчеты по вертикальному кругу: КЛ (лево) и КП (право).</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Очевидно, что угол наклона равен разности отсчетов при трубе, наведенной на цель и при трубе, расположенной горизонтально. Поэтому для круга слева напишем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ν = КЛ – М0. (2.6)</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Аналогично, учитывая оцифровку вертикального круга Т30, где при круге справа отсчеты сопровождаются противоположным знаком (положительные углы знаком минус и наоборот), напишем</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ν = М0 – КП (2.7)</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Из формул (2.6) и (2.7) находим формулы угла наклона и места нуля.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ν = (КЛ – КП)/2.</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МО =(КЛ+КП)/2 (2.8)</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 ряде случаев, определяя углы наклона, ограничиваются измерениями при одном положении вертикального круга (слева или справа). Тогда пользуются формулой (2.6) или (2.7), для чего предварительно необходимо определить место нуля, измерив какой-нибудь угол при двух положениях вертикального круга и вычислив место нуля по формуле (2.8).</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Вычисления по формулам (2.6) - (2.7) упрощаются, когда М0=0. Поэтому, если место нуля велико, его исправляют. При круге слева и пузырьке уровня в нуль пункте наводят трубу на точку, по которой определяли место нуля. Вращением наводящего винта трубы устанавливают на вертикальном круге отсчет, равный углу наклона n. При этом изображение точки сместится из центра сетки нитей. Действуя вертикальными исправительными винтами сетки нитей, смещают сетку так, чтобы изображение точки оказалось в центре сетки. Учитывая, что теперь труба наведена на точку с углом наклона n, и отсчет по вертикальному кругу равен КЛ = n из равенства (2.6) видим, что место нуля стало равно нулю М0 = 0.</w:t>
      </w:r>
      <w:r w:rsidRPr="00C63ED9">
        <w:rPr>
          <w:rFonts w:ascii="Times New Roman" w:hAnsi="Times New Roman" w:cs="Times New Roman"/>
          <w:sz w:val="28"/>
          <w:szCs w:val="28"/>
        </w:rPr>
        <w:tab/>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Установка теодолита в отвесное (рабочее положение).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Теодолит закрепляют становым винтом на штативе и центрируют с помощью отвеса или оптического </w:t>
      </w:r>
      <w:proofErr w:type="spellStart"/>
      <w:r w:rsidRPr="00C63ED9">
        <w:rPr>
          <w:rFonts w:ascii="Times New Roman" w:hAnsi="Times New Roman" w:cs="Times New Roman"/>
          <w:sz w:val="28"/>
          <w:szCs w:val="28"/>
        </w:rPr>
        <w:t>центрира</w:t>
      </w:r>
      <w:proofErr w:type="spellEnd"/>
      <w:r w:rsidRPr="00C63ED9">
        <w:rPr>
          <w:rFonts w:ascii="Times New Roman" w:hAnsi="Times New Roman" w:cs="Times New Roman"/>
          <w:sz w:val="28"/>
          <w:szCs w:val="28"/>
        </w:rPr>
        <w:t xml:space="preserve"> над точкой, закрепленной колышком на поверхности земли. Затем приводят прибор в рабочее положение по уровню. </w:t>
      </w:r>
      <w:r w:rsidRPr="00C63ED9">
        <w:rPr>
          <w:rFonts w:ascii="Times New Roman" w:hAnsi="Times New Roman" w:cs="Times New Roman"/>
          <w:sz w:val="28"/>
          <w:szCs w:val="28"/>
        </w:rPr>
        <w:lastRenderedPageBreak/>
        <w:t xml:space="preserve">Для этого уровень алидады горизонтального круга устанавливают параллельно двум подъемным винтам и, вращая их в противоположные стороны, приводят пузырек уровня на середину; повернув алидаду на 90º, снова приводят пузырек уровня на середину с помощью третьего подъемного винта. </w:t>
      </w:r>
    </w:p>
    <w:p w:rsidR="00001920" w:rsidRPr="00125A8B" w:rsidRDefault="00001920" w:rsidP="00001920">
      <w:pPr>
        <w:ind w:firstLine="567"/>
        <w:rPr>
          <w:rFonts w:ascii="Times New Roman" w:hAnsi="Times New Roman" w:cs="Times New Roman"/>
          <w:i/>
          <w:sz w:val="28"/>
          <w:szCs w:val="28"/>
          <w:u w:val="single"/>
        </w:rPr>
      </w:pPr>
      <w:r w:rsidRPr="00125A8B">
        <w:rPr>
          <w:rFonts w:ascii="Times New Roman" w:hAnsi="Times New Roman" w:cs="Times New Roman"/>
          <w:i/>
          <w:sz w:val="28"/>
          <w:szCs w:val="28"/>
          <w:u w:val="single"/>
        </w:rPr>
        <w:t>Определение МО вертикального круга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Для определения места нуля вертикального круга, наводят центр сетки нитей на четко видимую удаленную точку «М» и при двух положениях вертикального круга, берут отсчеты по вертикальному кругу.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производстве отсчетов необходимо следить, чтобы пузырек уровня вертикального круга для теодолитов с металлическими кругами находился на середине, а для теодолитов Т0М и Т30,- чтобы пузырек уровня горизонтального круга находился в нуль - пункте. Место нуля вычисляют по формуле: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для теодолитов с металлическими кругами;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для теодолита Т0М и ТЗ0.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Место нуля у теодолитов Т30 и Т0М приводят к значению близкому к нулю перемещением сетки нитей при помощи вертикальных </w:t>
      </w:r>
      <w:proofErr w:type="spellStart"/>
      <w:r w:rsidRPr="00C63ED9">
        <w:rPr>
          <w:rFonts w:ascii="Times New Roman" w:hAnsi="Times New Roman" w:cs="Times New Roman"/>
          <w:sz w:val="28"/>
          <w:szCs w:val="28"/>
        </w:rPr>
        <w:t>юстировочных</w:t>
      </w:r>
      <w:proofErr w:type="spellEnd"/>
      <w:r w:rsidRPr="00C63ED9">
        <w:rPr>
          <w:rFonts w:ascii="Times New Roman" w:hAnsi="Times New Roman" w:cs="Times New Roman"/>
          <w:sz w:val="28"/>
          <w:szCs w:val="28"/>
        </w:rPr>
        <w:t xml:space="preserve"> винтов сетки. Для этого при круге лево на вертикальном круге устанавливают отсчет, равный углу наклона (КЛ-МО) и исправительными винтами сетки совмещают центр сетки с наблюдаемой точкой. У теодолитов с металлическими кругами </w:t>
      </w:r>
      <w:proofErr w:type="spellStart"/>
      <w:r w:rsidRPr="00C63ED9">
        <w:rPr>
          <w:rFonts w:ascii="Times New Roman" w:hAnsi="Times New Roman" w:cs="Times New Roman"/>
          <w:sz w:val="28"/>
          <w:szCs w:val="28"/>
        </w:rPr>
        <w:t>микрометренным</w:t>
      </w:r>
      <w:proofErr w:type="spellEnd"/>
      <w:r w:rsidRPr="00C63ED9">
        <w:rPr>
          <w:rFonts w:ascii="Times New Roman" w:hAnsi="Times New Roman" w:cs="Times New Roman"/>
          <w:sz w:val="28"/>
          <w:szCs w:val="28"/>
        </w:rPr>
        <w:t xml:space="preserve"> винтом уровня вертикального круга устанавливают при круге право отсчет равный углу наклона (v =КП-МО) и исправительными винтами уровня приводят пузырек в нуль-пункт.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Определение коэффициента дальномера.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определения коэффициента нитяного дальномера зрительной трубы с внутренней фокусировкой поступают так. На ровной местности забивают колышек и от него откладывают расстояние 100м. Теодолит центрируют над начальной точкой, а в конечной точке ставят дальномерную рейку. Затем берут отсчеты по верхней и нижней нитям сетки, разделив 100 на разность этих отсчетов в сантиметрах получают коэффициент дальномера.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2.</w:t>
      </w:r>
      <w:r w:rsidRPr="00C63ED9">
        <w:rPr>
          <w:rFonts w:ascii="Times New Roman" w:hAnsi="Times New Roman" w:cs="Times New Roman"/>
          <w:sz w:val="28"/>
          <w:szCs w:val="28"/>
        </w:rPr>
        <w:tab/>
        <w:t>На снимаемом участке прокладывают замкнутый теодолитно-высотный ход, располагая точки на расстоянии 150-200м и обеспечивая видимость и удобство измерения лентой между ними. Посередине участка прокладывают диагональный ход, опирающийся на две противоположные точки за</w:t>
      </w:r>
      <w:r w:rsidRPr="00C63ED9">
        <w:rPr>
          <w:rFonts w:ascii="Times New Roman" w:hAnsi="Times New Roman" w:cs="Times New Roman"/>
          <w:sz w:val="28"/>
          <w:szCs w:val="28"/>
        </w:rPr>
        <w:lastRenderedPageBreak/>
        <w:t xml:space="preserve">мкнутого хода (рис. 2.4). Каждую точку закрепляют </w:t>
      </w:r>
      <w:r w:rsidR="008F1DFD" w:rsidRPr="00C63ED9">
        <w:rPr>
          <w:rFonts w:ascii="Times New Roman" w:hAnsi="Times New Roman" w:cs="Times New Roman"/>
          <w:sz w:val="28"/>
          <w:szCs w:val="28"/>
        </w:rPr>
        <w:t>колышком, забитым</w:t>
      </w:r>
      <w:r w:rsidRPr="00C63ED9">
        <w:rPr>
          <w:rFonts w:ascii="Times New Roman" w:hAnsi="Times New Roman" w:cs="Times New Roman"/>
          <w:sz w:val="28"/>
          <w:szCs w:val="28"/>
        </w:rPr>
        <w:t xml:space="preserve"> вровень с землей, на верхнем срезе которого забивают гвоздь. Колышек откапывают круглой или четырехугольной канавкой, рядом ставят сторожок, на котором подписывают номер точки и номер бригады. Нумерацию точек хода ведут по часовой стрелке. В журнале составляют схему теодолитного хода и дугами отмечают измеряемые углы. Работу на станции производят в следующем порядке.</w:t>
      </w:r>
    </w:p>
    <w:p w:rsidR="00001920" w:rsidRPr="00C63ED9" w:rsidRDefault="00001920" w:rsidP="00125A8B">
      <w:pPr>
        <w:ind w:firstLine="567"/>
        <w:jc w:val="cente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3324225" cy="2657475"/>
            <wp:effectExtent l="0" t="0" r="9525" b="9525"/>
            <wp:docPr id="24" name="Рисунок 24" descr="Чертежи пра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тежи практ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225" cy="2657475"/>
                    </a:xfrm>
                    <a:prstGeom prst="rect">
                      <a:avLst/>
                    </a:prstGeom>
                    <a:noFill/>
                    <a:ln>
                      <a:noFill/>
                    </a:ln>
                  </pic:spPr>
                </pic:pic>
              </a:graphicData>
            </a:graphic>
          </wp:inline>
        </w:drawing>
      </w:r>
    </w:p>
    <w:p w:rsidR="00001920" w:rsidRPr="00C63ED9" w:rsidRDefault="00001920" w:rsidP="00125A8B">
      <w:pPr>
        <w:ind w:firstLine="567"/>
        <w:jc w:val="center"/>
        <w:rPr>
          <w:rFonts w:ascii="Times New Roman" w:hAnsi="Times New Roman" w:cs="Times New Roman"/>
          <w:sz w:val="28"/>
          <w:szCs w:val="28"/>
        </w:rPr>
      </w:pPr>
      <w:r w:rsidRPr="00C63ED9">
        <w:rPr>
          <w:rFonts w:ascii="Times New Roman" w:hAnsi="Times New Roman" w:cs="Times New Roman"/>
          <w:sz w:val="28"/>
          <w:szCs w:val="28"/>
        </w:rPr>
        <w:t>Рис. 2.4. Схема съемочного обоснования.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Теодолит устанавливают над точкой и приводят его в рабочее положение, т.е. центрируют. При установке штатива с теодолитом необходимо на глаз расположить ось вращения теодолита над колышком, а горизонтальный круг – в горизонтальном положении. При работе с теодолитами Т-50 и ТТ5, ослабив становой винт, перемещают прибор по полке штатива так, чтобы конец отвеса попадал в точку, отмеченную на колышке. При работе с теодолитом Т30, повернув трубу объективом вниз, смотрят в окуляр и перемещением теодолита по полке штатива добиваются, чтобы центр сетки нитей совместился с изображением точки на колышке. После этого приводят теодолит в горизонтальное положение по уровню и измеряют рулеткой или рейкой высоту прибора над закрепленной точкой. Затем измеряют горизонтальный угол (вправо по ходу лежащий), магнитный азимут направления на переднюю точку, вертикальные углы и расстояния.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основном и диагональном ходах измеряют правые по ходу углы способом приемов при двух положениях вертикального круга с перестановкой лимба между </w:t>
      </w:r>
      <w:proofErr w:type="spellStart"/>
      <w:r w:rsidRPr="00C63ED9">
        <w:rPr>
          <w:rFonts w:ascii="Times New Roman" w:hAnsi="Times New Roman" w:cs="Times New Roman"/>
          <w:sz w:val="28"/>
          <w:szCs w:val="28"/>
        </w:rPr>
        <w:t>полуприемами</w:t>
      </w:r>
      <w:proofErr w:type="spellEnd"/>
      <w:r w:rsidRPr="00C63ED9">
        <w:rPr>
          <w:rFonts w:ascii="Times New Roman" w:hAnsi="Times New Roman" w:cs="Times New Roman"/>
          <w:sz w:val="28"/>
          <w:szCs w:val="28"/>
        </w:rPr>
        <w:t xml:space="preserve"> на 90º. Расхождение в углах между </w:t>
      </w:r>
      <w:proofErr w:type="spellStart"/>
      <w:r w:rsidRPr="00C63ED9">
        <w:rPr>
          <w:rFonts w:ascii="Times New Roman" w:hAnsi="Times New Roman" w:cs="Times New Roman"/>
          <w:sz w:val="28"/>
          <w:szCs w:val="28"/>
        </w:rPr>
        <w:t>полуприемами</w:t>
      </w:r>
      <w:proofErr w:type="spellEnd"/>
      <w:r w:rsidRPr="00C63ED9">
        <w:rPr>
          <w:rFonts w:ascii="Times New Roman" w:hAnsi="Times New Roman" w:cs="Times New Roman"/>
          <w:sz w:val="28"/>
          <w:szCs w:val="28"/>
        </w:rPr>
        <w:t xml:space="preserve"> не должно превышать двойной точности отсчета по теодолиту. Для измерения горизонтального угла центр сетки нитей зрительной трубы наводят на низ вехи, </w:t>
      </w:r>
      <w:r w:rsidRPr="00C63ED9">
        <w:rPr>
          <w:rFonts w:ascii="Times New Roman" w:hAnsi="Times New Roman" w:cs="Times New Roman"/>
          <w:sz w:val="28"/>
          <w:szCs w:val="28"/>
        </w:rPr>
        <w:lastRenderedPageBreak/>
        <w:t xml:space="preserve">выставленный на вершинах хода. Вначале визируют на заднюю, а затем на переднюю точки теодолитного хода. При работе с теодолитом с металлическим кругом отсчеты берут по двум верньерам: по первому, который ближе к окуляру, - градусы и минуты, по второму- только минуты. Затем пишут градусы первого верньера и среднее значение минут по двум верньерам.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Во время измерения углов составляют абрис измеряемых углов в журнале тахеометрической съемки.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каждой точке хода по накладной буссоли определяют азимуты передних сторон – прямые азимуты. Определение магнитного азимута производят теодолитом с металлическим кругом при положении круга право. Устанавливают буссоль на теодолит, совмещают нуль верньера с нулем лимба и закрепляют алидаду. Вращением лимба добиваются совмещения северного конца магнитной стрелки с нулевым делением буссоли и закрепляют лимб. Открепив алидаду, наводят сетку на переднюю точку съемочного обоснования, отсчет по верньеру будет являться определяемым азимутом.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При работе с теодолитами Т0М и Т30 определение азимута при помощи буссоли производят при положении круга лево, а отсчеты снимают по индексу микроскопа на шкале горизонтального круга.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Одновременно с измерением горизонтальных углов измеряют углы наклона визирного луча на заднюю и переднюю точки при круге право и при круге лево, при этом центр сетки нитей нужно наводить на вершину рейки, поставленной на колышек, отмечающий вершину угла. Перед отсчетом у теодолитов с металлическими кругами и Т15 винтом уровня алидады вертикального круга нудно поставить пузырек уровня в нуль-пункт, а у теодолитов Т0М и Т30 следить за пузырьком уровня на алидаде горизонтального круга. При отсчете по вертикальному кругу теодолита с металлическими кругами за первый верньер принимают тот, который ближе к окуляру.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Между точками теодолитного хода измеряют расстояния в прямом и обратном направлении 20-ти метровой лентой с точностью до сантиметров; расхождение между двумя измерениями можно допускать 5-6см на 100м, что обеспечит относительную погрешность 1:2000-1:1500.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При измерении расстояний производят съемку ситуации способом перпендикуляров и ведут абрис этой съемки в тетради.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Не уходя со станции, производят следующие обязательные полевые вычисления: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1.</w:t>
      </w:r>
      <w:r w:rsidRPr="00C63ED9">
        <w:rPr>
          <w:rFonts w:ascii="Times New Roman" w:hAnsi="Times New Roman" w:cs="Times New Roman"/>
          <w:sz w:val="28"/>
          <w:szCs w:val="28"/>
        </w:rPr>
        <w:tab/>
        <w:t xml:space="preserve">Величину горизонтального угла как среднее из двух </w:t>
      </w:r>
      <w:proofErr w:type="spellStart"/>
      <w:r w:rsidRPr="00C63ED9">
        <w:rPr>
          <w:rFonts w:ascii="Times New Roman" w:hAnsi="Times New Roman" w:cs="Times New Roman"/>
          <w:sz w:val="28"/>
          <w:szCs w:val="28"/>
        </w:rPr>
        <w:t>полуприемов</w:t>
      </w:r>
      <w:proofErr w:type="spellEnd"/>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2.</w:t>
      </w:r>
      <w:r w:rsidRPr="00C63ED9">
        <w:rPr>
          <w:rFonts w:ascii="Times New Roman" w:hAnsi="Times New Roman" w:cs="Times New Roman"/>
          <w:sz w:val="28"/>
          <w:szCs w:val="28"/>
        </w:rPr>
        <w:tab/>
        <w:t>Превышение обратное на заднюю точку и прямое на переднюю по формуле h=d*</w:t>
      </w:r>
      <w:proofErr w:type="spellStart"/>
      <w:r w:rsidRPr="00C63ED9">
        <w:rPr>
          <w:rFonts w:ascii="Times New Roman" w:hAnsi="Times New Roman" w:cs="Times New Roman"/>
          <w:sz w:val="28"/>
          <w:szCs w:val="28"/>
        </w:rPr>
        <w:t>tgv</w:t>
      </w:r>
      <w:proofErr w:type="spellEnd"/>
      <w:r w:rsidRPr="00C63ED9">
        <w:rPr>
          <w:rFonts w:ascii="Times New Roman" w:hAnsi="Times New Roman" w:cs="Times New Roman"/>
          <w:sz w:val="28"/>
          <w:szCs w:val="28"/>
        </w:rPr>
        <w:t xml:space="preserve"> + i–v. Разница между абсолютными значениями прямого и обратного превышений для одной и той же стороны не должно быть больше 4см на 100м. При недопустимой разности измерения повторяют.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3.</w:t>
      </w:r>
      <w:r w:rsidRPr="00C63ED9">
        <w:rPr>
          <w:rFonts w:ascii="Times New Roman" w:hAnsi="Times New Roman" w:cs="Times New Roman"/>
          <w:sz w:val="28"/>
          <w:szCs w:val="28"/>
        </w:rPr>
        <w:tab/>
        <w:t xml:space="preserve">По окончании полевых измерений приступают к их камеральной обработке, которые производят в такой последовательности.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а) Вычисление координат точек теодолитного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ведомость вычисления координат точек выписывают из журнала измерения горизонтальных углов средние значения углов по основному ходу с округлением их до полминуты или до целой минуты.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Подсчитывают сумму измеренных углов ∑βпр по основному ходу и сравнивают ее с теоретической суммой, определяемой по формуле: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∑β</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 xml:space="preserve"> =180º *(n–2) - для замкнутого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∑β</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 xml:space="preserve"> =α</w:t>
      </w:r>
      <w:r w:rsidRPr="00C63ED9">
        <w:rPr>
          <w:rFonts w:ascii="Times New Roman" w:hAnsi="Times New Roman" w:cs="Times New Roman"/>
          <w:sz w:val="28"/>
          <w:szCs w:val="28"/>
          <w:vertAlign w:val="subscript"/>
        </w:rPr>
        <w:t>н</w:t>
      </w:r>
      <w:r w:rsidRPr="00C63ED9">
        <w:rPr>
          <w:rFonts w:ascii="Times New Roman" w:hAnsi="Times New Roman" w:cs="Times New Roman"/>
          <w:sz w:val="28"/>
          <w:szCs w:val="28"/>
        </w:rPr>
        <w:t xml:space="preserve"> – α</w:t>
      </w:r>
      <w:r w:rsidRPr="00C63ED9">
        <w:rPr>
          <w:rFonts w:ascii="Times New Roman" w:hAnsi="Times New Roman" w:cs="Times New Roman"/>
          <w:sz w:val="28"/>
          <w:szCs w:val="28"/>
          <w:vertAlign w:val="subscript"/>
        </w:rPr>
        <w:t>к</w:t>
      </w:r>
      <w:r w:rsidRPr="00C63ED9">
        <w:rPr>
          <w:rFonts w:ascii="Times New Roman" w:hAnsi="Times New Roman" w:cs="Times New Roman"/>
          <w:sz w:val="28"/>
          <w:szCs w:val="28"/>
        </w:rPr>
        <w:t xml:space="preserve"> +180º *n - для разомкнутого хода.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Определяют невязку в углах:</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β</w:t>
      </w:r>
      <w:r w:rsidRPr="00C63ED9">
        <w:rPr>
          <w:rFonts w:ascii="Times New Roman" w:hAnsi="Times New Roman" w:cs="Times New Roman"/>
          <w:sz w:val="28"/>
          <w:szCs w:val="28"/>
        </w:rPr>
        <w:t xml:space="preserve"> = ∑β</w:t>
      </w:r>
      <w:r w:rsidRPr="00C63ED9">
        <w:rPr>
          <w:rFonts w:ascii="Times New Roman" w:hAnsi="Times New Roman" w:cs="Times New Roman"/>
          <w:sz w:val="28"/>
          <w:szCs w:val="28"/>
          <w:vertAlign w:val="subscript"/>
        </w:rPr>
        <w:t>пр</w:t>
      </w:r>
      <w:r w:rsidRPr="00C63ED9">
        <w:rPr>
          <w:rFonts w:ascii="Times New Roman" w:hAnsi="Times New Roman" w:cs="Times New Roman"/>
          <w:sz w:val="28"/>
          <w:szCs w:val="28"/>
        </w:rPr>
        <w:t xml:space="preserve"> – ∑β</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Предельную невязку в углах вычисляют по формуле:</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Ели полученная невязка допустима, то для ее устранения в углы вводят поправки.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Для подсчета дирекционных углов сторон хода, из журнала измерения берут магнитный азимут первой линии хода и от него вычисляют дирекционные углы всех сторон по формуле:</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α</w:t>
      </w:r>
      <w:r w:rsidRPr="00C63ED9">
        <w:rPr>
          <w:rFonts w:ascii="Times New Roman" w:hAnsi="Times New Roman" w:cs="Times New Roman"/>
          <w:sz w:val="28"/>
          <w:szCs w:val="28"/>
          <w:vertAlign w:val="subscript"/>
        </w:rPr>
        <w:t>n</w:t>
      </w:r>
      <w:r w:rsidRPr="00C63ED9">
        <w:rPr>
          <w:rFonts w:ascii="Times New Roman" w:hAnsi="Times New Roman" w:cs="Times New Roman"/>
          <w:sz w:val="28"/>
          <w:szCs w:val="28"/>
        </w:rPr>
        <w:t xml:space="preserve"> = α</w:t>
      </w:r>
      <w:r w:rsidRPr="00C63ED9">
        <w:rPr>
          <w:rFonts w:ascii="Times New Roman" w:hAnsi="Times New Roman" w:cs="Times New Roman"/>
          <w:sz w:val="28"/>
          <w:szCs w:val="28"/>
          <w:vertAlign w:val="subscript"/>
        </w:rPr>
        <w:t>n</w:t>
      </w:r>
      <w:r w:rsidRPr="00C63ED9">
        <w:rPr>
          <w:rFonts w:ascii="Times New Roman" w:hAnsi="Times New Roman" w:cs="Times New Roman"/>
          <w:sz w:val="28"/>
          <w:szCs w:val="28"/>
        </w:rPr>
        <w:t>-1 + 180º – β</w:t>
      </w:r>
      <w:r w:rsidRPr="00C63ED9">
        <w:rPr>
          <w:rFonts w:ascii="Times New Roman" w:hAnsi="Times New Roman" w:cs="Times New Roman"/>
          <w:sz w:val="28"/>
          <w:szCs w:val="28"/>
          <w:vertAlign w:val="subscript"/>
        </w:rPr>
        <w:t>n</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Если ход замкнутый, то контролем правильности вычисления дирекционных углов будет получение азимута исходной первой стороны. В случае разо</w:t>
      </w:r>
      <w:r w:rsidRPr="00C63ED9">
        <w:rPr>
          <w:rFonts w:ascii="Times New Roman" w:hAnsi="Times New Roman" w:cs="Times New Roman"/>
          <w:sz w:val="28"/>
          <w:szCs w:val="28"/>
        </w:rPr>
        <w:lastRenderedPageBreak/>
        <w:t xml:space="preserve">мкнутого хода, по дирекционному углу αn начальной стороны нужно получить дирекционный угол αк конечной стороны.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Дирекционные углы переводят в румбы.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Вычисляют приращения координат по формулам:</w:t>
      </w:r>
    </w:p>
    <w:p w:rsidR="00001920" w:rsidRPr="00C63ED9" w:rsidRDefault="00001920" w:rsidP="00001920">
      <w:pPr>
        <w:ind w:firstLine="567"/>
        <w:rPr>
          <w:rFonts w:ascii="Times New Roman" w:hAnsi="Times New Roman" w:cs="Times New Roman"/>
          <w:sz w:val="28"/>
          <w:szCs w:val="28"/>
          <w:lang w:val="en-US"/>
        </w:rPr>
      </w:pPr>
      <w:r w:rsidRPr="00C63ED9">
        <w:rPr>
          <w:rFonts w:ascii="Times New Roman" w:hAnsi="Times New Roman" w:cs="Times New Roman"/>
          <w:sz w:val="28"/>
          <w:szCs w:val="28"/>
        </w:rPr>
        <w:t>Δ</w:t>
      </w:r>
      <w:r w:rsidRPr="00C63ED9">
        <w:rPr>
          <w:rFonts w:ascii="Times New Roman" w:hAnsi="Times New Roman" w:cs="Times New Roman"/>
          <w:sz w:val="28"/>
          <w:szCs w:val="28"/>
          <w:lang w:val="en-US"/>
        </w:rPr>
        <w:t xml:space="preserve">X = d*cos </w:t>
      </w:r>
      <w:r w:rsidRPr="00C63ED9">
        <w:rPr>
          <w:rFonts w:ascii="Times New Roman" w:hAnsi="Times New Roman" w:cs="Times New Roman"/>
          <w:sz w:val="28"/>
          <w:szCs w:val="28"/>
        </w:rPr>
        <w:t>α</w:t>
      </w:r>
      <w:r w:rsidRPr="00C63ED9">
        <w:rPr>
          <w:rFonts w:ascii="Times New Roman" w:hAnsi="Times New Roman" w:cs="Times New Roman"/>
          <w:sz w:val="28"/>
          <w:szCs w:val="28"/>
          <w:lang w:val="en-US"/>
        </w:rPr>
        <w:t xml:space="preserve">, </w:t>
      </w:r>
    </w:p>
    <w:p w:rsidR="00001920" w:rsidRPr="00C63ED9" w:rsidRDefault="00001920" w:rsidP="00001920">
      <w:pPr>
        <w:ind w:firstLine="567"/>
        <w:rPr>
          <w:rFonts w:ascii="Times New Roman" w:hAnsi="Times New Roman" w:cs="Times New Roman"/>
          <w:sz w:val="28"/>
          <w:szCs w:val="28"/>
          <w:lang w:val="en-US"/>
        </w:rPr>
      </w:pPr>
      <w:r w:rsidRPr="00C63ED9">
        <w:rPr>
          <w:rFonts w:ascii="Times New Roman" w:hAnsi="Times New Roman" w:cs="Times New Roman"/>
          <w:sz w:val="28"/>
          <w:szCs w:val="28"/>
        </w:rPr>
        <w:t>Δ</w:t>
      </w:r>
      <w:r w:rsidRPr="00C63ED9">
        <w:rPr>
          <w:rFonts w:ascii="Times New Roman" w:hAnsi="Times New Roman" w:cs="Times New Roman"/>
          <w:sz w:val="28"/>
          <w:szCs w:val="28"/>
          <w:lang w:val="en-US"/>
        </w:rPr>
        <w:t xml:space="preserve">Y = d*sin </w:t>
      </w:r>
      <w:r w:rsidRPr="00C63ED9">
        <w:rPr>
          <w:rFonts w:ascii="Times New Roman" w:hAnsi="Times New Roman" w:cs="Times New Roman"/>
          <w:sz w:val="28"/>
          <w:szCs w:val="28"/>
        </w:rPr>
        <w:t>α</w:t>
      </w:r>
      <w:r w:rsidRPr="00C63ED9">
        <w:rPr>
          <w:rFonts w:ascii="Times New Roman" w:hAnsi="Times New Roman" w:cs="Times New Roman"/>
          <w:sz w:val="28"/>
          <w:szCs w:val="28"/>
          <w:lang w:val="en-US"/>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Определяют сумму вычисленных приращенных координат:</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ΔX</w:t>
      </w:r>
      <w:r w:rsidRPr="00C63ED9">
        <w:rPr>
          <w:rFonts w:ascii="Times New Roman" w:hAnsi="Times New Roman" w:cs="Times New Roman"/>
          <w:sz w:val="28"/>
          <w:szCs w:val="28"/>
          <w:vertAlign w:val="subscript"/>
        </w:rPr>
        <w:t>пр</w:t>
      </w:r>
      <w:r w:rsidRPr="00C63ED9">
        <w:rPr>
          <w:rFonts w:ascii="Times New Roman" w:hAnsi="Times New Roman" w:cs="Times New Roman"/>
          <w:sz w:val="28"/>
          <w:szCs w:val="28"/>
        </w:rPr>
        <w:t xml:space="preserve"> и   ∑ ΔY</w:t>
      </w:r>
      <w:r w:rsidRPr="00C63ED9">
        <w:rPr>
          <w:rFonts w:ascii="Times New Roman" w:hAnsi="Times New Roman" w:cs="Times New Roman"/>
          <w:sz w:val="28"/>
          <w:szCs w:val="28"/>
          <w:vertAlign w:val="subscript"/>
        </w:rPr>
        <w:t>пр</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Определяют теоретическую сумму приращений координат: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∑ΔX</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 xml:space="preserve"> = 0, ∑ΔY</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 xml:space="preserve"> = 0 - для замкнутого хода,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∑ΔX</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 xml:space="preserve"> = X </w:t>
      </w:r>
      <w:r w:rsidRPr="00C63ED9">
        <w:rPr>
          <w:rFonts w:ascii="Times New Roman" w:hAnsi="Times New Roman" w:cs="Times New Roman"/>
          <w:sz w:val="28"/>
          <w:szCs w:val="28"/>
          <w:vertAlign w:val="subscript"/>
        </w:rPr>
        <w:t>к</w:t>
      </w:r>
      <w:r w:rsidRPr="00C63ED9">
        <w:rPr>
          <w:rFonts w:ascii="Times New Roman" w:hAnsi="Times New Roman" w:cs="Times New Roman"/>
          <w:sz w:val="28"/>
          <w:szCs w:val="28"/>
        </w:rPr>
        <w:t xml:space="preserve"> – </w:t>
      </w:r>
      <w:proofErr w:type="spellStart"/>
      <w:r w:rsidRPr="00C63ED9">
        <w:rPr>
          <w:rFonts w:ascii="Times New Roman" w:hAnsi="Times New Roman" w:cs="Times New Roman"/>
          <w:sz w:val="28"/>
          <w:szCs w:val="28"/>
        </w:rPr>
        <w:t>Х</w:t>
      </w:r>
      <w:r w:rsidRPr="00C63ED9">
        <w:rPr>
          <w:rFonts w:ascii="Times New Roman" w:hAnsi="Times New Roman" w:cs="Times New Roman"/>
          <w:sz w:val="28"/>
          <w:szCs w:val="28"/>
          <w:vertAlign w:val="subscript"/>
        </w:rPr>
        <w:t>н</w:t>
      </w:r>
      <w:proofErr w:type="spellEnd"/>
      <w:r w:rsidRPr="00C63ED9">
        <w:rPr>
          <w:rFonts w:ascii="Times New Roman" w:hAnsi="Times New Roman" w:cs="Times New Roman"/>
          <w:sz w:val="28"/>
          <w:szCs w:val="28"/>
        </w:rPr>
        <w:t xml:space="preserve"> - для разомкнутого хода,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w:t>
      </w:r>
      <w:proofErr w:type="spellStart"/>
      <w:r w:rsidRPr="00C63ED9">
        <w:rPr>
          <w:rFonts w:ascii="Times New Roman" w:hAnsi="Times New Roman" w:cs="Times New Roman"/>
          <w:sz w:val="28"/>
          <w:szCs w:val="28"/>
        </w:rPr>
        <w:t>ΔY</w:t>
      </w:r>
      <w:r w:rsidRPr="00C63ED9">
        <w:rPr>
          <w:rFonts w:ascii="Times New Roman" w:hAnsi="Times New Roman" w:cs="Times New Roman"/>
          <w:sz w:val="28"/>
          <w:szCs w:val="28"/>
          <w:vertAlign w:val="subscript"/>
        </w:rPr>
        <w:t>т</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У</w:t>
      </w:r>
      <w:r w:rsidRPr="00C63ED9">
        <w:rPr>
          <w:rFonts w:ascii="Times New Roman" w:hAnsi="Times New Roman" w:cs="Times New Roman"/>
          <w:sz w:val="28"/>
          <w:szCs w:val="28"/>
          <w:vertAlign w:val="subscript"/>
        </w:rPr>
        <w:t>к</w:t>
      </w:r>
      <w:proofErr w:type="spellEnd"/>
      <w:r w:rsidRPr="00C63ED9">
        <w:rPr>
          <w:rFonts w:ascii="Times New Roman" w:hAnsi="Times New Roman" w:cs="Times New Roman"/>
          <w:sz w:val="28"/>
          <w:szCs w:val="28"/>
        </w:rPr>
        <w:t xml:space="preserve"> – </w:t>
      </w:r>
      <w:proofErr w:type="spellStart"/>
      <w:r w:rsidRPr="00C63ED9">
        <w:rPr>
          <w:rFonts w:ascii="Times New Roman" w:hAnsi="Times New Roman" w:cs="Times New Roman"/>
          <w:sz w:val="28"/>
          <w:szCs w:val="28"/>
        </w:rPr>
        <w:t>У</w:t>
      </w:r>
      <w:r w:rsidRPr="00C63ED9">
        <w:rPr>
          <w:rFonts w:ascii="Times New Roman" w:hAnsi="Times New Roman" w:cs="Times New Roman"/>
          <w:sz w:val="28"/>
          <w:szCs w:val="28"/>
          <w:vertAlign w:val="subscript"/>
        </w:rPr>
        <w:t>н</w:t>
      </w:r>
      <w:proofErr w:type="spellEnd"/>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где </w:t>
      </w:r>
      <w:proofErr w:type="spellStart"/>
      <w:r w:rsidRPr="00C63ED9">
        <w:rPr>
          <w:rFonts w:ascii="Times New Roman" w:hAnsi="Times New Roman" w:cs="Times New Roman"/>
          <w:sz w:val="28"/>
          <w:szCs w:val="28"/>
        </w:rPr>
        <w:t>Х</w:t>
      </w:r>
      <w:r w:rsidRPr="00C63ED9">
        <w:rPr>
          <w:rFonts w:ascii="Times New Roman" w:hAnsi="Times New Roman" w:cs="Times New Roman"/>
          <w:sz w:val="28"/>
          <w:szCs w:val="28"/>
          <w:vertAlign w:val="subscript"/>
        </w:rPr>
        <w:t>н</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У</w:t>
      </w:r>
      <w:r w:rsidRPr="00C63ED9">
        <w:rPr>
          <w:rFonts w:ascii="Times New Roman" w:hAnsi="Times New Roman" w:cs="Times New Roman"/>
          <w:sz w:val="28"/>
          <w:szCs w:val="28"/>
          <w:vertAlign w:val="subscript"/>
        </w:rPr>
        <w:t>н</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Х</w:t>
      </w:r>
      <w:r w:rsidRPr="00C63ED9">
        <w:rPr>
          <w:rFonts w:ascii="Times New Roman" w:hAnsi="Times New Roman" w:cs="Times New Roman"/>
          <w:sz w:val="28"/>
          <w:szCs w:val="28"/>
          <w:vertAlign w:val="subscript"/>
        </w:rPr>
        <w:t>к</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У</w:t>
      </w:r>
      <w:r w:rsidRPr="00C63ED9">
        <w:rPr>
          <w:rFonts w:ascii="Times New Roman" w:hAnsi="Times New Roman" w:cs="Times New Roman"/>
          <w:sz w:val="28"/>
          <w:szCs w:val="28"/>
          <w:vertAlign w:val="subscript"/>
        </w:rPr>
        <w:t>к</w:t>
      </w:r>
      <w:proofErr w:type="spellEnd"/>
      <w:r w:rsidRPr="00C63ED9">
        <w:rPr>
          <w:rFonts w:ascii="Times New Roman" w:hAnsi="Times New Roman" w:cs="Times New Roman"/>
          <w:sz w:val="28"/>
          <w:szCs w:val="28"/>
        </w:rPr>
        <w:t xml:space="preserve"> - известные координаты твердых точек начала 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конца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Определяют невязки в приращениях координат </w:t>
      </w: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X</w:t>
      </w:r>
      <w:proofErr w:type="spellEnd"/>
      <w:r w:rsidRPr="00C63ED9">
        <w:rPr>
          <w:rFonts w:ascii="Times New Roman" w:hAnsi="Times New Roman" w:cs="Times New Roman"/>
          <w:sz w:val="28"/>
          <w:szCs w:val="28"/>
        </w:rPr>
        <w:t xml:space="preserve"> и </w:t>
      </w: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Y</w:t>
      </w:r>
      <w:proofErr w:type="spellEnd"/>
      <w:r w:rsidRPr="00C63ED9">
        <w:rPr>
          <w:rFonts w:ascii="Times New Roman" w:hAnsi="Times New Roman" w:cs="Times New Roman"/>
          <w:sz w:val="28"/>
          <w:szCs w:val="28"/>
        </w:rPr>
        <w:t xml:space="preserve"> по формулам:</w:t>
      </w:r>
    </w:p>
    <w:p w:rsidR="00001920" w:rsidRPr="00C63ED9" w:rsidRDefault="00001920" w:rsidP="00001920">
      <w:pPr>
        <w:ind w:firstLine="567"/>
        <w:rPr>
          <w:rFonts w:ascii="Times New Roman" w:hAnsi="Times New Roman" w:cs="Times New Roman"/>
          <w:sz w:val="28"/>
          <w:szCs w:val="28"/>
        </w:rPr>
      </w:pP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X</w:t>
      </w:r>
      <w:proofErr w:type="spellEnd"/>
      <w:r w:rsidRPr="00C63ED9">
        <w:rPr>
          <w:rFonts w:ascii="Times New Roman" w:hAnsi="Times New Roman" w:cs="Times New Roman"/>
          <w:sz w:val="28"/>
          <w:szCs w:val="28"/>
        </w:rPr>
        <w:t xml:space="preserve"> = ∑</w:t>
      </w:r>
      <w:proofErr w:type="spellStart"/>
      <w:r w:rsidRPr="00C63ED9">
        <w:rPr>
          <w:rFonts w:ascii="Times New Roman" w:hAnsi="Times New Roman" w:cs="Times New Roman"/>
          <w:sz w:val="28"/>
          <w:szCs w:val="28"/>
        </w:rPr>
        <w:t>ΔX</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 ∑ΔX</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Y</w:t>
      </w:r>
      <w:proofErr w:type="spellEnd"/>
      <w:r w:rsidRPr="00C63ED9">
        <w:rPr>
          <w:rFonts w:ascii="Times New Roman" w:hAnsi="Times New Roman" w:cs="Times New Roman"/>
          <w:sz w:val="28"/>
          <w:szCs w:val="28"/>
        </w:rPr>
        <w:t xml:space="preserve"> = ∑</w:t>
      </w:r>
      <w:proofErr w:type="spellStart"/>
      <w:r w:rsidRPr="00C63ED9">
        <w:rPr>
          <w:rFonts w:ascii="Times New Roman" w:hAnsi="Times New Roman" w:cs="Times New Roman"/>
          <w:sz w:val="28"/>
          <w:szCs w:val="28"/>
        </w:rPr>
        <w:t>ΔY</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 ∑ΔY</w:t>
      </w:r>
      <w:r w:rsidRPr="00C63ED9">
        <w:rPr>
          <w:rFonts w:ascii="Times New Roman" w:hAnsi="Times New Roman" w:cs="Times New Roman"/>
          <w:sz w:val="28"/>
          <w:szCs w:val="28"/>
          <w:vertAlign w:val="subscript"/>
        </w:rPr>
        <w:t>т</w:t>
      </w:r>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По вычисленным невязкам </w:t>
      </w: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X</w:t>
      </w:r>
      <w:proofErr w:type="spellEnd"/>
      <w:r w:rsidRPr="00C63ED9">
        <w:rPr>
          <w:rFonts w:ascii="Times New Roman" w:hAnsi="Times New Roman" w:cs="Times New Roman"/>
          <w:sz w:val="28"/>
          <w:szCs w:val="28"/>
        </w:rPr>
        <w:t xml:space="preserve"> и </w:t>
      </w: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Y</w:t>
      </w:r>
      <w:proofErr w:type="spellEnd"/>
      <w:r w:rsidRPr="00C63ED9">
        <w:rPr>
          <w:rFonts w:ascii="Times New Roman" w:hAnsi="Times New Roman" w:cs="Times New Roman"/>
          <w:sz w:val="28"/>
          <w:szCs w:val="28"/>
        </w:rPr>
        <w:t xml:space="preserve">, определяют абсолютную </w:t>
      </w:r>
      <w:proofErr w:type="gramStart"/>
      <w:r w:rsidRPr="00C63ED9">
        <w:rPr>
          <w:rFonts w:ascii="Times New Roman" w:hAnsi="Times New Roman" w:cs="Times New Roman"/>
          <w:sz w:val="28"/>
          <w:szCs w:val="28"/>
        </w:rPr>
        <w:t>невязку  ,</w:t>
      </w:r>
      <w:proofErr w:type="gramEnd"/>
      <w:r w:rsidRPr="00C63ED9">
        <w:rPr>
          <w:rFonts w:ascii="Times New Roman" w:hAnsi="Times New Roman" w:cs="Times New Roman"/>
          <w:sz w:val="28"/>
          <w:szCs w:val="28"/>
        </w:rPr>
        <w:t xml:space="preserve"> а затем относительную.</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Относительная невязка в приращениях координат не должна превышать 1:2000.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 случае, относительная невязка допустима, то </w:t>
      </w: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X</w:t>
      </w:r>
      <w:proofErr w:type="spellEnd"/>
      <w:r w:rsidRPr="00C63ED9">
        <w:rPr>
          <w:rFonts w:ascii="Times New Roman" w:hAnsi="Times New Roman" w:cs="Times New Roman"/>
          <w:sz w:val="28"/>
          <w:szCs w:val="28"/>
        </w:rPr>
        <w:t xml:space="preserve"> и </w:t>
      </w:r>
      <w:proofErr w:type="spellStart"/>
      <w:r w:rsidRPr="00C63ED9">
        <w:rPr>
          <w:rFonts w:ascii="Times New Roman" w:hAnsi="Times New Roman" w:cs="Times New Roman"/>
          <w:sz w:val="28"/>
          <w:szCs w:val="28"/>
        </w:rPr>
        <w:t>f</w:t>
      </w:r>
      <w:r w:rsidRPr="00C63ED9">
        <w:rPr>
          <w:rFonts w:ascii="Times New Roman" w:hAnsi="Times New Roman" w:cs="Times New Roman"/>
          <w:sz w:val="28"/>
          <w:szCs w:val="28"/>
          <w:vertAlign w:val="subscript"/>
        </w:rPr>
        <w:t>Y</w:t>
      </w:r>
      <w:proofErr w:type="spellEnd"/>
      <w:r w:rsidRPr="00C63ED9">
        <w:rPr>
          <w:rFonts w:ascii="Times New Roman" w:hAnsi="Times New Roman" w:cs="Times New Roman"/>
          <w:sz w:val="28"/>
          <w:szCs w:val="28"/>
        </w:rPr>
        <w:t xml:space="preserve"> и         распределяют в виде поправок с обратным знаком по приращениям координат пропорционально длинам сторон. Затем вычисляют координаты точек.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При замкнутом ходе значения координат для первой точки берут условные (</w:t>
      </w:r>
      <w:proofErr w:type="gramStart"/>
      <w:r w:rsidRPr="00C63ED9">
        <w:rPr>
          <w:rFonts w:ascii="Times New Roman" w:hAnsi="Times New Roman" w:cs="Times New Roman"/>
          <w:sz w:val="28"/>
          <w:szCs w:val="28"/>
        </w:rPr>
        <w:t>например</w:t>
      </w:r>
      <w:proofErr w:type="gramEnd"/>
      <w:r w:rsidRPr="00C63ED9">
        <w:rPr>
          <w:rFonts w:ascii="Times New Roman" w:hAnsi="Times New Roman" w:cs="Times New Roman"/>
          <w:sz w:val="28"/>
          <w:szCs w:val="28"/>
        </w:rPr>
        <w:t xml:space="preserve"> Х</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 500000, У</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=600000).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lastRenderedPageBreak/>
        <w:t xml:space="preserve">После этого приступают к вычислению координат диагонального хода. </w:t>
      </w:r>
      <w:r w:rsidR="00F775E4" w:rsidRPr="00C63ED9">
        <w:rPr>
          <w:rFonts w:ascii="Times New Roman" w:hAnsi="Times New Roman" w:cs="Times New Roman"/>
          <w:sz w:val="28"/>
          <w:szCs w:val="28"/>
        </w:rPr>
        <w:t>Пример заполнения ведомости вычисления координат вершин теодолитного хода приводится в приложении 10.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Диагональный ход увязывают как разомкнутый теодолитный ход. За исходные точки (начальную и конечную) принимают точки основного хода, к которым примыкает диагональный ход.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За исходные дирекционные углы берут дирекционные углы сторон основного хода, с которыми граничат первая и последняя стороны диагонального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б) Вычисление высот Н точек обоснования.</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Составляют схему увязки превышений и ведомость вычисления высот точек основного хода, в которую выписывают прямые и обратные превышения для точек хода. Затем вычисляют средние значения превышений со знаком прямого хода. Вычисляют сумму всех средних превышений; теоретически она должна быть равна: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Т</w:t>
      </w:r>
      <w:proofErr w:type="spellEnd"/>
      <w:r w:rsidRPr="00C63ED9">
        <w:rPr>
          <w:rFonts w:ascii="Times New Roman" w:hAnsi="Times New Roman" w:cs="Times New Roman"/>
          <w:sz w:val="28"/>
          <w:szCs w:val="28"/>
        </w:rPr>
        <w:t xml:space="preserve"> = 0 - для замкнутого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Т</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Н</w:t>
      </w:r>
      <w:r w:rsidRPr="00C63ED9">
        <w:rPr>
          <w:rFonts w:ascii="Times New Roman" w:hAnsi="Times New Roman" w:cs="Times New Roman"/>
          <w:sz w:val="28"/>
          <w:szCs w:val="28"/>
          <w:vertAlign w:val="subscript"/>
        </w:rPr>
        <w:t>к</w:t>
      </w:r>
      <w:proofErr w:type="spellEnd"/>
      <w:r w:rsidRPr="00C63ED9">
        <w:rPr>
          <w:rFonts w:ascii="Times New Roman" w:hAnsi="Times New Roman" w:cs="Times New Roman"/>
          <w:sz w:val="28"/>
          <w:szCs w:val="28"/>
        </w:rPr>
        <w:t xml:space="preserve"> – </w:t>
      </w:r>
      <w:proofErr w:type="spellStart"/>
      <w:r w:rsidRPr="00C63ED9">
        <w:rPr>
          <w:rFonts w:ascii="Times New Roman" w:hAnsi="Times New Roman" w:cs="Times New Roman"/>
          <w:sz w:val="28"/>
          <w:szCs w:val="28"/>
        </w:rPr>
        <w:t>Н</w:t>
      </w:r>
      <w:r w:rsidRPr="00C63ED9">
        <w:rPr>
          <w:rFonts w:ascii="Times New Roman" w:hAnsi="Times New Roman" w:cs="Times New Roman"/>
          <w:sz w:val="28"/>
          <w:szCs w:val="28"/>
          <w:vertAlign w:val="subscript"/>
        </w:rPr>
        <w:t>н</w:t>
      </w:r>
      <w:proofErr w:type="spellEnd"/>
      <w:r w:rsidRPr="00C63ED9">
        <w:rPr>
          <w:rFonts w:ascii="Times New Roman" w:hAnsi="Times New Roman" w:cs="Times New Roman"/>
          <w:sz w:val="28"/>
          <w:szCs w:val="28"/>
        </w:rPr>
        <w:t xml:space="preserve"> - для разомкнутого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где </w:t>
      </w:r>
      <w:proofErr w:type="spellStart"/>
      <w:r w:rsidRPr="00C63ED9">
        <w:rPr>
          <w:rFonts w:ascii="Times New Roman" w:hAnsi="Times New Roman" w:cs="Times New Roman"/>
          <w:sz w:val="28"/>
          <w:szCs w:val="28"/>
        </w:rPr>
        <w:t>Н</w:t>
      </w:r>
      <w:r w:rsidRPr="00C63ED9">
        <w:rPr>
          <w:rFonts w:ascii="Times New Roman" w:hAnsi="Times New Roman" w:cs="Times New Roman"/>
          <w:sz w:val="28"/>
          <w:szCs w:val="28"/>
          <w:vertAlign w:val="subscript"/>
        </w:rPr>
        <w:t>н</w:t>
      </w:r>
      <w:r w:rsidRPr="00C63ED9">
        <w:rPr>
          <w:rFonts w:ascii="Times New Roman" w:hAnsi="Times New Roman" w:cs="Times New Roman"/>
          <w:sz w:val="28"/>
          <w:szCs w:val="28"/>
        </w:rPr>
        <w:t>и</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Н</w:t>
      </w:r>
      <w:r w:rsidRPr="00C63ED9">
        <w:rPr>
          <w:rFonts w:ascii="Times New Roman" w:hAnsi="Times New Roman" w:cs="Times New Roman"/>
          <w:sz w:val="28"/>
          <w:szCs w:val="28"/>
          <w:vertAlign w:val="subscript"/>
        </w:rPr>
        <w:t>к</w:t>
      </w:r>
      <w:proofErr w:type="spellEnd"/>
      <w:r w:rsidRPr="00C63ED9">
        <w:rPr>
          <w:rFonts w:ascii="Times New Roman" w:hAnsi="Times New Roman" w:cs="Times New Roman"/>
          <w:sz w:val="28"/>
          <w:szCs w:val="28"/>
        </w:rPr>
        <w:t xml:space="preserve">   - отметки исходных точек.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Невязка в превышениях равна </w:t>
      </w:r>
      <w:proofErr w:type="spellStart"/>
      <w:r w:rsidRPr="00C63ED9">
        <w:rPr>
          <w:rFonts w:ascii="Times New Roman" w:hAnsi="Times New Roman" w:cs="Times New Roman"/>
          <w:sz w:val="28"/>
          <w:szCs w:val="28"/>
        </w:rPr>
        <w:t>fh</w:t>
      </w:r>
      <w:proofErr w:type="spellEnd"/>
      <w:r w:rsidRPr="00C63ED9">
        <w:rPr>
          <w:rFonts w:ascii="Times New Roman" w:hAnsi="Times New Roman" w:cs="Times New Roman"/>
          <w:sz w:val="28"/>
          <w:szCs w:val="28"/>
        </w:rPr>
        <w:t xml:space="preserve"> = ∑ </w:t>
      </w:r>
      <w:proofErr w:type="spellStart"/>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 ∑ </w:t>
      </w:r>
      <w:proofErr w:type="spellStart"/>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Т</w:t>
      </w:r>
      <w:proofErr w:type="spellEnd"/>
      <w:r w:rsidRPr="00C63ED9">
        <w:rPr>
          <w:rFonts w:ascii="Times New Roman" w:hAnsi="Times New Roman" w:cs="Times New Roman"/>
          <w:sz w:val="28"/>
          <w:szCs w:val="28"/>
        </w:rPr>
        <w:t>,</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и не должна быть больше предельной величины </w:t>
      </w:r>
      <w:proofErr w:type="spellStart"/>
      <w:r w:rsidRPr="00C63ED9">
        <w:rPr>
          <w:rFonts w:ascii="Times New Roman" w:hAnsi="Times New Roman" w:cs="Times New Roman"/>
          <w:sz w:val="28"/>
          <w:szCs w:val="28"/>
        </w:rPr>
        <w:t>fh</w:t>
      </w:r>
      <w:r w:rsidRPr="00C63ED9">
        <w:rPr>
          <w:rFonts w:ascii="Times New Roman" w:hAnsi="Times New Roman" w:cs="Times New Roman"/>
          <w:sz w:val="28"/>
          <w:szCs w:val="28"/>
          <w:vertAlign w:val="subscript"/>
        </w:rPr>
        <w:t>пр</w:t>
      </w:r>
      <w:proofErr w:type="spellEnd"/>
      <w:r w:rsidRPr="00C63ED9">
        <w:rPr>
          <w:rFonts w:ascii="Times New Roman" w:hAnsi="Times New Roman" w:cs="Times New Roman"/>
          <w:sz w:val="28"/>
          <w:szCs w:val="28"/>
        </w:rPr>
        <w:t xml:space="preserve">, определяемой по формуле: </w:t>
      </w:r>
    </w:p>
    <w:p w:rsidR="00001920" w:rsidRPr="00C63ED9" w:rsidRDefault="00001920" w:rsidP="00001920">
      <w:pPr>
        <w:ind w:firstLine="567"/>
        <w:rPr>
          <w:rFonts w:ascii="Times New Roman" w:hAnsi="Times New Roman" w:cs="Times New Roman"/>
          <w:sz w:val="28"/>
          <w:szCs w:val="28"/>
        </w:rPr>
      </w:pPr>
      <w:proofErr w:type="spellStart"/>
      <w:r w:rsidRPr="00C63ED9">
        <w:rPr>
          <w:rFonts w:ascii="Times New Roman" w:hAnsi="Times New Roman" w:cs="Times New Roman"/>
          <w:sz w:val="28"/>
          <w:szCs w:val="28"/>
        </w:rPr>
        <w:t>fh</w:t>
      </w:r>
      <w:r w:rsidRPr="00C63ED9">
        <w:rPr>
          <w:rFonts w:ascii="Times New Roman" w:hAnsi="Times New Roman" w:cs="Times New Roman"/>
          <w:sz w:val="28"/>
          <w:szCs w:val="28"/>
          <w:vertAlign w:val="subscript"/>
        </w:rPr>
        <w:t>пр</w:t>
      </w:r>
      <w:proofErr w:type="spellEnd"/>
      <w:proofErr w:type="gramStart"/>
      <w:r w:rsidRPr="00C63ED9">
        <w:rPr>
          <w:rFonts w:ascii="Times New Roman" w:hAnsi="Times New Roman" w:cs="Times New Roman"/>
          <w:sz w:val="28"/>
          <w:szCs w:val="28"/>
        </w:rPr>
        <w:t xml:space="preserve">= </w:t>
      </w:r>
      <w:r w:rsidRPr="00C63ED9">
        <w:rPr>
          <w:rFonts w:ascii="Times New Roman" w:hAnsi="Times New Roman" w:cs="Times New Roman"/>
          <w:i/>
          <w:iCs/>
          <w:position w:val="-28"/>
          <w:sz w:val="28"/>
          <w:szCs w:val="28"/>
        </w:rPr>
        <w:object w:dxaOrig="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3pt" o:ole="">
            <v:imagedata r:id="rId11" o:title=""/>
          </v:shape>
          <o:OLEObject Type="Embed" ProgID="Equation.3" ShapeID="_x0000_i1025" DrawAspect="Content" ObjectID="_1603780862" r:id="rId12"/>
        </w:object>
      </w:r>
      <w:r w:rsidRPr="00C63ED9">
        <w:rPr>
          <w:rFonts w:ascii="Times New Roman" w:hAnsi="Times New Roman" w:cs="Times New Roman"/>
          <w:sz w:val="28"/>
          <w:szCs w:val="28"/>
        </w:rPr>
        <w:t>,</w:t>
      </w:r>
      <w:proofErr w:type="gramEnd"/>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где Р – периметр, n- число сторон хода.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Если невязка допустимая, то поправки распределяют по превышениям пропорционально длинам сторон. Отметки точек хода вычисляют по формуле: </w:t>
      </w:r>
      <w:proofErr w:type="spellStart"/>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n</w:t>
      </w:r>
      <w:proofErr w:type="spellEnd"/>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n</w:t>
      </w:r>
      <w:r w:rsidRPr="00C63ED9">
        <w:rPr>
          <w:rFonts w:ascii="Times New Roman" w:hAnsi="Times New Roman" w:cs="Times New Roman"/>
          <w:sz w:val="28"/>
          <w:szCs w:val="28"/>
        </w:rPr>
        <w:t xml:space="preserve">-1 + </w:t>
      </w:r>
      <w:proofErr w:type="spellStart"/>
      <w:r w:rsidRPr="00C63ED9">
        <w:rPr>
          <w:rFonts w:ascii="Times New Roman" w:hAnsi="Times New Roman" w:cs="Times New Roman"/>
          <w:sz w:val="28"/>
          <w:szCs w:val="28"/>
        </w:rPr>
        <w:t>h</w:t>
      </w:r>
      <w:r w:rsidRPr="00C63ED9">
        <w:rPr>
          <w:rFonts w:ascii="Times New Roman" w:hAnsi="Times New Roman" w:cs="Times New Roman"/>
          <w:sz w:val="28"/>
          <w:szCs w:val="28"/>
          <w:vertAlign w:val="subscript"/>
        </w:rPr>
        <w:t>испр</w:t>
      </w:r>
      <w:proofErr w:type="spellEnd"/>
      <w:r w:rsidRPr="00C63ED9">
        <w:rPr>
          <w:rFonts w:ascii="Times New Roman" w:hAnsi="Times New Roman" w:cs="Times New Roman"/>
          <w:sz w:val="28"/>
          <w:szCs w:val="28"/>
        </w:rPr>
        <w:t xml:space="preserve">.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3.</w:t>
      </w:r>
      <w:r w:rsidRPr="00C63ED9">
        <w:rPr>
          <w:rFonts w:ascii="Times New Roman" w:hAnsi="Times New Roman" w:cs="Times New Roman"/>
          <w:sz w:val="28"/>
          <w:szCs w:val="28"/>
        </w:rPr>
        <w:tab/>
        <w:t xml:space="preserve">Характерные точки ситуации и рельефа (реечные точки) снимают полярным способом с точек съемочного обоснования, называемых станциями.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Реечные точки берут на поворотах контуров, на пересечениях дорог, на водоразделах, на вершинах холмов, у подножья отдельных возвышенностей, на </w:t>
      </w:r>
      <w:r w:rsidRPr="00C63ED9">
        <w:rPr>
          <w:rFonts w:ascii="Times New Roman" w:hAnsi="Times New Roman" w:cs="Times New Roman"/>
          <w:sz w:val="28"/>
          <w:szCs w:val="28"/>
        </w:rPr>
        <w:lastRenderedPageBreak/>
        <w:t>дне котловин и т. д. Число снимаемых точек зависит от сложности контуров, характера рельефа и масштаба съемки. На равнинной местности при съемке для масштаба 1:2000 реечные точки должны быть расположены не далее 40м друг от друга.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Расстояния от теодолита до реечных точек должны быть не более 100м. Работу на станции при съемке реечных точек проводят в следующем порядке.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Перед началом работы определяют МО и устанавливают его на величину, близкую к нулю.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Теодолит устанавливают над опорой точкой и приводят его в рабочее положение (центрируют и нивелируют).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Теодолитами с металлическими кругами работают при круге право, а оптическими при круге лево.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Затем ориентируют лимб по передней точке съемочного обоснования. Для этого совмещают нуль I верньера или индекс отсчетного микроскопа шкалы горизонтального круга с нулем лимба и при закрепленной алидаде вращением лимба наводят центр сетки нитей на веху, установленную на последующей точке хода, после чего лимб закрепляют. В процессе работы на станции лимб должен оставаться неподвижным. Измеряют высоту (i) прибора и отмечают ее на рейке шнуром. Значение i записывают в журнале. Наблюдения на каждую реечную точку проводят в следующей последовательности.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Винтами алидады наводят зрительную трубу на рейку и закрепляют алидаду.</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Верхнюю нить сетки нитей наводят на отсчет 10дц (100см), а по нижней нити делают отсчет. Вычитая из отсчета по нижней нити 100см, получают расстояние в метрах (при R=100) от теодолита до рейки. Затем </w:t>
      </w:r>
      <w:proofErr w:type="spellStart"/>
      <w:r w:rsidRPr="00C63ED9">
        <w:rPr>
          <w:rFonts w:ascii="Times New Roman" w:hAnsi="Times New Roman" w:cs="Times New Roman"/>
          <w:sz w:val="28"/>
          <w:szCs w:val="28"/>
        </w:rPr>
        <w:t>микрометренным</w:t>
      </w:r>
      <w:proofErr w:type="spellEnd"/>
      <w:r w:rsidRPr="00C63ED9">
        <w:rPr>
          <w:rFonts w:ascii="Times New Roman" w:hAnsi="Times New Roman" w:cs="Times New Roman"/>
          <w:sz w:val="28"/>
          <w:szCs w:val="28"/>
        </w:rPr>
        <w:t xml:space="preserve"> винтам трубы наводят среднюю нить сетки на высоту инструмента, отмеченную, на рейке и берут отсчеты по горизонтальному и вертикальному кругу. Все отсчеты записывают в журнал. Если отмеченная на рейке высота инструмента не видна, то среднюю нить сетки наводят наверх рейки и высоту наведения (v) отмечают в журнале.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Одновременно с записью наблюдений на реечные точки в журнале составляют кроки. Точку, обозначающую станцию, располагают в середине страницы журнала. Вокруг нее чертят концентрические окружности на расстояниях </w:t>
      </w:r>
      <w:r w:rsidRPr="00C63ED9">
        <w:rPr>
          <w:rFonts w:ascii="Times New Roman" w:hAnsi="Times New Roman" w:cs="Times New Roman"/>
          <w:sz w:val="28"/>
          <w:szCs w:val="28"/>
        </w:rPr>
        <w:lastRenderedPageBreak/>
        <w:t>1см друг от друга, считая, что 1см расстояния от станции соответствует 10м на местности.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По азимуту, взятому по буссоли, намечают направление на переднюю точку съемочного обоснования. От этого направления по ходу часовой стрелки делят транспортиром окружности на 12 частей через 30º, полученные радиусы оцифровывают.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Руководствуясь отсчетами по горизонтальному кругу и расстояниями, взятыми по дальномеру, наносят все снимаемые точки и нумеруют их.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Точки одного контура соединяют линиями так, чтобы получились дороги, овраг, ручей и пр. Направления скатов, по которым можно интерполировать, указывают стрелками.</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При вычислении отметок реечных точек использующие формулы   для теодолитов с металлическими кругами,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 для теодолитов ТОМ и Т30,</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-при наведении средней нити на высоту инструмента,</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 xml:space="preserve">  - при наведении средней нити на верх рейки.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Отметки реечной точки (</w:t>
      </w:r>
      <w:proofErr w:type="spellStart"/>
      <w:r w:rsidRPr="00C63ED9">
        <w:rPr>
          <w:rFonts w:ascii="Times New Roman" w:hAnsi="Times New Roman" w:cs="Times New Roman"/>
          <w:sz w:val="28"/>
          <w:szCs w:val="28"/>
        </w:rPr>
        <w:t>Н</w:t>
      </w:r>
      <w:r w:rsidRPr="00C63ED9">
        <w:rPr>
          <w:rFonts w:ascii="Times New Roman" w:hAnsi="Times New Roman" w:cs="Times New Roman"/>
          <w:sz w:val="28"/>
          <w:szCs w:val="28"/>
          <w:vertAlign w:val="subscript"/>
        </w:rPr>
        <w:t>р.т</w:t>
      </w:r>
      <w:proofErr w:type="spellEnd"/>
      <w:r w:rsidRPr="00C63ED9">
        <w:rPr>
          <w:rFonts w:ascii="Times New Roman" w:hAnsi="Times New Roman" w:cs="Times New Roman"/>
          <w:sz w:val="28"/>
          <w:szCs w:val="28"/>
        </w:rPr>
        <w:t>) равна отметке станции (</w:t>
      </w:r>
      <w:proofErr w:type="spellStart"/>
      <w:r w:rsidRPr="00C63ED9">
        <w:rPr>
          <w:rFonts w:ascii="Times New Roman" w:hAnsi="Times New Roman" w:cs="Times New Roman"/>
          <w:sz w:val="28"/>
          <w:szCs w:val="28"/>
        </w:rPr>
        <w:t>Н</w:t>
      </w:r>
      <w:r w:rsidRPr="00C63ED9">
        <w:rPr>
          <w:rFonts w:ascii="Times New Roman" w:hAnsi="Times New Roman" w:cs="Times New Roman"/>
          <w:sz w:val="28"/>
          <w:szCs w:val="28"/>
          <w:vertAlign w:val="subscript"/>
        </w:rPr>
        <w:t>ст</w:t>
      </w:r>
      <w:proofErr w:type="spellEnd"/>
      <w:r w:rsidRPr="00C63ED9">
        <w:rPr>
          <w:rFonts w:ascii="Times New Roman" w:hAnsi="Times New Roman" w:cs="Times New Roman"/>
          <w:sz w:val="28"/>
          <w:szCs w:val="28"/>
        </w:rPr>
        <w:t xml:space="preserve">) плюс или минус превышение (h) между реечной точкой и этой станцией. </w:t>
      </w:r>
    </w:p>
    <w:p w:rsidR="00001920" w:rsidRPr="00C63ED9" w:rsidRDefault="00001920" w:rsidP="00001920">
      <w:pPr>
        <w:ind w:firstLine="567"/>
        <w:rPr>
          <w:rFonts w:ascii="Times New Roman" w:hAnsi="Times New Roman" w:cs="Times New Roman"/>
          <w:sz w:val="28"/>
          <w:szCs w:val="28"/>
        </w:rPr>
      </w:pPr>
      <w:r w:rsidRPr="00C63ED9">
        <w:rPr>
          <w:rFonts w:ascii="Times New Roman" w:hAnsi="Times New Roman" w:cs="Times New Roman"/>
          <w:sz w:val="28"/>
          <w:szCs w:val="28"/>
        </w:rPr>
        <w:t>4. Построение плана с горизонталями известно студенту из «Лабораторного практикума по геодезии».</w:t>
      </w:r>
      <w:r w:rsidR="00F775E4" w:rsidRPr="00C63ED9">
        <w:rPr>
          <w:rFonts w:ascii="Times New Roman" w:hAnsi="Times New Roman" w:cs="Times New Roman"/>
          <w:sz w:val="28"/>
          <w:szCs w:val="28"/>
        </w:rPr>
        <w:t xml:space="preserve"> Для оформления топографического плана условные знаки и пример оформления даны в приложениях 11 и 12.</w:t>
      </w:r>
    </w:p>
    <w:p w:rsidR="00001920" w:rsidRPr="00C63ED9" w:rsidRDefault="00001920" w:rsidP="00001920">
      <w:pPr>
        <w:ind w:firstLine="567"/>
        <w:rPr>
          <w:rFonts w:ascii="Times New Roman" w:hAnsi="Times New Roman" w:cs="Times New Roman"/>
          <w:sz w:val="28"/>
          <w:szCs w:val="28"/>
        </w:rPr>
      </w:pPr>
    </w:p>
    <w:p w:rsidR="00001920" w:rsidRPr="00C63ED9" w:rsidRDefault="00001920" w:rsidP="00001920">
      <w:pPr>
        <w:ind w:firstLine="567"/>
        <w:rPr>
          <w:rFonts w:ascii="Times New Roman" w:hAnsi="Times New Roman" w:cs="Times New Roman"/>
          <w:b/>
          <w:sz w:val="28"/>
          <w:szCs w:val="28"/>
        </w:rPr>
      </w:pPr>
      <w:r w:rsidRPr="00C63ED9">
        <w:rPr>
          <w:rFonts w:ascii="Times New Roman" w:hAnsi="Times New Roman" w:cs="Times New Roman"/>
          <w:b/>
          <w:sz w:val="28"/>
          <w:szCs w:val="28"/>
        </w:rPr>
        <w:t>2.6.Разбивочные работы</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Перенос в натуру проектных точек.</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1. По заданию преподавателя на плане масштаба 1:2000 дается проектный контур сооружения, расположенный вблизи точек опорной сети, координаты которых известны.   </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Для переноса в натуру точки с проектного контура полярным способом от точек съемочного обоснования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rPr>
        <w:t>В</w:t>
      </w:r>
      <w:r w:rsidRPr="00C63ED9">
        <w:rPr>
          <w:rFonts w:ascii="Times New Roman" w:hAnsi="Times New Roman" w:cs="Times New Roman"/>
          <w:sz w:val="28"/>
          <w:szCs w:val="28"/>
        </w:rPr>
        <w:t xml:space="preserve"> необходимо вычислить разбивочные данные: угол </w:t>
      </w:r>
      <w:r w:rsidRPr="00C63ED9">
        <w:rPr>
          <w:rFonts w:ascii="Times New Roman" w:hAnsi="Times New Roman" w:cs="Times New Roman"/>
          <w:i/>
          <w:sz w:val="28"/>
          <w:szCs w:val="28"/>
        </w:rPr>
        <w:t>β=АВ</w:t>
      </w:r>
      <w:r w:rsidRPr="00C63ED9">
        <w:rPr>
          <w:rFonts w:ascii="Times New Roman" w:hAnsi="Times New Roman" w:cs="Times New Roman"/>
          <w:sz w:val="28"/>
          <w:szCs w:val="28"/>
        </w:rPr>
        <w:t xml:space="preserve"> и горизонтальное </w:t>
      </w:r>
      <w:proofErr w:type="spellStart"/>
      <w:r w:rsidRPr="00C63ED9">
        <w:rPr>
          <w:rFonts w:ascii="Times New Roman" w:hAnsi="Times New Roman" w:cs="Times New Roman"/>
          <w:sz w:val="28"/>
          <w:szCs w:val="28"/>
        </w:rPr>
        <w:t>проложение</w:t>
      </w:r>
      <w:proofErr w:type="spellEnd"/>
      <w:r w:rsidRPr="00C63ED9">
        <w:rPr>
          <w:rFonts w:ascii="Times New Roman" w:hAnsi="Times New Roman" w:cs="Times New Roman"/>
          <w:i/>
          <w:sz w:val="28"/>
          <w:szCs w:val="28"/>
          <w:lang w:val="en-US"/>
        </w:rPr>
        <w:t>d</w:t>
      </w:r>
      <w:r w:rsidRPr="00C63ED9">
        <w:rPr>
          <w:rFonts w:ascii="Times New Roman" w:hAnsi="Times New Roman" w:cs="Times New Roman"/>
          <w:sz w:val="28"/>
          <w:szCs w:val="28"/>
        </w:rPr>
        <w:t xml:space="preserve"> - расстояния между точками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lang w:val="en-US"/>
        </w:rPr>
        <w:t>B</w:t>
      </w:r>
      <w:r w:rsidRPr="00C63ED9">
        <w:rPr>
          <w:rFonts w:ascii="Times New Roman" w:hAnsi="Times New Roman" w:cs="Times New Roman"/>
          <w:sz w:val="28"/>
          <w:szCs w:val="28"/>
        </w:rPr>
        <w:t>. Для этого определяют графически с учетом деформации бумаги коорди</w:t>
      </w:r>
      <w:r w:rsidRPr="00C63ED9">
        <w:rPr>
          <w:rFonts w:ascii="Times New Roman" w:hAnsi="Times New Roman" w:cs="Times New Roman"/>
          <w:sz w:val="28"/>
          <w:szCs w:val="28"/>
        </w:rPr>
        <w:lastRenderedPageBreak/>
        <w:t xml:space="preserve">наты проектной точки </w:t>
      </w:r>
      <w:r w:rsidRPr="00C63ED9">
        <w:rPr>
          <w:rFonts w:ascii="Times New Roman" w:hAnsi="Times New Roman" w:cs="Times New Roman"/>
          <w:i/>
          <w:sz w:val="28"/>
          <w:szCs w:val="28"/>
        </w:rPr>
        <w:t>С</w:t>
      </w:r>
      <w:r w:rsidRPr="00C63ED9">
        <w:rPr>
          <w:rFonts w:ascii="Times New Roman" w:hAnsi="Times New Roman" w:cs="Times New Roman"/>
          <w:sz w:val="28"/>
          <w:szCs w:val="28"/>
        </w:rPr>
        <w:t xml:space="preserve">, нанесенной на плане; зная координаты одной из точек съемочного обоснования, например точки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решая обратную геодезическую задачу для точек </w:t>
      </w:r>
      <w:r w:rsidRPr="00C63ED9">
        <w:rPr>
          <w:rFonts w:ascii="Times New Roman" w:hAnsi="Times New Roman" w:cs="Times New Roman"/>
          <w:i/>
          <w:sz w:val="28"/>
          <w:szCs w:val="28"/>
        </w:rPr>
        <w:t>С</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получают </w:t>
      </w:r>
      <w:r w:rsidRPr="00C63ED9">
        <w:rPr>
          <w:rFonts w:ascii="Times New Roman" w:hAnsi="Times New Roman" w:cs="Times New Roman"/>
          <w:i/>
          <w:sz w:val="28"/>
          <w:szCs w:val="28"/>
          <w:lang w:val="en-US"/>
        </w:rPr>
        <w:t>r</w:t>
      </w:r>
      <w:r w:rsidRPr="00C63ED9">
        <w:rPr>
          <w:rFonts w:ascii="Times New Roman" w:hAnsi="Times New Roman" w:cs="Times New Roman"/>
          <w:i/>
          <w:sz w:val="28"/>
          <w:szCs w:val="28"/>
          <w:vertAlign w:val="subscript"/>
        </w:rPr>
        <w:t>АС</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lang w:val="en-US"/>
        </w:rPr>
        <w:t>d</w:t>
      </w:r>
      <w:r w:rsidRPr="00C63ED9">
        <w:rPr>
          <w:rFonts w:ascii="Times New Roman" w:hAnsi="Times New Roman" w:cs="Times New Roman"/>
          <w:i/>
          <w:sz w:val="28"/>
          <w:szCs w:val="28"/>
          <w:vertAlign w:val="subscript"/>
        </w:rPr>
        <w:t>АС</w:t>
      </w:r>
      <w:r w:rsidRPr="00C63ED9">
        <w:rPr>
          <w:rFonts w:ascii="Times New Roman" w:hAnsi="Times New Roman" w:cs="Times New Roman"/>
          <w:sz w:val="28"/>
          <w:szCs w:val="28"/>
        </w:rPr>
        <w:t xml:space="preserve">, а по румбам </w:t>
      </w:r>
      <w:r w:rsidRPr="00C63ED9">
        <w:rPr>
          <w:rFonts w:ascii="Times New Roman" w:hAnsi="Times New Roman" w:cs="Times New Roman"/>
          <w:i/>
          <w:sz w:val="28"/>
          <w:szCs w:val="28"/>
          <w:lang w:val="en-US"/>
        </w:rPr>
        <w:t>r</w:t>
      </w:r>
      <w:r w:rsidRPr="00C63ED9">
        <w:rPr>
          <w:rFonts w:ascii="Times New Roman" w:hAnsi="Times New Roman" w:cs="Times New Roman"/>
          <w:i/>
          <w:sz w:val="28"/>
          <w:szCs w:val="28"/>
          <w:vertAlign w:val="subscript"/>
        </w:rPr>
        <w:t>АС</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lang w:val="en-US"/>
        </w:rPr>
        <w:t>r</w:t>
      </w:r>
      <w:r w:rsidRPr="00C63ED9">
        <w:rPr>
          <w:rFonts w:ascii="Times New Roman" w:hAnsi="Times New Roman" w:cs="Times New Roman"/>
          <w:i/>
          <w:sz w:val="28"/>
          <w:szCs w:val="28"/>
          <w:vertAlign w:val="subscript"/>
        </w:rPr>
        <w:t>А</w:t>
      </w:r>
      <w:r w:rsidRPr="00C63ED9">
        <w:rPr>
          <w:rFonts w:ascii="Times New Roman" w:hAnsi="Times New Roman" w:cs="Times New Roman"/>
          <w:i/>
          <w:sz w:val="28"/>
          <w:szCs w:val="28"/>
          <w:vertAlign w:val="subscript"/>
          <w:lang w:val="en-US"/>
        </w:rPr>
        <w:t>B</w:t>
      </w:r>
      <w:r w:rsidRPr="00C63ED9">
        <w:rPr>
          <w:rFonts w:ascii="Times New Roman" w:hAnsi="Times New Roman" w:cs="Times New Roman"/>
          <w:sz w:val="28"/>
          <w:szCs w:val="28"/>
        </w:rPr>
        <w:t xml:space="preserve"> определяют угол </w:t>
      </w:r>
      <w:r w:rsidRPr="00C63ED9">
        <w:rPr>
          <w:rFonts w:ascii="Times New Roman" w:hAnsi="Times New Roman" w:cs="Times New Roman"/>
          <w:i/>
          <w:sz w:val="28"/>
          <w:szCs w:val="28"/>
        </w:rPr>
        <w:t>β</w:t>
      </w:r>
      <w:r w:rsidRPr="00C63ED9">
        <w:rPr>
          <w:rFonts w:ascii="Times New Roman" w:hAnsi="Times New Roman" w:cs="Times New Roman"/>
          <w:sz w:val="28"/>
          <w:szCs w:val="28"/>
        </w:rPr>
        <w:t xml:space="preserve">. Затем составляют разбивочный чертеж, на котором выписывают разбивочные данные </w:t>
      </w:r>
      <w:proofErr w:type="gramStart"/>
      <w:r w:rsidRPr="00C63ED9">
        <w:rPr>
          <w:rFonts w:ascii="Times New Roman" w:hAnsi="Times New Roman" w:cs="Times New Roman"/>
          <w:i/>
          <w:sz w:val="28"/>
          <w:szCs w:val="28"/>
        </w:rPr>
        <w:t>β</w:t>
      </w:r>
      <w:r w:rsidRPr="00C63ED9">
        <w:rPr>
          <w:rFonts w:ascii="Times New Roman" w:hAnsi="Times New Roman" w:cs="Times New Roman"/>
          <w:sz w:val="28"/>
          <w:szCs w:val="28"/>
        </w:rPr>
        <w:t xml:space="preserve">  и</w:t>
      </w:r>
      <w:proofErr w:type="gramEnd"/>
      <w:r w:rsidRPr="00C63ED9">
        <w:rPr>
          <w:rFonts w:ascii="Times New Roman" w:hAnsi="Times New Roman" w:cs="Times New Roman"/>
          <w:i/>
          <w:sz w:val="28"/>
          <w:szCs w:val="28"/>
          <w:lang w:val="en-US"/>
        </w:rPr>
        <w:t>d</w:t>
      </w:r>
      <w:r w:rsidRPr="00C63ED9">
        <w:rPr>
          <w:rFonts w:ascii="Times New Roman" w:hAnsi="Times New Roman" w:cs="Times New Roman"/>
          <w:sz w:val="28"/>
          <w:szCs w:val="28"/>
        </w:rPr>
        <w:t>.</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          Для построения проектного угла </w:t>
      </w:r>
      <w:r w:rsidRPr="00C63ED9">
        <w:rPr>
          <w:rFonts w:ascii="Times New Roman" w:hAnsi="Times New Roman" w:cs="Times New Roman"/>
          <w:i/>
          <w:sz w:val="28"/>
          <w:szCs w:val="28"/>
        </w:rPr>
        <w:t>β</w:t>
      </w:r>
      <w:r w:rsidRPr="00C63ED9">
        <w:rPr>
          <w:rFonts w:ascii="Times New Roman" w:hAnsi="Times New Roman" w:cs="Times New Roman"/>
          <w:sz w:val="28"/>
          <w:szCs w:val="28"/>
        </w:rPr>
        <w:t xml:space="preserve"> теодолит центрируют в вершине угла над точкой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приводят его в рабочее положение. При </w:t>
      </w:r>
      <w:r w:rsidRPr="00C63ED9">
        <w:rPr>
          <w:rFonts w:ascii="Times New Roman" w:hAnsi="Times New Roman" w:cs="Times New Roman"/>
          <w:i/>
          <w:sz w:val="28"/>
          <w:szCs w:val="28"/>
        </w:rPr>
        <w:t>«круге право»</w:t>
      </w:r>
      <w:r w:rsidRPr="00C63ED9">
        <w:rPr>
          <w:rFonts w:ascii="Times New Roman" w:hAnsi="Times New Roman" w:cs="Times New Roman"/>
          <w:sz w:val="28"/>
          <w:szCs w:val="28"/>
        </w:rPr>
        <w:t xml:space="preserve"> с помощью винтов алидады устанавливают нулевой отсчет на горизонтальном круге. Вращением лимба устанавливают на горизонтальном круге отсчет, равный величине </w:t>
      </w:r>
      <w:r w:rsidRPr="00C63ED9">
        <w:rPr>
          <w:rFonts w:ascii="Times New Roman" w:hAnsi="Times New Roman" w:cs="Times New Roman"/>
          <w:i/>
          <w:sz w:val="28"/>
          <w:szCs w:val="28"/>
        </w:rPr>
        <w:t>β</w:t>
      </w:r>
      <w:r w:rsidRPr="00C63ED9">
        <w:rPr>
          <w:rFonts w:ascii="Times New Roman" w:hAnsi="Times New Roman" w:cs="Times New Roman"/>
          <w:sz w:val="28"/>
          <w:szCs w:val="28"/>
        </w:rPr>
        <w:t xml:space="preserve"> (если проектное направление расположено вправо от </w:t>
      </w:r>
      <w:r w:rsidRPr="00C63ED9">
        <w:rPr>
          <w:rFonts w:ascii="Times New Roman" w:hAnsi="Times New Roman" w:cs="Times New Roman"/>
          <w:i/>
          <w:sz w:val="28"/>
          <w:szCs w:val="28"/>
        </w:rPr>
        <w:t>АВ</w:t>
      </w:r>
      <w:r w:rsidRPr="00C63ED9">
        <w:rPr>
          <w:rFonts w:ascii="Times New Roman" w:hAnsi="Times New Roman" w:cs="Times New Roman"/>
          <w:sz w:val="28"/>
          <w:szCs w:val="28"/>
        </w:rPr>
        <w:t xml:space="preserve">), либо отсчет </w:t>
      </w:r>
      <w:r w:rsidRPr="00C63ED9">
        <w:rPr>
          <w:rFonts w:ascii="Times New Roman" w:hAnsi="Times New Roman" w:cs="Times New Roman"/>
          <w:i/>
          <w:sz w:val="28"/>
          <w:szCs w:val="28"/>
        </w:rPr>
        <w:t>360º - β</w:t>
      </w:r>
      <w:r w:rsidRPr="00C63ED9">
        <w:rPr>
          <w:rFonts w:ascii="Times New Roman" w:hAnsi="Times New Roman" w:cs="Times New Roman"/>
          <w:sz w:val="28"/>
          <w:szCs w:val="28"/>
        </w:rPr>
        <w:t xml:space="preserve"> (если проектное направление расположено влево от </w:t>
      </w:r>
      <w:r w:rsidRPr="00C63ED9">
        <w:rPr>
          <w:rFonts w:ascii="Times New Roman" w:hAnsi="Times New Roman" w:cs="Times New Roman"/>
          <w:i/>
          <w:sz w:val="28"/>
          <w:szCs w:val="28"/>
        </w:rPr>
        <w:t>АВ</w:t>
      </w:r>
      <w:r w:rsidRPr="00C63ED9">
        <w:rPr>
          <w:rFonts w:ascii="Times New Roman" w:hAnsi="Times New Roman" w:cs="Times New Roman"/>
          <w:sz w:val="28"/>
          <w:szCs w:val="28"/>
        </w:rPr>
        <w:t xml:space="preserve">) и на местности ставят веху в точке </w:t>
      </w:r>
      <w:r w:rsidRPr="00C63ED9">
        <w:rPr>
          <w:rFonts w:ascii="Times New Roman" w:hAnsi="Times New Roman" w:cs="Times New Roman"/>
          <w:i/>
          <w:sz w:val="28"/>
          <w:szCs w:val="28"/>
        </w:rPr>
        <w:t>С</w:t>
      </w:r>
      <w:r w:rsidRPr="00C63ED9">
        <w:rPr>
          <w:rFonts w:ascii="Times New Roman" w:hAnsi="Times New Roman" w:cs="Times New Roman"/>
          <w:sz w:val="28"/>
          <w:szCs w:val="28"/>
        </w:rPr>
        <w:t xml:space="preserve"> так, чтобы ее изображение было в центре сетки нитей. Откладывая мерной лентой по направлению </w:t>
      </w:r>
      <w:r w:rsidRPr="00C63ED9">
        <w:rPr>
          <w:rFonts w:ascii="Times New Roman" w:hAnsi="Times New Roman" w:cs="Times New Roman"/>
          <w:i/>
          <w:sz w:val="28"/>
          <w:szCs w:val="28"/>
        </w:rPr>
        <w:t>АС</w:t>
      </w:r>
      <w:r w:rsidRPr="00C63ED9">
        <w:rPr>
          <w:rFonts w:ascii="Times New Roman" w:hAnsi="Times New Roman" w:cs="Times New Roman"/>
          <w:sz w:val="28"/>
          <w:szCs w:val="28"/>
        </w:rPr>
        <w:t xml:space="preserve"> расстояние </w:t>
      </w:r>
      <w:r w:rsidRPr="00C63ED9">
        <w:rPr>
          <w:rFonts w:ascii="Times New Roman" w:hAnsi="Times New Roman" w:cs="Times New Roman"/>
          <w:i/>
          <w:sz w:val="28"/>
          <w:szCs w:val="28"/>
          <w:lang w:val="en-US"/>
        </w:rPr>
        <w:t>d</w:t>
      </w:r>
      <w:r w:rsidRPr="00C63ED9">
        <w:rPr>
          <w:rFonts w:ascii="Times New Roman" w:hAnsi="Times New Roman" w:cs="Times New Roman"/>
          <w:sz w:val="28"/>
          <w:szCs w:val="28"/>
        </w:rPr>
        <w:t xml:space="preserve"> получают на местности положение проектной точки </w:t>
      </w:r>
      <w:r w:rsidRPr="00C63ED9">
        <w:rPr>
          <w:rFonts w:ascii="Times New Roman" w:hAnsi="Times New Roman" w:cs="Times New Roman"/>
          <w:i/>
          <w:sz w:val="28"/>
          <w:szCs w:val="28"/>
        </w:rPr>
        <w:t>С</w:t>
      </w:r>
      <w:r w:rsidRPr="00C63ED9">
        <w:rPr>
          <w:rFonts w:ascii="Times New Roman" w:hAnsi="Times New Roman" w:cs="Times New Roman"/>
          <w:sz w:val="28"/>
          <w:szCs w:val="28"/>
        </w:rPr>
        <w:t xml:space="preserve">. Если угол наклона по направлению </w:t>
      </w:r>
      <w:r w:rsidRPr="00C63ED9">
        <w:rPr>
          <w:rFonts w:ascii="Times New Roman" w:hAnsi="Times New Roman" w:cs="Times New Roman"/>
          <w:i/>
          <w:sz w:val="28"/>
          <w:szCs w:val="28"/>
        </w:rPr>
        <w:t xml:space="preserve">АС </w:t>
      </w:r>
      <w:r w:rsidRPr="00C63ED9">
        <w:rPr>
          <w:rFonts w:ascii="Times New Roman" w:hAnsi="Times New Roman" w:cs="Times New Roman"/>
          <w:sz w:val="28"/>
          <w:szCs w:val="28"/>
        </w:rPr>
        <w:t xml:space="preserve">больше 2º, то к проектному расстоянию, откладываемому на местности, надо прибавить поправку за угол наклона </w:t>
      </w:r>
      <w:r w:rsidRPr="00C63ED9">
        <w:rPr>
          <w:rFonts w:ascii="Times New Roman" w:hAnsi="Times New Roman" w:cs="Times New Roman"/>
          <w:i/>
          <w:sz w:val="28"/>
          <w:szCs w:val="28"/>
          <w:lang w:val="en-US"/>
        </w:rPr>
        <w:t>v</w:t>
      </w:r>
      <w:r w:rsidRPr="00C63ED9">
        <w:rPr>
          <w:rFonts w:ascii="Times New Roman" w:hAnsi="Times New Roman" w:cs="Times New Roman"/>
          <w:sz w:val="28"/>
          <w:szCs w:val="28"/>
        </w:rPr>
        <w:t>.</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position w:val="-24"/>
          <w:sz w:val="28"/>
          <w:szCs w:val="28"/>
        </w:rPr>
        <w:object w:dxaOrig="2040" w:dyaOrig="660">
          <v:shape id="_x0000_i1026" type="#_x0000_t75" style="width:102pt;height:33pt" o:ole="">
            <v:imagedata r:id="rId13" o:title=""/>
          </v:shape>
          <o:OLEObject Type="Embed" ProgID="Equation.3" ShapeID="_x0000_i1026" DrawAspect="Content" ObjectID="_1603780863" r:id="rId14"/>
        </w:object>
      </w:r>
      <w:r w:rsidRPr="00C63ED9">
        <w:rPr>
          <w:rFonts w:ascii="Times New Roman" w:hAnsi="Times New Roman" w:cs="Times New Roman"/>
          <w:sz w:val="28"/>
          <w:szCs w:val="28"/>
        </w:rPr>
        <w:t xml:space="preserve">, </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где </w:t>
      </w:r>
      <w:r w:rsidRPr="00C63ED9">
        <w:rPr>
          <w:rFonts w:ascii="Times New Roman" w:hAnsi="Times New Roman" w:cs="Times New Roman"/>
          <w:i/>
          <w:sz w:val="28"/>
          <w:szCs w:val="28"/>
        </w:rPr>
        <w:t>Δ</w:t>
      </w:r>
      <w:r w:rsidRPr="00C63ED9">
        <w:rPr>
          <w:rFonts w:ascii="Times New Roman" w:hAnsi="Times New Roman" w:cs="Times New Roman"/>
          <w:i/>
          <w:sz w:val="28"/>
          <w:szCs w:val="28"/>
          <w:lang w:val="en-US"/>
        </w:rPr>
        <w:t>v</w:t>
      </w:r>
      <w:r w:rsidRPr="00C63ED9">
        <w:rPr>
          <w:rFonts w:ascii="Times New Roman" w:hAnsi="Times New Roman" w:cs="Times New Roman"/>
          <w:sz w:val="28"/>
          <w:szCs w:val="28"/>
        </w:rPr>
        <w:t xml:space="preserve"> - поправки за угол наклона, </w:t>
      </w:r>
      <w:r w:rsidRPr="00C63ED9">
        <w:rPr>
          <w:rFonts w:ascii="Times New Roman" w:hAnsi="Times New Roman" w:cs="Times New Roman"/>
          <w:i/>
          <w:sz w:val="28"/>
          <w:szCs w:val="28"/>
          <w:lang w:val="en-US"/>
        </w:rPr>
        <w:t>d</w:t>
      </w:r>
      <w:r w:rsidRPr="00C63ED9">
        <w:rPr>
          <w:rFonts w:ascii="Times New Roman" w:hAnsi="Times New Roman" w:cs="Times New Roman"/>
          <w:sz w:val="28"/>
          <w:szCs w:val="28"/>
        </w:rPr>
        <w:t xml:space="preserve">-горизонтальное </w:t>
      </w:r>
      <w:proofErr w:type="spellStart"/>
      <w:r w:rsidRPr="00C63ED9">
        <w:rPr>
          <w:rFonts w:ascii="Times New Roman" w:hAnsi="Times New Roman" w:cs="Times New Roman"/>
          <w:sz w:val="28"/>
          <w:szCs w:val="28"/>
        </w:rPr>
        <w:t>проложение</w:t>
      </w:r>
      <w:proofErr w:type="spellEnd"/>
      <w:r w:rsidRPr="00C63ED9">
        <w:rPr>
          <w:rFonts w:ascii="Times New Roman" w:hAnsi="Times New Roman" w:cs="Times New Roman"/>
          <w:sz w:val="28"/>
          <w:szCs w:val="28"/>
        </w:rPr>
        <w:t xml:space="preserve"> проектного расстояния, </w:t>
      </w:r>
      <w:r w:rsidRPr="00C63ED9">
        <w:rPr>
          <w:rFonts w:ascii="Times New Roman" w:hAnsi="Times New Roman" w:cs="Times New Roman"/>
          <w:i/>
          <w:sz w:val="28"/>
          <w:szCs w:val="28"/>
          <w:lang w:val="en-US"/>
        </w:rPr>
        <w:t>v</w:t>
      </w:r>
      <w:r w:rsidRPr="00C63ED9">
        <w:rPr>
          <w:rFonts w:ascii="Times New Roman" w:hAnsi="Times New Roman" w:cs="Times New Roman"/>
          <w:sz w:val="28"/>
          <w:szCs w:val="28"/>
        </w:rPr>
        <w:t xml:space="preserve"> - угол наклона, </w:t>
      </w:r>
      <w:r w:rsidRPr="00C63ED9">
        <w:rPr>
          <w:rFonts w:ascii="Times New Roman" w:hAnsi="Times New Roman" w:cs="Times New Roman"/>
          <w:i/>
          <w:sz w:val="28"/>
          <w:szCs w:val="28"/>
          <w:lang w:val="en-US"/>
        </w:rPr>
        <w:t>h</w:t>
      </w:r>
      <w:r w:rsidRPr="00C63ED9">
        <w:rPr>
          <w:rFonts w:ascii="Times New Roman" w:hAnsi="Times New Roman" w:cs="Times New Roman"/>
          <w:sz w:val="28"/>
          <w:szCs w:val="28"/>
        </w:rPr>
        <w:t xml:space="preserve">- превышение между точками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rPr>
        <w:t>Е</w:t>
      </w:r>
      <w:r w:rsidRPr="00C63ED9">
        <w:rPr>
          <w:rFonts w:ascii="Times New Roman" w:hAnsi="Times New Roman" w:cs="Times New Roman"/>
          <w:sz w:val="28"/>
          <w:szCs w:val="28"/>
        </w:rPr>
        <w:t xml:space="preserve">. Величины </w:t>
      </w:r>
      <w:r w:rsidRPr="00C63ED9">
        <w:rPr>
          <w:rFonts w:ascii="Times New Roman" w:hAnsi="Times New Roman" w:cs="Times New Roman"/>
          <w:i/>
          <w:sz w:val="28"/>
          <w:szCs w:val="28"/>
          <w:lang w:val="en-US"/>
        </w:rPr>
        <w:t>v</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lang w:val="en-US"/>
        </w:rPr>
        <w:t>h</w:t>
      </w:r>
      <w:r w:rsidRPr="00C63ED9">
        <w:rPr>
          <w:rFonts w:ascii="Times New Roman" w:hAnsi="Times New Roman" w:cs="Times New Roman"/>
          <w:sz w:val="28"/>
          <w:szCs w:val="28"/>
        </w:rPr>
        <w:t xml:space="preserve"> можно определить по плану</w:t>
      </w:r>
      <w:r w:rsidR="00A03AA4" w:rsidRPr="00C63ED9">
        <w:rPr>
          <w:rFonts w:ascii="Times New Roman" w:hAnsi="Times New Roman" w:cs="Times New Roman"/>
          <w:sz w:val="28"/>
          <w:szCs w:val="28"/>
        </w:rPr>
        <w:t xml:space="preserve"> (приложение 13)</w:t>
      </w:r>
      <w:r w:rsidRPr="00C63ED9">
        <w:rPr>
          <w:rFonts w:ascii="Times New Roman" w:hAnsi="Times New Roman" w:cs="Times New Roman"/>
          <w:sz w:val="28"/>
          <w:szCs w:val="28"/>
        </w:rPr>
        <w:t>.</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2. Для перенесения на местность точки с проектной отметкой нивелир устанавливают между репером и проектной точкой, приводят его в рабочее положение, берут отсчет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по рейке, установленной на репер и вычисляют горизонт инструмента: </w:t>
      </w:r>
      <w:r w:rsidRPr="00C63ED9">
        <w:rPr>
          <w:rFonts w:ascii="Times New Roman" w:hAnsi="Times New Roman" w:cs="Times New Roman"/>
          <w:i/>
          <w:sz w:val="28"/>
          <w:szCs w:val="28"/>
        </w:rPr>
        <w:t xml:space="preserve">ГИ = Н </w:t>
      </w:r>
      <w:r w:rsidRPr="00C63ED9">
        <w:rPr>
          <w:rFonts w:ascii="Times New Roman" w:hAnsi="Times New Roman" w:cs="Times New Roman"/>
          <w:i/>
          <w:sz w:val="28"/>
          <w:szCs w:val="28"/>
          <w:vertAlign w:val="subscript"/>
        </w:rPr>
        <w:t>п</w:t>
      </w:r>
      <w:r w:rsidRPr="00C63ED9">
        <w:rPr>
          <w:rFonts w:ascii="Times New Roman" w:hAnsi="Times New Roman" w:cs="Times New Roman"/>
          <w:i/>
          <w:sz w:val="28"/>
          <w:szCs w:val="28"/>
        </w:rPr>
        <w:t xml:space="preserve"> + а</w:t>
      </w:r>
      <w:r w:rsidRPr="00C63ED9">
        <w:rPr>
          <w:rFonts w:ascii="Times New Roman" w:hAnsi="Times New Roman" w:cs="Times New Roman"/>
          <w:sz w:val="28"/>
          <w:szCs w:val="28"/>
        </w:rPr>
        <w:t xml:space="preserve">. </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Затем вычисляют отсчет </w:t>
      </w:r>
      <w:r w:rsidRPr="00C63ED9">
        <w:rPr>
          <w:rFonts w:ascii="Times New Roman" w:hAnsi="Times New Roman" w:cs="Times New Roman"/>
          <w:i/>
          <w:sz w:val="28"/>
          <w:szCs w:val="28"/>
        </w:rPr>
        <w:t>«в»</w:t>
      </w:r>
      <w:r w:rsidRPr="00C63ED9">
        <w:rPr>
          <w:rFonts w:ascii="Times New Roman" w:hAnsi="Times New Roman" w:cs="Times New Roman"/>
          <w:sz w:val="28"/>
          <w:szCs w:val="28"/>
        </w:rPr>
        <w:t xml:space="preserve">, который необходимо получить, чтобы иметь проектную отметку </w:t>
      </w:r>
      <w:r w:rsidRPr="00C63ED9">
        <w:rPr>
          <w:rFonts w:ascii="Times New Roman" w:hAnsi="Times New Roman" w:cs="Times New Roman"/>
          <w:i/>
          <w:sz w:val="28"/>
          <w:szCs w:val="28"/>
        </w:rPr>
        <w:t>в= ГИ-</w:t>
      </w:r>
      <w:proofErr w:type="spellStart"/>
      <w:proofErr w:type="gramStart"/>
      <w:r w:rsidRPr="00C63ED9">
        <w:rPr>
          <w:rFonts w:ascii="Times New Roman" w:hAnsi="Times New Roman" w:cs="Times New Roman"/>
          <w:i/>
          <w:sz w:val="28"/>
          <w:szCs w:val="28"/>
        </w:rPr>
        <w:t>Н</w:t>
      </w:r>
      <w:r w:rsidRPr="00C63ED9">
        <w:rPr>
          <w:rFonts w:ascii="Times New Roman" w:hAnsi="Times New Roman" w:cs="Times New Roman"/>
          <w:i/>
          <w:sz w:val="28"/>
          <w:szCs w:val="28"/>
          <w:vertAlign w:val="subscript"/>
        </w:rPr>
        <w:t>пр</w:t>
      </w:r>
      <w:proofErr w:type="spellEnd"/>
      <w:r w:rsidRPr="00C63ED9">
        <w:rPr>
          <w:rFonts w:ascii="Times New Roman" w:hAnsi="Times New Roman" w:cs="Times New Roman"/>
          <w:sz w:val="28"/>
          <w:szCs w:val="28"/>
        </w:rPr>
        <w:t>.</w:t>
      </w:r>
      <w:r w:rsidR="002127CB" w:rsidRPr="00C63ED9">
        <w:rPr>
          <w:rFonts w:ascii="Times New Roman" w:hAnsi="Times New Roman" w:cs="Times New Roman"/>
          <w:sz w:val="28"/>
          <w:szCs w:val="28"/>
        </w:rPr>
        <w:t>(</w:t>
      </w:r>
      <w:proofErr w:type="gramEnd"/>
      <w:r w:rsidR="002127CB" w:rsidRPr="00C63ED9">
        <w:rPr>
          <w:rFonts w:ascii="Times New Roman" w:hAnsi="Times New Roman" w:cs="Times New Roman"/>
          <w:sz w:val="28"/>
          <w:szCs w:val="28"/>
        </w:rPr>
        <w:t>Рис. 2.5.)</w:t>
      </w:r>
    </w:p>
    <w:p w:rsidR="00C0769A" w:rsidRPr="00C63ED9" w:rsidRDefault="00C0769A" w:rsidP="002127CB">
      <w:pPr>
        <w:rPr>
          <w:rFonts w:ascii="Times New Roman" w:hAnsi="Times New Roman" w:cs="Times New Roman"/>
          <w:sz w:val="28"/>
          <w:szCs w:val="28"/>
        </w:rPr>
      </w:pPr>
      <w:r w:rsidRPr="00C63ED9">
        <w:rPr>
          <w:rFonts w:ascii="Times New Roman" w:hAnsi="Times New Roman" w:cs="Times New Roman"/>
          <w:noProof/>
          <w:sz w:val="28"/>
          <w:szCs w:val="28"/>
        </w:rPr>
        <w:lastRenderedPageBreak/>
        <w:drawing>
          <wp:inline distT="0" distB="0" distL="0" distR="0">
            <wp:extent cx="6176484" cy="317862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ВПО.png"/>
                    <pic:cNvPicPr/>
                  </pic:nvPicPr>
                  <pic:blipFill>
                    <a:blip r:embed="rId15">
                      <a:extLst>
                        <a:ext uri="{28A0092B-C50C-407E-A947-70E740481C1C}">
                          <a14:useLocalDpi xmlns:a14="http://schemas.microsoft.com/office/drawing/2010/main" val="0"/>
                        </a:ext>
                      </a:extLst>
                    </a:blip>
                    <a:stretch>
                      <a:fillRect/>
                    </a:stretch>
                  </pic:blipFill>
                  <pic:spPr>
                    <a:xfrm>
                      <a:off x="0" y="0"/>
                      <a:ext cx="6218267" cy="3200132"/>
                    </a:xfrm>
                    <a:prstGeom prst="rect">
                      <a:avLst/>
                    </a:prstGeom>
                  </pic:spPr>
                </pic:pic>
              </a:graphicData>
            </a:graphic>
          </wp:inline>
        </w:drawing>
      </w:r>
    </w:p>
    <w:p w:rsidR="00C0769A" w:rsidRPr="00C63ED9" w:rsidRDefault="002127CB" w:rsidP="00001920">
      <w:pPr>
        <w:ind w:firstLine="720"/>
        <w:rPr>
          <w:rFonts w:ascii="Times New Roman" w:hAnsi="Times New Roman" w:cs="Times New Roman"/>
          <w:sz w:val="28"/>
          <w:szCs w:val="28"/>
        </w:rPr>
      </w:pPr>
      <w:r w:rsidRPr="00C63ED9">
        <w:rPr>
          <w:rFonts w:ascii="Times New Roman" w:hAnsi="Times New Roman" w:cs="Times New Roman"/>
          <w:sz w:val="28"/>
          <w:szCs w:val="28"/>
        </w:rPr>
        <w:t>Рис. 2.5. Вынос в натуру проектной отметки</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В проектной точке забивают кол на такой высоте, чтобы отсчет по рейке, поставленной на этот кол, был бы равен вычисленному отсчету </w:t>
      </w:r>
      <w:r w:rsidRPr="00C63ED9">
        <w:rPr>
          <w:rFonts w:ascii="Times New Roman" w:hAnsi="Times New Roman" w:cs="Times New Roman"/>
          <w:i/>
          <w:sz w:val="28"/>
          <w:szCs w:val="28"/>
        </w:rPr>
        <w:t>«в».</w:t>
      </w:r>
    </w:p>
    <w:p w:rsidR="002127CB" w:rsidRPr="00C63ED9" w:rsidRDefault="00001920" w:rsidP="002127CB">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Для вынесения в натуру линии под заданным уклоном устанавливают нивелир вблизи </w:t>
      </w:r>
      <w:r w:rsidRPr="00C63ED9">
        <w:rPr>
          <w:rFonts w:ascii="Times New Roman" w:hAnsi="Times New Roman" w:cs="Times New Roman"/>
          <w:i/>
          <w:sz w:val="28"/>
          <w:szCs w:val="28"/>
        </w:rPr>
        <w:t>АВ</w:t>
      </w:r>
      <w:r w:rsidRPr="00C63ED9">
        <w:rPr>
          <w:rFonts w:ascii="Times New Roman" w:hAnsi="Times New Roman" w:cs="Times New Roman"/>
          <w:sz w:val="28"/>
          <w:szCs w:val="28"/>
        </w:rPr>
        <w:t xml:space="preserve"> так, чтобы два подъемных винта были приблизительно параллельны </w:t>
      </w:r>
      <w:r w:rsidRPr="00C63ED9">
        <w:rPr>
          <w:rFonts w:ascii="Times New Roman" w:hAnsi="Times New Roman" w:cs="Times New Roman"/>
          <w:i/>
          <w:sz w:val="28"/>
          <w:szCs w:val="28"/>
        </w:rPr>
        <w:t>АВ</w:t>
      </w:r>
      <w:r w:rsidRPr="00C63ED9">
        <w:rPr>
          <w:rFonts w:ascii="Times New Roman" w:hAnsi="Times New Roman" w:cs="Times New Roman"/>
          <w:sz w:val="28"/>
          <w:szCs w:val="28"/>
        </w:rPr>
        <w:t xml:space="preserve">. Закрепив колышками в натуре проектные отметки точке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rPr>
        <w:t>В</w:t>
      </w:r>
      <w:r w:rsidRPr="00C63ED9">
        <w:rPr>
          <w:rFonts w:ascii="Times New Roman" w:hAnsi="Times New Roman" w:cs="Times New Roman"/>
          <w:sz w:val="28"/>
          <w:szCs w:val="28"/>
        </w:rPr>
        <w:t xml:space="preserve">, действуя двумя подъемными винтами, добиваются, чтобы отсчеты по рейкам, установленным на проектных точках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rPr>
        <w:t>В</w:t>
      </w:r>
      <w:r w:rsidRPr="00C63ED9">
        <w:rPr>
          <w:rFonts w:ascii="Times New Roman" w:hAnsi="Times New Roman" w:cs="Times New Roman"/>
          <w:sz w:val="28"/>
          <w:szCs w:val="28"/>
        </w:rPr>
        <w:t xml:space="preserve"> были бы одинаковыми, т.е. чтобы линия визирования была бы параллельна проектной линии. По линии створа </w:t>
      </w:r>
      <w:r w:rsidRPr="00C63ED9">
        <w:rPr>
          <w:rFonts w:ascii="Times New Roman" w:hAnsi="Times New Roman" w:cs="Times New Roman"/>
          <w:i/>
          <w:sz w:val="28"/>
          <w:szCs w:val="28"/>
        </w:rPr>
        <w:t>АВ</w:t>
      </w:r>
      <w:r w:rsidRPr="00C63ED9">
        <w:rPr>
          <w:rFonts w:ascii="Times New Roman" w:hAnsi="Times New Roman" w:cs="Times New Roman"/>
          <w:sz w:val="28"/>
          <w:szCs w:val="28"/>
        </w:rPr>
        <w:t xml:space="preserve"> забивают колья так, чтобы отсчет по рейкам, установленным на них, были бы равны отсчетам на точках </w:t>
      </w:r>
      <w:r w:rsidRPr="00C63ED9">
        <w:rPr>
          <w:rFonts w:ascii="Times New Roman" w:hAnsi="Times New Roman" w:cs="Times New Roman"/>
          <w:i/>
          <w:sz w:val="28"/>
          <w:szCs w:val="28"/>
        </w:rPr>
        <w:t>А</w:t>
      </w:r>
      <w:r w:rsidRPr="00C63ED9">
        <w:rPr>
          <w:rFonts w:ascii="Times New Roman" w:hAnsi="Times New Roman" w:cs="Times New Roman"/>
          <w:sz w:val="28"/>
          <w:szCs w:val="28"/>
        </w:rPr>
        <w:t xml:space="preserve"> и </w:t>
      </w:r>
      <w:r w:rsidRPr="00C63ED9">
        <w:rPr>
          <w:rFonts w:ascii="Times New Roman" w:hAnsi="Times New Roman" w:cs="Times New Roman"/>
          <w:i/>
          <w:sz w:val="28"/>
          <w:szCs w:val="28"/>
        </w:rPr>
        <w:t>В</w:t>
      </w:r>
      <w:r w:rsidRPr="00C63ED9">
        <w:rPr>
          <w:rFonts w:ascii="Times New Roman" w:hAnsi="Times New Roman" w:cs="Times New Roman"/>
          <w:sz w:val="28"/>
          <w:szCs w:val="28"/>
        </w:rPr>
        <w:t>, при этом верх кольев будет находиться на линии заданного уклона</w:t>
      </w:r>
      <w:r w:rsidR="002127CB" w:rsidRPr="00C63ED9">
        <w:rPr>
          <w:rFonts w:ascii="Times New Roman" w:hAnsi="Times New Roman" w:cs="Times New Roman"/>
          <w:sz w:val="28"/>
          <w:szCs w:val="28"/>
        </w:rPr>
        <w:t xml:space="preserve"> (Рис. 2.6.)</w:t>
      </w:r>
      <w:r w:rsidRPr="00C63ED9">
        <w:rPr>
          <w:rFonts w:ascii="Times New Roman" w:hAnsi="Times New Roman" w:cs="Times New Roman"/>
          <w:sz w:val="28"/>
          <w:szCs w:val="28"/>
        </w:rPr>
        <w:t xml:space="preserve">. </w:t>
      </w:r>
    </w:p>
    <w:p w:rsidR="002127CB" w:rsidRPr="00C63ED9" w:rsidRDefault="002127CB" w:rsidP="002127CB">
      <w:pPr>
        <w:ind w:firstLine="720"/>
        <w:rPr>
          <w:rFonts w:ascii="Times New Roman" w:hAnsi="Times New Roman" w:cs="Times New Roman"/>
          <w:sz w:val="28"/>
          <w:szCs w:val="28"/>
        </w:rPr>
      </w:pPr>
      <w:r w:rsidRPr="00C63ED9">
        <w:rPr>
          <w:rFonts w:ascii="Times New Roman" w:hAnsi="Times New Roman" w:cs="Times New Roman"/>
          <w:sz w:val="28"/>
          <w:szCs w:val="28"/>
        </w:rPr>
        <w:t>По окончании практики каждая бригада составляет опись на все материалы, укладываемые в папку.</w:t>
      </w:r>
    </w:p>
    <w:p w:rsidR="00001920" w:rsidRPr="00C63ED9" w:rsidRDefault="00001920" w:rsidP="00001920">
      <w:pPr>
        <w:ind w:firstLine="720"/>
        <w:rPr>
          <w:rFonts w:ascii="Times New Roman" w:hAnsi="Times New Roman" w:cs="Times New Roman"/>
          <w:sz w:val="28"/>
          <w:szCs w:val="28"/>
        </w:rPr>
      </w:pPr>
    </w:p>
    <w:p w:rsidR="002127CB" w:rsidRPr="00C63ED9" w:rsidRDefault="002127CB" w:rsidP="00001920">
      <w:pPr>
        <w:ind w:firstLine="720"/>
        <w:rPr>
          <w:rFonts w:ascii="Times New Roman" w:hAnsi="Times New Roman" w:cs="Times New Roman"/>
          <w:sz w:val="28"/>
          <w:szCs w:val="28"/>
        </w:rPr>
      </w:pPr>
      <w:r w:rsidRPr="00C63ED9">
        <w:rPr>
          <w:rFonts w:ascii="Times New Roman" w:hAnsi="Times New Roman" w:cs="Times New Roman"/>
          <w:noProof/>
          <w:sz w:val="28"/>
          <w:szCs w:val="28"/>
        </w:rPr>
        <w:lastRenderedPageBreak/>
        <w:drawing>
          <wp:inline distT="0" distB="0" distL="0" distR="0">
            <wp:extent cx="6120130" cy="3623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ВПУ.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623945"/>
                    </a:xfrm>
                    <a:prstGeom prst="rect">
                      <a:avLst/>
                    </a:prstGeom>
                  </pic:spPr>
                </pic:pic>
              </a:graphicData>
            </a:graphic>
          </wp:inline>
        </w:drawing>
      </w:r>
    </w:p>
    <w:p w:rsidR="002127CB" w:rsidRPr="00C63ED9" w:rsidRDefault="002127CB" w:rsidP="002127CB">
      <w:pPr>
        <w:ind w:firstLine="720"/>
        <w:rPr>
          <w:rFonts w:ascii="Times New Roman" w:hAnsi="Times New Roman" w:cs="Times New Roman"/>
          <w:sz w:val="28"/>
          <w:szCs w:val="28"/>
        </w:rPr>
      </w:pPr>
      <w:r w:rsidRPr="00C63ED9">
        <w:rPr>
          <w:rFonts w:ascii="Times New Roman" w:hAnsi="Times New Roman" w:cs="Times New Roman"/>
          <w:sz w:val="28"/>
          <w:szCs w:val="28"/>
        </w:rPr>
        <w:t>Рис. 2.6. Вынос в натуру проектного угла</w:t>
      </w:r>
    </w:p>
    <w:p w:rsidR="00001920" w:rsidRPr="00C63ED9" w:rsidRDefault="00001920" w:rsidP="00001920">
      <w:pPr>
        <w:ind w:firstLine="720"/>
        <w:rPr>
          <w:rFonts w:ascii="Times New Roman" w:hAnsi="Times New Roman" w:cs="Times New Roman"/>
          <w:b/>
          <w:sz w:val="28"/>
          <w:szCs w:val="28"/>
        </w:rPr>
      </w:pPr>
      <w:r w:rsidRPr="00C63ED9">
        <w:rPr>
          <w:rFonts w:ascii="Times New Roman" w:hAnsi="Times New Roman" w:cs="Times New Roman"/>
          <w:b/>
          <w:sz w:val="28"/>
          <w:szCs w:val="28"/>
        </w:rPr>
        <w:t>2.7. Опись материалов</w:t>
      </w:r>
    </w:p>
    <w:p w:rsidR="00001920" w:rsidRPr="00C63ED9" w:rsidRDefault="00001920" w:rsidP="003C12BD">
      <w:pPr>
        <w:spacing w:after="0"/>
        <w:ind w:firstLine="720"/>
        <w:rPr>
          <w:rFonts w:ascii="Times New Roman" w:hAnsi="Times New Roman" w:cs="Times New Roman"/>
          <w:sz w:val="28"/>
          <w:szCs w:val="28"/>
        </w:rPr>
      </w:pPr>
      <w:r w:rsidRPr="00C63ED9">
        <w:rPr>
          <w:rFonts w:ascii="Times New Roman" w:hAnsi="Times New Roman" w:cs="Times New Roman"/>
          <w:sz w:val="28"/>
          <w:szCs w:val="28"/>
        </w:rPr>
        <w:t>НИВЕЛИРОВАНИЕ.</w:t>
      </w:r>
    </w:p>
    <w:p w:rsidR="00001920" w:rsidRPr="00C63ED9" w:rsidRDefault="00001920" w:rsidP="001221ED">
      <w:pPr>
        <w:numPr>
          <w:ilvl w:val="0"/>
          <w:numId w:val="2"/>
        </w:numPr>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Журнал продольного нивелирования.</w:t>
      </w:r>
    </w:p>
    <w:p w:rsidR="00001920" w:rsidRPr="00C63ED9" w:rsidRDefault="00001920" w:rsidP="001221ED">
      <w:pPr>
        <w:numPr>
          <w:ilvl w:val="0"/>
          <w:numId w:val="2"/>
        </w:numPr>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Пикетажный журнал.</w:t>
      </w:r>
    </w:p>
    <w:p w:rsidR="00001920" w:rsidRPr="00C63ED9" w:rsidRDefault="00001920" w:rsidP="001221ED">
      <w:pPr>
        <w:numPr>
          <w:ilvl w:val="0"/>
          <w:numId w:val="2"/>
        </w:numPr>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Профиль трассы с поперечниками.</w:t>
      </w:r>
    </w:p>
    <w:p w:rsidR="00001920" w:rsidRPr="00C63ED9" w:rsidRDefault="00001920" w:rsidP="001221ED">
      <w:pPr>
        <w:numPr>
          <w:ilvl w:val="0"/>
          <w:numId w:val="2"/>
        </w:numPr>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Журнал нивелирования по квадратам.</w:t>
      </w:r>
    </w:p>
    <w:p w:rsidR="00001920" w:rsidRPr="00C63ED9" w:rsidRDefault="00001920" w:rsidP="001221ED">
      <w:pPr>
        <w:numPr>
          <w:ilvl w:val="0"/>
          <w:numId w:val="2"/>
        </w:numPr>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 xml:space="preserve"> План участка нивелирования по квадратам</w:t>
      </w:r>
    </w:p>
    <w:p w:rsidR="00001920" w:rsidRPr="00C63ED9" w:rsidRDefault="00001920" w:rsidP="003C12BD">
      <w:pPr>
        <w:tabs>
          <w:tab w:val="num" w:pos="1080"/>
        </w:tabs>
        <w:spacing w:after="0"/>
        <w:ind w:firstLine="720"/>
        <w:rPr>
          <w:rFonts w:ascii="Times New Roman" w:hAnsi="Times New Roman" w:cs="Times New Roman"/>
          <w:sz w:val="28"/>
          <w:szCs w:val="28"/>
        </w:rPr>
      </w:pPr>
      <w:r w:rsidRPr="00C63ED9">
        <w:rPr>
          <w:rFonts w:ascii="Times New Roman" w:hAnsi="Times New Roman" w:cs="Times New Roman"/>
          <w:sz w:val="28"/>
          <w:szCs w:val="28"/>
        </w:rPr>
        <w:t xml:space="preserve">ТАХЕОМЕТРИЧЕСКАЯ СЪЕМКА. </w:t>
      </w:r>
    </w:p>
    <w:p w:rsidR="00001920" w:rsidRPr="00C63ED9" w:rsidRDefault="00001920" w:rsidP="001221ED">
      <w:pPr>
        <w:numPr>
          <w:ilvl w:val="0"/>
          <w:numId w:val="3"/>
        </w:numPr>
        <w:tabs>
          <w:tab w:val="num" w:pos="1080"/>
        </w:tabs>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Журнал тахеометрической съемки.</w:t>
      </w:r>
    </w:p>
    <w:p w:rsidR="00001920" w:rsidRPr="00C63ED9" w:rsidRDefault="00001920" w:rsidP="001221ED">
      <w:pPr>
        <w:numPr>
          <w:ilvl w:val="0"/>
          <w:numId w:val="3"/>
        </w:numPr>
        <w:tabs>
          <w:tab w:val="num" w:pos="1080"/>
        </w:tabs>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Ведомость вычисления координат точек съемочного обоснования.</w:t>
      </w:r>
    </w:p>
    <w:p w:rsidR="00001920" w:rsidRPr="00C63ED9" w:rsidRDefault="00001920" w:rsidP="001221ED">
      <w:pPr>
        <w:numPr>
          <w:ilvl w:val="0"/>
          <w:numId w:val="3"/>
        </w:numPr>
        <w:tabs>
          <w:tab w:val="num" w:pos="1080"/>
        </w:tabs>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План участка с горизонталями.</w:t>
      </w:r>
    </w:p>
    <w:p w:rsidR="00001920" w:rsidRPr="00C63ED9" w:rsidRDefault="00001920" w:rsidP="003C12BD">
      <w:pPr>
        <w:tabs>
          <w:tab w:val="num" w:pos="1440"/>
        </w:tabs>
        <w:spacing w:after="0"/>
        <w:ind w:firstLine="720"/>
        <w:rPr>
          <w:rFonts w:ascii="Times New Roman" w:hAnsi="Times New Roman" w:cs="Times New Roman"/>
          <w:sz w:val="28"/>
          <w:szCs w:val="28"/>
        </w:rPr>
      </w:pPr>
      <w:r w:rsidRPr="00C63ED9">
        <w:rPr>
          <w:rFonts w:ascii="Times New Roman" w:hAnsi="Times New Roman" w:cs="Times New Roman"/>
          <w:sz w:val="28"/>
          <w:szCs w:val="28"/>
        </w:rPr>
        <w:t>РАЗБИВОЧНЫЕ РАБОТЫ.</w:t>
      </w:r>
    </w:p>
    <w:p w:rsidR="00001920" w:rsidRPr="00C63ED9" w:rsidRDefault="00001920" w:rsidP="001221ED">
      <w:pPr>
        <w:numPr>
          <w:ilvl w:val="0"/>
          <w:numId w:val="4"/>
        </w:numPr>
        <w:tabs>
          <w:tab w:val="left" w:pos="1080"/>
        </w:tabs>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Вычисление разбивочных данных для перенесения в натуру контура сооружения.</w:t>
      </w:r>
    </w:p>
    <w:p w:rsidR="00001920" w:rsidRPr="00C63ED9" w:rsidRDefault="00001920" w:rsidP="001221ED">
      <w:pPr>
        <w:numPr>
          <w:ilvl w:val="0"/>
          <w:numId w:val="4"/>
        </w:numPr>
        <w:tabs>
          <w:tab w:val="left" w:pos="1080"/>
        </w:tabs>
        <w:spacing w:after="0" w:line="360" w:lineRule="auto"/>
        <w:ind w:left="0" w:firstLine="720"/>
        <w:jc w:val="both"/>
        <w:rPr>
          <w:rFonts w:ascii="Times New Roman" w:hAnsi="Times New Roman" w:cs="Times New Roman"/>
          <w:sz w:val="28"/>
          <w:szCs w:val="28"/>
        </w:rPr>
      </w:pPr>
      <w:r w:rsidRPr="00C63ED9">
        <w:rPr>
          <w:rFonts w:ascii="Times New Roman" w:hAnsi="Times New Roman" w:cs="Times New Roman"/>
          <w:sz w:val="28"/>
          <w:szCs w:val="28"/>
        </w:rPr>
        <w:t xml:space="preserve">Вынос точек с проектной отметкой и перенос линии заданного уклона в натуру. </w:t>
      </w:r>
    </w:p>
    <w:p w:rsidR="00001920" w:rsidRPr="00C63ED9" w:rsidRDefault="00001920" w:rsidP="00001920">
      <w:pPr>
        <w:tabs>
          <w:tab w:val="left" w:pos="1080"/>
        </w:tabs>
        <w:ind w:firstLine="720"/>
        <w:rPr>
          <w:rFonts w:ascii="Times New Roman" w:hAnsi="Times New Roman" w:cs="Times New Roman"/>
          <w:b/>
          <w:sz w:val="28"/>
          <w:szCs w:val="28"/>
        </w:rPr>
      </w:pPr>
      <w:r w:rsidRPr="00C63ED9">
        <w:rPr>
          <w:rFonts w:ascii="Times New Roman" w:hAnsi="Times New Roman" w:cs="Times New Roman"/>
          <w:b/>
          <w:sz w:val="28"/>
          <w:szCs w:val="28"/>
        </w:rPr>
        <w:lastRenderedPageBreak/>
        <w:t>2.8. Геодезический метод обмеров</w:t>
      </w:r>
    </w:p>
    <w:p w:rsidR="00001920" w:rsidRPr="00C63ED9" w:rsidRDefault="00001920" w:rsidP="00001920">
      <w:pPr>
        <w:tabs>
          <w:tab w:val="left" w:pos="1080"/>
        </w:tabs>
        <w:ind w:firstLine="720"/>
        <w:rPr>
          <w:rFonts w:ascii="Times New Roman" w:hAnsi="Times New Roman" w:cs="Times New Roman"/>
          <w:sz w:val="28"/>
          <w:szCs w:val="28"/>
        </w:rPr>
      </w:pPr>
      <w:r w:rsidRPr="00C63ED9">
        <w:rPr>
          <w:rFonts w:ascii="Times New Roman" w:hAnsi="Times New Roman" w:cs="Times New Roman"/>
          <w:sz w:val="28"/>
          <w:szCs w:val="28"/>
        </w:rPr>
        <w:t xml:space="preserve">Геодезический метод обмеров, является дистанционным. </w:t>
      </w:r>
    </w:p>
    <w:p w:rsidR="00001920" w:rsidRPr="00C63ED9" w:rsidRDefault="00001920" w:rsidP="00001920">
      <w:pPr>
        <w:tabs>
          <w:tab w:val="left" w:pos="1080"/>
        </w:tabs>
        <w:ind w:firstLine="720"/>
        <w:rPr>
          <w:rFonts w:ascii="Times New Roman" w:hAnsi="Times New Roman" w:cs="Times New Roman"/>
          <w:sz w:val="28"/>
          <w:szCs w:val="28"/>
        </w:rPr>
      </w:pPr>
      <w:r w:rsidRPr="00C63ED9">
        <w:rPr>
          <w:rFonts w:ascii="Times New Roman" w:hAnsi="Times New Roman" w:cs="Times New Roman"/>
          <w:sz w:val="28"/>
          <w:szCs w:val="28"/>
        </w:rPr>
        <w:t>Для обмерных работ используются широко применяемые при инженерно–геодезических изысканиях и в строительстве простые приборы: теодолит, нивелир, мерные ленты, рулетки;</w:t>
      </w:r>
    </w:p>
    <w:p w:rsidR="00001920" w:rsidRPr="00C63ED9" w:rsidRDefault="00001920" w:rsidP="00001920">
      <w:pPr>
        <w:tabs>
          <w:tab w:val="left" w:pos="1080"/>
        </w:tabs>
        <w:ind w:firstLine="720"/>
        <w:rPr>
          <w:rFonts w:ascii="Times New Roman" w:hAnsi="Times New Roman" w:cs="Times New Roman"/>
          <w:sz w:val="28"/>
          <w:szCs w:val="28"/>
        </w:rPr>
      </w:pPr>
      <w:r w:rsidRPr="00C63ED9">
        <w:rPr>
          <w:rFonts w:ascii="Times New Roman" w:hAnsi="Times New Roman" w:cs="Times New Roman"/>
          <w:sz w:val="28"/>
          <w:szCs w:val="28"/>
        </w:rPr>
        <w:t xml:space="preserve">Для получения обмерного чертежа определяют координаты всех характерных точек архитектурного сооружения. Для этого создается опорная геодезическая сеть, точки которой являются основой для детальных обмеров фасадов и внутренних помещений. </w:t>
      </w:r>
    </w:p>
    <w:p w:rsidR="00001920" w:rsidRPr="00C63ED9" w:rsidRDefault="00001920" w:rsidP="00001920">
      <w:pPr>
        <w:tabs>
          <w:tab w:val="left" w:pos="1080"/>
        </w:tabs>
        <w:ind w:firstLine="720"/>
        <w:rPr>
          <w:rFonts w:ascii="Times New Roman" w:hAnsi="Times New Roman" w:cs="Times New Roman"/>
          <w:sz w:val="28"/>
          <w:szCs w:val="28"/>
        </w:rPr>
      </w:pPr>
      <w:r w:rsidRPr="00C63ED9">
        <w:rPr>
          <w:rFonts w:ascii="Times New Roman" w:hAnsi="Times New Roman" w:cs="Times New Roman"/>
          <w:sz w:val="28"/>
          <w:szCs w:val="28"/>
        </w:rPr>
        <w:t>Координаты доступных точек определяют путем обычных наружных измерений от точек геодезической сети, а неприступных точек – чаще всего методом прямой геодезической засечки. Для этого от ближайшей точки геодезической сети измеряют расстояние до определяемой точки S и угол между направлением на эту точку и направлением стороны геодезической сети.</w:t>
      </w:r>
    </w:p>
    <w:p w:rsidR="00001920" w:rsidRPr="00C63ED9" w:rsidRDefault="00001920" w:rsidP="00001920">
      <w:pPr>
        <w:tabs>
          <w:tab w:val="left" w:pos="1080"/>
        </w:tabs>
        <w:ind w:firstLine="720"/>
        <w:rPr>
          <w:rFonts w:ascii="Times New Roman" w:hAnsi="Times New Roman" w:cs="Times New Roman"/>
          <w:sz w:val="28"/>
          <w:szCs w:val="28"/>
        </w:rPr>
      </w:pPr>
      <w:r w:rsidRPr="00C63ED9">
        <w:rPr>
          <w:rFonts w:ascii="Times New Roman" w:hAnsi="Times New Roman" w:cs="Times New Roman"/>
          <w:sz w:val="28"/>
          <w:szCs w:val="28"/>
        </w:rPr>
        <w:t>В том случае, когда расстояние S нельзя измерить непосредственно, его подсчитывают из решения задачи по определению недоступного расстояния.</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При производстве обмеров необходимо выполнить привязку опорной сети к пунктам государственной геодезической сети.</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Работы по обмерам сооружений выполняются в следующей последовательности:</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предварительное обследование сооружения, окружающей застройки и ландшафта с составлением проекта производства обмерных работ;</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создание планово-высотной основы;</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полевые измерения;</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камеральная обработка полевых измерений с составлением обмерных чертежей.</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В результате обследования объекта обмеров, окружающей застройки и ландшафта разрабатывается проект производства обмерных работ: определяются способы создания планово-высотной основы, подбираются инструменты и приборы для полевых и камеральных работ, методы измерений. </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lastRenderedPageBreak/>
        <w:t>Способы создания планово-высотной основы для обмерных работ аналогичны применяемым в процессе крупномасштабной топографической съемки застроенной территории.</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Наиболее распространенным способом создания плановой основы является замкнутый теодолитный ход (Рис2.</w:t>
      </w:r>
      <w:r w:rsidR="00A03AA4" w:rsidRPr="00C63ED9">
        <w:rPr>
          <w:rFonts w:ascii="Times New Roman" w:hAnsi="Times New Roman" w:cs="Times New Roman"/>
          <w:sz w:val="28"/>
          <w:szCs w:val="28"/>
        </w:rPr>
        <w:t>7</w:t>
      </w:r>
      <w:r w:rsidRPr="00C63ED9">
        <w:rPr>
          <w:rFonts w:ascii="Times New Roman" w:hAnsi="Times New Roman" w:cs="Times New Roman"/>
          <w:sz w:val="28"/>
          <w:szCs w:val="28"/>
        </w:rPr>
        <w:t>).</w:t>
      </w:r>
    </w:p>
    <w:p w:rsidR="00001920" w:rsidRPr="00C63ED9" w:rsidRDefault="00001920" w:rsidP="00001920">
      <w:pP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939790" cy="4308475"/>
            <wp:effectExtent l="0" t="0" r="3810" b="0"/>
            <wp:docPr id="86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4"/>
                    <pic:cNvPicPr>
                      <a:picLocks noChangeAspect="1" noChangeArrowheads="1"/>
                    </pic:cNvPicPr>
                  </pic:nvPicPr>
                  <pic:blipFill>
                    <a:blip r:embed="rId17">
                      <a:extLst>
                        <a:ext uri="{28A0092B-C50C-407E-A947-70E740481C1C}">
                          <a14:useLocalDpi xmlns:a14="http://schemas.microsoft.com/office/drawing/2010/main" val="0"/>
                        </a:ext>
                      </a:extLst>
                    </a:blip>
                    <a:srcRect t="16866" b="7222"/>
                    <a:stretch>
                      <a:fillRect/>
                    </a:stretch>
                  </pic:blipFill>
                  <pic:spPr bwMode="auto">
                    <a:xfrm>
                      <a:off x="0" y="0"/>
                      <a:ext cx="5939790" cy="4308475"/>
                    </a:xfrm>
                    <a:prstGeom prst="rect">
                      <a:avLst/>
                    </a:prstGeom>
                    <a:noFill/>
                    <a:ln>
                      <a:noFill/>
                    </a:ln>
                    <a:extLst/>
                  </pic:spPr>
                </pic:pic>
              </a:graphicData>
            </a:graphic>
          </wp:inline>
        </w:drawing>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Рис. 2.</w:t>
      </w:r>
      <w:r w:rsidR="00A03AA4" w:rsidRPr="00C63ED9">
        <w:rPr>
          <w:rFonts w:ascii="Times New Roman" w:hAnsi="Times New Roman" w:cs="Times New Roman"/>
          <w:sz w:val="28"/>
          <w:szCs w:val="28"/>
        </w:rPr>
        <w:t>7</w:t>
      </w:r>
      <w:r w:rsidRPr="00C63ED9">
        <w:rPr>
          <w:rFonts w:ascii="Times New Roman" w:hAnsi="Times New Roman" w:cs="Times New Roman"/>
          <w:sz w:val="28"/>
          <w:szCs w:val="28"/>
        </w:rPr>
        <w:t>. Схема теодолитного хода для обмера помещения</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Для обмеров помещений внутри здания по лестничным пролетам и коридорам прокладывают систему вспомогательных теодолитных ходов. Их начальными точками являются обычно точки геодезической сети, расположенные против входов в здание.</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Дальнейшая детальная съемка внутренних помещений выполняется от вершин и сторон вспомогательных ходов. Отметки точек вспомогательных ходов и точек внутренних помещений определяют путем прокладывания ходов геометрического нивелирования (Рис.2.</w:t>
      </w:r>
      <w:r w:rsidR="00A03AA4" w:rsidRPr="00C63ED9">
        <w:rPr>
          <w:rFonts w:ascii="Times New Roman" w:hAnsi="Times New Roman" w:cs="Times New Roman"/>
          <w:sz w:val="28"/>
          <w:szCs w:val="28"/>
        </w:rPr>
        <w:t>8</w:t>
      </w:r>
      <w:r w:rsidRPr="00C63ED9">
        <w:rPr>
          <w:rFonts w:ascii="Times New Roman" w:hAnsi="Times New Roman" w:cs="Times New Roman"/>
          <w:sz w:val="28"/>
          <w:szCs w:val="28"/>
        </w:rPr>
        <w:t>).</w:t>
      </w:r>
    </w:p>
    <w:p w:rsidR="00001920" w:rsidRPr="00C63ED9" w:rsidRDefault="00001920" w:rsidP="00001920">
      <w:pPr>
        <w:rPr>
          <w:rFonts w:ascii="Times New Roman" w:hAnsi="Times New Roman" w:cs="Times New Roman"/>
          <w:sz w:val="28"/>
          <w:szCs w:val="28"/>
        </w:rPr>
      </w:pPr>
      <w:r w:rsidRPr="00C63ED9">
        <w:rPr>
          <w:rFonts w:ascii="Times New Roman" w:hAnsi="Times New Roman" w:cs="Times New Roman"/>
          <w:noProof/>
          <w:sz w:val="28"/>
          <w:szCs w:val="28"/>
        </w:rPr>
        <w:lastRenderedPageBreak/>
        <w:drawing>
          <wp:inline distT="0" distB="0" distL="0" distR="0">
            <wp:extent cx="5939414" cy="3600000"/>
            <wp:effectExtent l="0" t="0" r="4445" b="635"/>
            <wp:docPr id="87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46149" t="20950" r="9525" b="31290"/>
                    <a:stretch/>
                  </pic:blipFill>
                  <pic:spPr bwMode="auto">
                    <a:xfrm>
                      <a:off x="0" y="0"/>
                      <a:ext cx="5939790" cy="3600228"/>
                    </a:xfrm>
                    <a:prstGeom prst="rect">
                      <a:avLst/>
                    </a:prstGeom>
                    <a:noFill/>
                    <a:ln>
                      <a:noFill/>
                    </a:ln>
                    <a:extLst>
                      <a:ext uri="{53640926-AAD7-44D8-BBD7-CCE9431645EC}">
                        <a14:shadowObscured xmlns:a14="http://schemas.microsoft.com/office/drawing/2010/main"/>
                      </a:ext>
                    </a:extLst>
                  </pic:spPr>
                </pic:pic>
              </a:graphicData>
            </a:graphic>
          </wp:inline>
        </w:drawing>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Рис. 2.</w:t>
      </w:r>
      <w:r w:rsidR="00A03AA4" w:rsidRPr="00C63ED9">
        <w:rPr>
          <w:rFonts w:ascii="Times New Roman" w:hAnsi="Times New Roman" w:cs="Times New Roman"/>
          <w:sz w:val="28"/>
          <w:szCs w:val="28"/>
        </w:rPr>
        <w:t>8</w:t>
      </w:r>
      <w:r w:rsidRPr="00C63ED9">
        <w:rPr>
          <w:rFonts w:ascii="Times New Roman" w:hAnsi="Times New Roman" w:cs="Times New Roman"/>
          <w:sz w:val="28"/>
          <w:szCs w:val="28"/>
        </w:rPr>
        <w:t xml:space="preserve">. Планово-высотное геодезическое обоснование обмерной съемки: ПП5, ПП6 – пункты </w:t>
      </w:r>
      <w:proofErr w:type="spellStart"/>
      <w:r w:rsidRPr="00C63ED9">
        <w:rPr>
          <w:rFonts w:ascii="Times New Roman" w:hAnsi="Times New Roman" w:cs="Times New Roman"/>
          <w:sz w:val="28"/>
          <w:szCs w:val="28"/>
        </w:rPr>
        <w:t>полигометрии</w:t>
      </w:r>
      <w:proofErr w:type="spellEnd"/>
      <w:r w:rsidRPr="00C63ED9">
        <w:rPr>
          <w:rFonts w:ascii="Times New Roman" w:hAnsi="Times New Roman" w:cs="Times New Roman"/>
          <w:sz w:val="28"/>
          <w:szCs w:val="28"/>
        </w:rPr>
        <w:t>; 1-5 – пункты основного линейно-углового хода; Ств1 – Ств7 – створные пункты; 6-12 – пункты внутренних линейно-угловых ходов.</w:t>
      </w:r>
    </w:p>
    <w:p w:rsidR="00001920" w:rsidRPr="00C63ED9" w:rsidRDefault="00001920" w:rsidP="00001920">
      <w:pPr>
        <w:ind w:firstLine="720"/>
        <w:rPr>
          <w:rFonts w:ascii="Times New Roman" w:hAnsi="Times New Roman" w:cs="Times New Roman"/>
          <w:b/>
          <w:sz w:val="28"/>
          <w:szCs w:val="28"/>
        </w:rPr>
      </w:pP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При обмерах зданий высоты точек измеряются относительно «нулевой линии», которая обозначается на стенах по всему периметру здания. Расстояние от земли или от пола до нулевой линии выбирается с таким расчетом, чтобы было удобно делать изменения. Например, нулевую линию обозначают краской на нижнем уровне оконного проема первого этажа. </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Нулевую линию точнее и проще провести с помощью нивелира. Инструмент устанавливается вблизи стены здания, берется отсчет по рейке, расположенной на начальной точке нулевой линии – а. Затем рейка переставляется на новую точку, расположенную на расстоянии 2–3 м от исходной.</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 xml:space="preserve">Опуская или поднимая рейку, получаем отсчет а. Под пяткой рейки отмечают на стене нулевую линию и переносят рейку на следующую точку. При перестановке нивелира на следующую станцию определяют отсчет b, соответствующий нулевой линии. При этом наблюдается как минимум одна общая для двух станций точка. При значительном перепаде рельефа отметка нулевой линии может быть изменена для некоторых частей здания. </w:t>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lastRenderedPageBreak/>
        <w:t>Нулевую линию можно провести также с помощью так называемого водяного нивелира (</w:t>
      </w:r>
      <w:proofErr w:type="spellStart"/>
      <w:r w:rsidRPr="00C63ED9">
        <w:rPr>
          <w:rFonts w:ascii="Times New Roman" w:hAnsi="Times New Roman" w:cs="Times New Roman"/>
          <w:sz w:val="28"/>
          <w:szCs w:val="28"/>
        </w:rPr>
        <w:t>гидроуровня</w:t>
      </w:r>
      <w:proofErr w:type="spellEnd"/>
      <w:r w:rsidRPr="00C63ED9">
        <w:rPr>
          <w:rFonts w:ascii="Times New Roman" w:hAnsi="Times New Roman" w:cs="Times New Roman"/>
          <w:sz w:val="28"/>
          <w:szCs w:val="28"/>
        </w:rPr>
        <w:t>) или лазерного нивелира.</w:t>
      </w:r>
    </w:p>
    <w:p w:rsidR="00001920" w:rsidRPr="00C63ED9" w:rsidRDefault="00001920" w:rsidP="00001920">
      <w:pPr>
        <w:jc w:val="cente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4886054" cy="38743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5390" cy="3897639"/>
                    </a:xfrm>
                    <a:prstGeom prst="rect">
                      <a:avLst/>
                    </a:prstGeom>
                    <a:noFill/>
                  </pic:spPr>
                </pic:pic>
              </a:graphicData>
            </a:graphic>
          </wp:inline>
        </w:drawing>
      </w: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Рис. 2.</w:t>
      </w:r>
      <w:r w:rsidR="00A03AA4" w:rsidRPr="00C63ED9">
        <w:rPr>
          <w:rFonts w:ascii="Times New Roman" w:hAnsi="Times New Roman" w:cs="Times New Roman"/>
          <w:sz w:val="28"/>
          <w:szCs w:val="28"/>
        </w:rPr>
        <w:t>9</w:t>
      </w:r>
      <w:r w:rsidRPr="00C63ED9">
        <w:rPr>
          <w:rFonts w:ascii="Times New Roman" w:hAnsi="Times New Roman" w:cs="Times New Roman"/>
          <w:sz w:val="28"/>
          <w:szCs w:val="28"/>
        </w:rPr>
        <w:t>. Измерения размеров горизонтальных отрезков вертикальной нитью сетки зрительной трубы теодолита</w:t>
      </w:r>
    </w:p>
    <w:p w:rsidR="00001920" w:rsidRPr="00C63ED9" w:rsidRDefault="00001920" w:rsidP="00001920">
      <w:pPr>
        <w:ind w:firstLine="720"/>
        <w:rPr>
          <w:rFonts w:ascii="Times New Roman" w:hAnsi="Times New Roman" w:cs="Times New Roman"/>
          <w:sz w:val="28"/>
          <w:szCs w:val="28"/>
        </w:rPr>
      </w:pPr>
    </w:p>
    <w:p w:rsidR="00001920" w:rsidRPr="00C63ED9" w:rsidRDefault="00001920" w:rsidP="00001920">
      <w:pPr>
        <w:ind w:firstLine="720"/>
        <w:rPr>
          <w:rFonts w:ascii="Times New Roman" w:hAnsi="Times New Roman" w:cs="Times New Roman"/>
          <w:sz w:val="28"/>
          <w:szCs w:val="28"/>
        </w:rPr>
      </w:pPr>
      <w:r w:rsidRPr="00C63ED9">
        <w:rPr>
          <w:rFonts w:ascii="Times New Roman" w:hAnsi="Times New Roman" w:cs="Times New Roman"/>
          <w:sz w:val="28"/>
          <w:szCs w:val="28"/>
        </w:rPr>
        <w:t>Для измерения размеров горизонтальных отрезков часто используют вертикальную нить сетки нитей зрительной трубы теодолита как отвес. Допустим, необходимо определить размер АВ окна второго этажа здания. Вблизи здания устанавливают теодолит, тщательно нивелируют его и отмечают на фасаде здания линию условного горизонта LL (Рис.2.</w:t>
      </w:r>
      <w:r w:rsidR="00A03AA4" w:rsidRPr="00C63ED9">
        <w:rPr>
          <w:rFonts w:ascii="Times New Roman" w:hAnsi="Times New Roman" w:cs="Times New Roman"/>
          <w:sz w:val="28"/>
          <w:szCs w:val="28"/>
        </w:rPr>
        <w:t>9</w:t>
      </w:r>
      <w:r w:rsidRPr="00C63ED9">
        <w:rPr>
          <w:rFonts w:ascii="Times New Roman" w:hAnsi="Times New Roman" w:cs="Times New Roman"/>
          <w:sz w:val="28"/>
          <w:szCs w:val="28"/>
        </w:rPr>
        <w:t>).</w:t>
      </w:r>
    </w:p>
    <w:p w:rsidR="00001920" w:rsidRPr="00C63ED9" w:rsidRDefault="00001920" w:rsidP="003C12BD">
      <w:pPr>
        <w:jc w:val="right"/>
        <w:rPr>
          <w:rFonts w:ascii="Times New Roman" w:hAnsi="Times New Roman" w:cs="Times New Roman"/>
          <w:sz w:val="28"/>
          <w:szCs w:val="28"/>
        </w:rPr>
      </w:pPr>
      <w:r w:rsidRPr="00C63ED9">
        <w:rPr>
          <w:rFonts w:ascii="Times New Roman" w:hAnsi="Times New Roman" w:cs="Times New Roman"/>
          <w:sz w:val="28"/>
          <w:szCs w:val="28"/>
        </w:rPr>
        <w:br w:type="page"/>
      </w:r>
    </w:p>
    <w:p w:rsidR="00001920" w:rsidRPr="00C63ED9" w:rsidRDefault="00001920" w:rsidP="00001920">
      <w:pPr>
        <w:ind w:firstLine="720"/>
        <w:rPr>
          <w:rFonts w:ascii="Times New Roman" w:hAnsi="Times New Roman" w:cs="Times New Roman"/>
          <w:b/>
          <w:sz w:val="28"/>
          <w:szCs w:val="28"/>
        </w:rPr>
      </w:pPr>
      <w:r w:rsidRPr="00C63ED9">
        <w:rPr>
          <w:rFonts w:ascii="Times New Roman" w:hAnsi="Times New Roman" w:cs="Times New Roman"/>
          <w:b/>
          <w:sz w:val="28"/>
          <w:szCs w:val="28"/>
        </w:rPr>
        <w:lastRenderedPageBreak/>
        <w:t>Контрольные вопросы к главе 2</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Что такое географический азимут, его отличия от дирекционного угла?</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Определение высоты здания с помощью теодолита.</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Рельеф местности и его изображение на топографических планах и картах.</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Топографические планы и карты. Общие сведения.</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Нивелирование. Виды нивелирования.</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Правила измерения горизонтальных углов.</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Наиболее характерные формы рельефа.</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Нивелирование по квадратам.</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Что называется, местом нуля вертикального круга теодолита? По какой формуле определяется МО?</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Способы съемки ситуации при теодолитной съемке.</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Построение линии заданного уклона.</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 xml:space="preserve">Основное условие нивелира с </w:t>
      </w:r>
      <w:proofErr w:type="spellStart"/>
      <w:r w:rsidRPr="00C63ED9">
        <w:rPr>
          <w:rFonts w:ascii="Times New Roman" w:hAnsi="Times New Roman" w:cs="Times New Roman"/>
          <w:sz w:val="28"/>
          <w:szCs w:val="28"/>
        </w:rPr>
        <w:t>элевационным</w:t>
      </w:r>
      <w:proofErr w:type="spellEnd"/>
      <w:r w:rsidRPr="00C63ED9">
        <w:rPr>
          <w:rFonts w:ascii="Times New Roman" w:hAnsi="Times New Roman" w:cs="Times New Roman"/>
          <w:sz w:val="28"/>
          <w:szCs w:val="28"/>
        </w:rPr>
        <w:t xml:space="preserve"> винтом (проверка №3).</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Вынос в натуру проектного угла.</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Тригонометрическое нивелирование.</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Поверки и юстировка теодолита (поверка №2).</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Вынос в натуру проектной отметки.</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Основное условие нивелира с компенсатором (поверка №3).</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Поверки и юстировки нивелиров (поверка №1 и поверка №2).</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Поверки и юстировка теодолита (поверка №3 и №4). 20</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Поверки и юстировка теодолита (поверка №1).</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Измерения вертикальных углов теодолитами. Формулы для определения МО и вертикальных углов.</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Тахеометрическая съемка.</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Журнал геометрического нивелирования. Основные формулы.</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 xml:space="preserve">Ведомость вычисления координат вершин теодолитного хода. Основные формулы. </w:t>
      </w:r>
    </w:p>
    <w:p w:rsidR="00001920" w:rsidRPr="00C63ED9" w:rsidRDefault="00001920" w:rsidP="001221ED">
      <w:pPr>
        <w:pStyle w:val="af"/>
        <w:numPr>
          <w:ilvl w:val="0"/>
          <w:numId w:val="5"/>
        </w:numPr>
        <w:ind w:left="0" w:firstLine="720"/>
        <w:jc w:val="both"/>
        <w:rPr>
          <w:rFonts w:ascii="Times New Roman" w:hAnsi="Times New Roman" w:cs="Times New Roman"/>
          <w:sz w:val="28"/>
          <w:szCs w:val="28"/>
        </w:rPr>
      </w:pPr>
      <w:r w:rsidRPr="00C63ED9">
        <w:rPr>
          <w:rFonts w:ascii="Times New Roman" w:hAnsi="Times New Roman" w:cs="Times New Roman"/>
          <w:sz w:val="28"/>
          <w:szCs w:val="28"/>
        </w:rPr>
        <w:t xml:space="preserve">Последовательность выполнения работ по обмерам сооружений. </w:t>
      </w:r>
    </w:p>
    <w:p w:rsidR="000E2576" w:rsidRPr="00C63ED9" w:rsidRDefault="000E2576">
      <w:pPr>
        <w:rPr>
          <w:rFonts w:ascii="Times New Roman" w:hAnsi="Times New Roman" w:cs="Times New Roman"/>
          <w:b/>
          <w:sz w:val="28"/>
          <w:szCs w:val="28"/>
        </w:rPr>
      </w:pPr>
      <w:r w:rsidRPr="00C63ED9">
        <w:rPr>
          <w:rFonts w:ascii="Times New Roman" w:hAnsi="Times New Roman" w:cs="Times New Roman"/>
          <w:b/>
          <w:sz w:val="28"/>
          <w:szCs w:val="28"/>
        </w:rPr>
        <w:br w:type="page"/>
      </w:r>
    </w:p>
    <w:p w:rsidR="000E2576" w:rsidRPr="00C63ED9" w:rsidRDefault="000E2576" w:rsidP="00EB34B5">
      <w:pPr>
        <w:spacing w:after="0" w:line="360" w:lineRule="auto"/>
        <w:ind w:firstLine="426"/>
        <w:rPr>
          <w:rFonts w:ascii="Times New Roman" w:hAnsi="Times New Roman" w:cs="Times New Roman"/>
          <w:b/>
          <w:sz w:val="28"/>
          <w:szCs w:val="28"/>
        </w:rPr>
      </w:pPr>
      <w:r w:rsidRPr="00C63ED9">
        <w:rPr>
          <w:rFonts w:ascii="Times New Roman" w:hAnsi="Times New Roman" w:cs="Times New Roman"/>
          <w:b/>
          <w:sz w:val="28"/>
          <w:szCs w:val="28"/>
        </w:rPr>
        <w:lastRenderedPageBreak/>
        <w:t>Глава 3</w:t>
      </w:r>
    </w:p>
    <w:p w:rsidR="000E2576" w:rsidRPr="00C63ED9" w:rsidRDefault="000E2576" w:rsidP="00EB34B5">
      <w:pPr>
        <w:spacing w:after="0" w:line="360" w:lineRule="auto"/>
        <w:ind w:firstLine="426"/>
        <w:jc w:val="both"/>
        <w:rPr>
          <w:rFonts w:ascii="Times New Roman" w:hAnsi="Times New Roman" w:cs="Times New Roman"/>
          <w:b/>
          <w:sz w:val="28"/>
          <w:szCs w:val="28"/>
        </w:rPr>
      </w:pPr>
      <w:r w:rsidRPr="00C63ED9">
        <w:rPr>
          <w:rFonts w:ascii="Times New Roman" w:hAnsi="Times New Roman" w:cs="Times New Roman"/>
          <w:b/>
          <w:sz w:val="28"/>
          <w:szCs w:val="28"/>
        </w:rPr>
        <w:t>ГЕОЛОГИЧЕСКАЯ ПРАКТИКА</w:t>
      </w:r>
    </w:p>
    <w:p w:rsidR="000E2576" w:rsidRPr="00C63ED9" w:rsidRDefault="000E2576" w:rsidP="00EB34B5">
      <w:pPr>
        <w:spacing w:after="0" w:line="360" w:lineRule="auto"/>
        <w:jc w:val="center"/>
        <w:rPr>
          <w:rFonts w:ascii="Times New Roman" w:hAnsi="Times New Roman" w:cs="Times New Roman"/>
          <w:sz w:val="28"/>
          <w:szCs w:val="28"/>
        </w:rPr>
      </w:pPr>
    </w:p>
    <w:p w:rsidR="000E2576" w:rsidRPr="00C63ED9" w:rsidRDefault="000E2576" w:rsidP="00EB34B5">
      <w:pPr>
        <w:spacing w:after="0" w:line="360" w:lineRule="auto"/>
        <w:jc w:val="both"/>
        <w:rPr>
          <w:rFonts w:ascii="Times New Roman" w:hAnsi="Times New Roman" w:cs="Times New Roman"/>
          <w:b/>
          <w:sz w:val="28"/>
          <w:szCs w:val="28"/>
        </w:rPr>
      </w:pPr>
      <w:r w:rsidRPr="00C63ED9">
        <w:rPr>
          <w:rFonts w:ascii="Times New Roman" w:hAnsi="Times New Roman" w:cs="Times New Roman"/>
          <w:sz w:val="28"/>
          <w:szCs w:val="28"/>
        </w:rPr>
        <w:tab/>
      </w:r>
      <w:r w:rsidR="00674328" w:rsidRPr="00C63ED9">
        <w:rPr>
          <w:rFonts w:ascii="Times New Roman" w:hAnsi="Times New Roman" w:cs="Times New Roman"/>
          <w:b/>
          <w:sz w:val="28"/>
          <w:szCs w:val="28"/>
        </w:rPr>
        <w:t>3</w:t>
      </w:r>
      <w:r w:rsidRPr="00C63ED9">
        <w:rPr>
          <w:rFonts w:ascii="Times New Roman" w:hAnsi="Times New Roman" w:cs="Times New Roman"/>
          <w:b/>
          <w:sz w:val="28"/>
          <w:szCs w:val="28"/>
        </w:rPr>
        <w:t xml:space="preserve">.1 Общие сведения </w:t>
      </w:r>
    </w:p>
    <w:p w:rsidR="004D1085" w:rsidRDefault="004D1085" w:rsidP="00833C6D">
      <w:pPr>
        <w:pStyle w:val="aff"/>
        <w:shd w:val="clear" w:color="auto" w:fill="FFFFFF"/>
        <w:spacing w:before="0" w:beforeAutospacing="0" w:after="0" w:afterAutospacing="0" w:line="360" w:lineRule="auto"/>
        <w:ind w:firstLine="709"/>
        <w:jc w:val="both"/>
        <w:rPr>
          <w:sz w:val="28"/>
          <w:szCs w:val="28"/>
        </w:rPr>
      </w:pPr>
      <w:r w:rsidRPr="004D1085">
        <w:rPr>
          <w:sz w:val="28"/>
          <w:szCs w:val="28"/>
        </w:rPr>
        <w:t xml:space="preserve">По географическому положению Кабардино-Балкария расположена в пределах центральной части Северного склона Большого Кавказа и </w:t>
      </w:r>
      <w:proofErr w:type="spellStart"/>
      <w:r w:rsidRPr="004D1085">
        <w:rPr>
          <w:sz w:val="28"/>
          <w:szCs w:val="28"/>
        </w:rPr>
        <w:t>Предкавказской</w:t>
      </w:r>
      <w:proofErr w:type="spellEnd"/>
      <w:r w:rsidRPr="004D1085">
        <w:rPr>
          <w:sz w:val="28"/>
          <w:szCs w:val="28"/>
        </w:rPr>
        <w:t xml:space="preserve"> равнины. Северный склон Большого Кавказа характеризуется сложным геологическим строением и сильно расчлененным рельефом, что обуславливает широкое развитие различных </w:t>
      </w:r>
      <w:r w:rsidR="00CE299C">
        <w:rPr>
          <w:sz w:val="28"/>
          <w:szCs w:val="28"/>
        </w:rPr>
        <w:t xml:space="preserve"> геологических процессов: </w:t>
      </w:r>
    </w:p>
    <w:p w:rsidR="00C73C1F" w:rsidRPr="004D1085" w:rsidRDefault="00C73C1F" w:rsidP="00CE299C">
      <w:pPr>
        <w:pStyle w:val="aff"/>
        <w:shd w:val="clear" w:color="auto" w:fill="FFFFFF"/>
        <w:spacing w:before="0" w:beforeAutospacing="0" w:after="0" w:afterAutospacing="0" w:line="360" w:lineRule="auto"/>
        <w:ind w:firstLine="709"/>
        <w:jc w:val="center"/>
        <w:rPr>
          <w:sz w:val="28"/>
          <w:szCs w:val="28"/>
        </w:rPr>
      </w:pPr>
      <w:r w:rsidRPr="00C73C1F">
        <w:rPr>
          <w:noProof/>
          <w:sz w:val="28"/>
          <w:szCs w:val="28"/>
        </w:rPr>
        <w:drawing>
          <wp:inline distT="0" distB="0" distL="0" distR="0">
            <wp:extent cx="5958840" cy="5570220"/>
            <wp:effectExtent l="0" t="0" r="3810" b="0"/>
            <wp:docPr id="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8840" cy="5570220"/>
                    </a:xfrm>
                    <a:prstGeom prst="rect">
                      <a:avLst/>
                    </a:prstGeom>
                    <a:noFill/>
                    <a:ln>
                      <a:noFill/>
                    </a:ln>
                  </pic:spPr>
                </pic:pic>
              </a:graphicData>
            </a:graphic>
          </wp:inline>
        </w:drawing>
      </w:r>
    </w:p>
    <w:p w:rsidR="00EB34B5" w:rsidRPr="00C63ED9" w:rsidRDefault="004D1085" w:rsidP="00833C6D">
      <w:pPr>
        <w:pStyle w:val="aff"/>
        <w:shd w:val="clear" w:color="auto" w:fill="FFFFFF"/>
        <w:spacing w:before="0" w:beforeAutospacing="0" w:after="0" w:afterAutospacing="0" w:line="360" w:lineRule="auto"/>
        <w:ind w:firstLine="709"/>
        <w:jc w:val="both"/>
        <w:rPr>
          <w:sz w:val="28"/>
          <w:szCs w:val="28"/>
        </w:rPr>
      </w:pPr>
      <w:r w:rsidRPr="004D1085">
        <w:rPr>
          <w:sz w:val="28"/>
          <w:szCs w:val="28"/>
        </w:rPr>
        <w:t xml:space="preserve">Территорию КБР по особенностям техногенного воздействия на геологическую среду можно разделить на 2 зоны - это равнинная площадь и горная </w:t>
      </w:r>
      <w:r w:rsidRPr="004D1085">
        <w:rPr>
          <w:sz w:val="28"/>
          <w:szCs w:val="28"/>
        </w:rPr>
        <w:lastRenderedPageBreak/>
        <w:t>часть республики. В пределах наиболее освоенной равнинной территории находятся города Нальчик, Баксан, Прохладный, Майский, Терек, Нарткала, Чегем. Техногенное воздействие на геологическую среду приводит к плоскостной и овражной эрозии, просадке, подтоплению, заболачиванию, загрязнению подземных вод. В горной части, занимающей 2/3 площади КБР, широко ве</w:t>
      </w:r>
      <w:r w:rsidR="00C73C1F">
        <w:rPr>
          <w:sz w:val="28"/>
          <w:szCs w:val="28"/>
        </w:rPr>
        <w:t>дется</w:t>
      </w:r>
      <w:r w:rsidRPr="004D1085">
        <w:rPr>
          <w:sz w:val="28"/>
          <w:szCs w:val="28"/>
        </w:rPr>
        <w:t xml:space="preserve"> курортно-рекреационное строительство на базе уникальных природно-климатических ландшафтов и разведанных месторождений минеральных вод </w:t>
      </w:r>
      <w:r>
        <w:rPr>
          <w:sz w:val="28"/>
          <w:szCs w:val="28"/>
        </w:rPr>
        <w:t xml:space="preserve">и </w:t>
      </w:r>
      <w:r w:rsidRPr="004D1085">
        <w:rPr>
          <w:sz w:val="28"/>
          <w:szCs w:val="28"/>
        </w:rPr>
        <w:t>нерудных полезных ископаемых.</w:t>
      </w:r>
      <w:r w:rsidRPr="00324F99">
        <w:rPr>
          <w:color w:val="FF0000"/>
          <w:sz w:val="28"/>
          <w:szCs w:val="28"/>
        </w:rPr>
        <w:t xml:space="preserve"> </w:t>
      </w:r>
      <w:r w:rsidRPr="004D1085">
        <w:rPr>
          <w:sz w:val="28"/>
          <w:szCs w:val="28"/>
        </w:rPr>
        <w:t xml:space="preserve">В последнее десятилетие в бассейне р. Черек осуществляется широкомасштабный проект по строительству каскада гидроэлектростанций. В результате техногенного воздействия на геологическую среду в горных условиях происходит образование и активизация </w:t>
      </w:r>
      <w:r w:rsidR="00833C6D" w:rsidRPr="004D1085">
        <w:rPr>
          <w:sz w:val="28"/>
          <w:szCs w:val="28"/>
        </w:rPr>
        <w:t>таких как</w:t>
      </w:r>
      <w:r w:rsidRPr="004D1085">
        <w:rPr>
          <w:sz w:val="28"/>
          <w:szCs w:val="28"/>
        </w:rPr>
        <w:t xml:space="preserve"> оползни, осыпи, обвалы, сели. </w:t>
      </w:r>
      <w:r w:rsidR="00C73C1F">
        <w:rPr>
          <w:sz w:val="28"/>
          <w:szCs w:val="28"/>
        </w:rPr>
        <w:t xml:space="preserve">Все это требует </w:t>
      </w:r>
      <w:proofErr w:type="gramStart"/>
      <w:r w:rsidR="00C73C1F">
        <w:rPr>
          <w:sz w:val="28"/>
          <w:szCs w:val="28"/>
        </w:rPr>
        <w:t xml:space="preserve">глубокое знание </w:t>
      </w:r>
      <w:r w:rsidR="00C73C1F" w:rsidRPr="004D1085">
        <w:rPr>
          <w:sz w:val="28"/>
          <w:szCs w:val="28"/>
        </w:rPr>
        <w:t>геологических процессов</w:t>
      </w:r>
      <w:proofErr w:type="gramEnd"/>
      <w:r w:rsidR="00C73C1F">
        <w:rPr>
          <w:sz w:val="28"/>
          <w:szCs w:val="28"/>
        </w:rPr>
        <w:t xml:space="preserve"> и у</w:t>
      </w:r>
      <w:r w:rsidR="00EB34B5" w:rsidRPr="00C63ED9">
        <w:rPr>
          <w:sz w:val="28"/>
          <w:szCs w:val="28"/>
        </w:rPr>
        <w:t>чебная геологическая практика является одним из основных видов подготовки студентов и представляет собой комплексные практические занятия, дополняющие другие виды учебного процесса, в ходе которых осуществляется формирование основных первичных профессиональных умений. Практика дает широкое ознакомление с реальными геологическими объектами, позволяет ознакомиться с процессом полевых работ  при инженерно-геологических изысканиях для строительства гражданских объектов.</w:t>
      </w:r>
    </w:p>
    <w:p w:rsidR="00EB34B5" w:rsidRPr="00C63ED9" w:rsidRDefault="00EB34B5" w:rsidP="00833C6D">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 период прохождения практики студенты-практиканты:</w:t>
      </w:r>
    </w:p>
    <w:p w:rsidR="00EB34B5" w:rsidRPr="00C63ED9" w:rsidRDefault="00EB34B5" w:rsidP="00833C6D">
      <w:pPr>
        <w:numPr>
          <w:ilvl w:val="0"/>
          <w:numId w:val="13"/>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знакомятся с геологическим строением территории и местными сырьевыми материалами для строительства;</w:t>
      </w:r>
    </w:p>
    <w:p w:rsidR="00EB34B5" w:rsidRPr="00C63ED9" w:rsidRDefault="00EB34B5" w:rsidP="00833C6D">
      <w:pPr>
        <w:numPr>
          <w:ilvl w:val="0"/>
          <w:numId w:val="13"/>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осваивают методику проведения полевых исследований и наблюдений (геологических, геоморфологических, гидрогеологических);</w:t>
      </w:r>
    </w:p>
    <w:p w:rsidR="00EB34B5" w:rsidRPr="00C63ED9" w:rsidRDefault="00EB34B5" w:rsidP="00833C6D">
      <w:pPr>
        <w:numPr>
          <w:ilvl w:val="0"/>
          <w:numId w:val="13"/>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проводят камеральную обработку материала, собранных в полевых условиях;</w:t>
      </w:r>
    </w:p>
    <w:p w:rsidR="00EB34B5" w:rsidRPr="00C63ED9" w:rsidRDefault="00EB34B5" w:rsidP="00833C6D">
      <w:pPr>
        <w:numPr>
          <w:ilvl w:val="0"/>
          <w:numId w:val="13"/>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дают оценку инженерно-геологических условий строительства различных объектов.</w:t>
      </w:r>
    </w:p>
    <w:p w:rsidR="00EB34B5" w:rsidRPr="00C63ED9" w:rsidRDefault="00EB34B5" w:rsidP="00EB34B5">
      <w:pPr>
        <w:pStyle w:val="4"/>
        <w:spacing w:before="0" w:line="360" w:lineRule="auto"/>
        <w:ind w:firstLine="709"/>
        <w:jc w:val="both"/>
        <w:rPr>
          <w:rFonts w:ascii="Times New Roman" w:hAnsi="Times New Roman" w:cs="Times New Roman"/>
          <w:b w:val="0"/>
          <w:i w:val="0"/>
          <w:color w:val="auto"/>
          <w:sz w:val="28"/>
          <w:szCs w:val="28"/>
        </w:rPr>
      </w:pPr>
      <w:r w:rsidRPr="00C63ED9">
        <w:rPr>
          <w:rFonts w:ascii="Times New Roman" w:hAnsi="Times New Roman" w:cs="Times New Roman"/>
          <w:b w:val="0"/>
          <w:i w:val="0"/>
          <w:color w:val="auto"/>
          <w:sz w:val="28"/>
          <w:szCs w:val="28"/>
        </w:rPr>
        <w:lastRenderedPageBreak/>
        <w:t>Первая учебная геологическая практика является частью</w:t>
      </w:r>
      <w:r w:rsidR="00365142">
        <w:rPr>
          <w:rFonts w:ascii="Times New Roman" w:hAnsi="Times New Roman" w:cs="Times New Roman"/>
          <w:b w:val="0"/>
          <w:i w:val="0"/>
          <w:color w:val="auto"/>
          <w:sz w:val="28"/>
          <w:szCs w:val="28"/>
        </w:rPr>
        <w:t xml:space="preserve"> </w:t>
      </w:r>
      <w:r w:rsidRPr="00C63ED9">
        <w:rPr>
          <w:rFonts w:ascii="Times New Roman" w:hAnsi="Times New Roman" w:cs="Times New Roman"/>
          <w:b w:val="0"/>
          <w:i w:val="0"/>
          <w:color w:val="auto"/>
          <w:sz w:val="28"/>
          <w:szCs w:val="28"/>
        </w:rPr>
        <w:t xml:space="preserve">программы обучения по направлению 08.03.01 </w:t>
      </w:r>
      <w:r w:rsidRPr="00C63ED9">
        <w:rPr>
          <w:rFonts w:ascii="Times New Roman" w:hAnsi="Times New Roman" w:cs="Times New Roman"/>
          <w:b w:val="0"/>
          <w:i w:val="0"/>
          <w:color w:val="auto"/>
          <w:sz w:val="28"/>
          <w:szCs w:val="28"/>
          <w:lang w:val="en-US"/>
        </w:rPr>
        <w:t>C</w:t>
      </w:r>
      <w:proofErr w:type="spellStart"/>
      <w:r w:rsidRPr="00C63ED9">
        <w:rPr>
          <w:rFonts w:ascii="Times New Roman" w:hAnsi="Times New Roman" w:cs="Times New Roman"/>
          <w:b w:val="0"/>
          <w:i w:val="0"/>
          <w:color w:val="auto"/>
          <w:sz w:val="28"/>
          <w:szCs w:val="28"/>
        </w:rPr>
        <w:t>троительство</w:t>
      </w:r>
      <w:proofErr w:type="spellEnd"/>
      <w:r w:rsidRPr="00C63ED9">
        <w:rPr>
          <w:rFonts w:ascii="Times New Roman" w:hAnsi="Times New Roman" w:cs="Times New Roman"/>
          <w:b w:val="0"/>
          <w:i w:val="0"/>
          <w:color w:val="auto"/>
          <w:sz w:val="28"/>
          <w:szCs w:val="28"/>
        </w:rPr>
        <w:t>.</w:t>
      </w:r>
      <w:bookmarkStart w:id="0" w:name="_Toc494303140"/>
    </w:p>
    <w:p w:rsidR="00EB34B5" w:rsidRPr="00C63ED9" w:rsidRDefault="00EB34B5" w:rsidP="00EB34B5">
      <w:pPr>
        <w:pStyle w:val="4"/>
        <w:spacing w:before="0" w:line="360" w:lineRule="auto"/>
        <w:ind w:firstLine="709"/>
        <w:jc w:val="both"/>
        <w:rPr>
          <w:rFonts w:ascii="Times New Roman" w:hAnsi="Times New Roman" w:cs="Times New Roman"/>
          <w:b w:val="0"/>
          <w:color w:val="auto"/>
          <w:sz w:val="28"/>
          <w:szCs w:val="28"/>
          <w:u w:val="single"/>
        </w:rPr>
      </w:pPr>
      <w:r w:rsidRPr="00C63ED9">
        <w:rPr>
          <w:rFonts w:ascii="Times New Roman" w:hAnsi="Times New Roman" w:cs="Times New Roman"/>
          <w:b w:val="0"/>
          <w:color w:val="auto"/>
          <w:sz w:val="28"/>
          <w:szCs w:val="28"/>
          <w:u w:val="single"/>
        </w:rPr>
        <w:t>Цели, задачи и организация практики</w:t>
      </w:r>
      <w:bookmarkEnd w:id="0"/>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Учебная </w:t>
      </w:r>
      <w:r w:rsidR="00324F99">
        <w:rPr>
          <w:rFonts w:ascii="Times New Roman" w:hAnsi="Times New Roman" w:cs="Times New Roman"/>
          <w:sz w:val="28"/>
          <w:szCs w:val="28"/>
        </w:rPr>
        <w:t xml:space="preserve">геологическая </w:t>
      </w:r>
      <w:r w:rsidRPr="00C63ED9">
        <w:rPr>
          <w:rFonts w:ascii="Times New Roman" w:hAnsi="Times New Roman" w:cs="Times New Roman"/>
          <w:sz w:val="28"/>
          <w:szCs w:val="28"/>
        </w:rPr>
        <w:t>практика  является составной частью дисциплины и имеет целью закрепить и углубить знания, полученные студентами в процессе аудиторных занятий.</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Задачей практики является ознакомление студентов с методикой полевых геологических, гидрогеологических и инженерно-геологических исследований, приобретение навыков выполнения простейших геологических работ, лабораторных определений, ведения полевой геологической документации, оценки природных геологических и инженерно-геологических процессов и явлений. </w:t>
      </w:r>
      <w:bookmarkStart w:id="1" w:name="_Toc494303141"/>
    </w:p>
    <w:p w:rsidR="00EB34B5" w:rsidRPr="00C63ED9" w:rsidRDefault="00EB34B5" w:rsidP="00EB34B5">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b/>
          <w:spacing w:val="-2"/>
          <w:sz w:val="28"/>
          <w:szCs w:val="28"/>
        </w:rPr>
        <w:t>3.2</w:t>
      </w:r>
      <w:r w:rsidRPr="00C63ED9">
        <w:rPr>
          <w:rFonts w:ascii="Times New Roman" w:hAnsi="Times New Roman" w:cs="Times New Roman"/>
          <w:b/>
          <w:sz w:val="28"/>
          <w:szCs w:val="28"/>
        </w:rPr>
        <w:t>. Методика инженерно-геологических изысканий</w:t>
      </w:r>
      <w:bookmarkEnd w:id="1"/>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Для обоснования проекта любого инженерного сооружения должны быть с необходимой полнотой освещены инженерно-геологические условия местности для обоснования:</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а) выбора места строительства, наиболее благоприятного по инженерно-геологическим факторам;</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б) принятия технологических решений и типов фундаментов при возведении сооружений и их эксплуатации;</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 разработке мероприятий по улучшению инженерного использования местности.</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Инженерно-геологические условия, изучаемые в процессе инженерно-геологических изысканий это:</w:t>
      </w:r>
    </w:p>
    <w:p w:rsidR="00EB34B5" w:rsidRPr="00C63ED9" w:rsidRDefault="00EB34B5" w:rsidP="001221ED">
      <w:pPr>
        <w:numPr>
          <w:ilvl w:val="0"/>
          <w:numId w:val="14"/>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состав, состояние и свойства грунтов, являющихся основаниями сооружений;</w:t>
      </w:r>
    </w:p>
    <w:p w:rsidR="00EB34B5" w:rsidRPr="00C63ED9" w:rsidRDefault="00EB34B5" w:rsidP="001221ED">
      <w:pPr>
        <w:numPr>
          <w:ilvl w:val="0"/>
          <w:numId w:val="14"/>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геоморфологическое строение участка;</w:t>
      </w:r>
    </w:p>
    <w:p w:rsidR="00EB34B5" w:rsidRPr="00C63ED9" w:rsidRDefault="00EB34B5" w:rsidP="001221ED">
      <w:pPr>
        <w:numPr>
          <w:ilvl w:val="0"/>
          <w:numId w:val="14"/>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геологическое строение участка строительства, условия залегания горных пород, тектоническое строение;</w:t>
      </w:r>
    </w:p>
    <w:p w:rsidR="00EB34B5" w:rsidRPr="00C63ED9" w:rsidRDefault="00EB34B5" w:rsidP="001221ED">
      <w:pPr>
        <w:numPr>
          <w:ilvl w:val="0"/>
          <w:numId w:val="14"/>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гидрогеологические условия – глубина залегания подземных вод, места их дренирование на поверхность, направления потока и т.д.</w:t>
      </w:r>
    </w:p>
    <w:p w:rsidR="00EB34B5" w:rsidRPr="00C63ED9" w:rsidRDefault="00EB34B5" w:rsidP="001221ED">
      <w:pPr>
        <w:numPr>
          <w:ilvl w:val="0"/>
          <w:numId w:val="14"/>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геодинамические процессы – оползни, карст, суффозия, </w:t>
      </w:r>
      <w:proofErr w:type="spellStart"/>
      <w:r w:rsidRPr="00C63ED9">
        <w:rPr>
          <w:rFonts w:ascii="Times New Roman" w:hAnsi="Times New Roman" w:cs="Times New Roman"/>
          <w:sz w:val="28"/>
          <w:szCs w:val="28"/>
        </w:rPr>
        <w:t>оврагообразование</w:t>
      </w:r>
      <w:proofErr w:type="spellEnd"/>
      <w:r w:rsidRPr="00C63ED9">
        <w:rPr>
          <w:rFonts w:ascii="Times New Roman" w:hAnsi="Times New Roman" w:cs="Times New Roman"/>
          <w:sz w:val="28"/>
          <w:szCs w:val="28"/>
        </w:rPr>
        <w:t xml:space="preserve">, подтопление, </w:t>
      </w:r>
      <w:proofErr w:type="spellStart"/>
      <w:r w:rsidRPr="00C63ED9">
        <w:rPr>
          <w:rFonts w:ascii="Times New Roman" w:hAnsi="Times New Roman" w:cs="Times New Roman"/>
          <w:sz w:val="28"/>
          <w:szCs w:val="28"/>
        </w:rPr>
        <w:t>просадочные</w:t>
      </w:r>
      <w:proofErr w:type="spellEnd"/>
      <w:r w:rsidRPr="00C63ED9">
        <w:rPr>
          <w:rFonts w:ascii="Times New Roman" w:hAnsi="Times New Roman" w:cs="Times New Roman"/>
          <w:sz w:val="28"/>
          <w:szCs w:val="28"/>
        </w:rPr>
        <w:t xml:space="preserve"> явления, эрозия речных берегов и другие.</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Для решения этих основных вопросов производят инженерно-геологических исследования по следующим периодам: подготовительный (</w:t>
      </w:r>
      <w:proofErr w:type="spellStart"/>
      <w:r w:rsidRPr="00C63ED9">
        <w:rPr>
          <w:rFonts w:ascii="Times New Roman" w:hAnsi="Times New Roman" w:cs="Times New Roman"/>
          <w:sz w:val="28"/>
          <w:szCs w:val="28"/>
        </w:rPr>
        <w:t>предполевой</w:t>
      </w:r>
      <w:proofErr w:type="spellEnd"/>
      <w:r w:rsidRPr="00C63ED9">
        <w:rPr>
          <w:rFonts w:ascii="Times New Roman" w:hAnsi="Times New Roman" w:cs="Times New Roman"/>
          <w:sz w:val="28"/>
          <w:szCs w:val="28"/>
        </w:rPr>
        <w:t>), полевой и камеральный.</w:t>
      </w:r>
      <w:bookmarkStart w:id="2" w:name="_Toc494303142"/>
    </w:p>
    <w:p w:rsidR="00EB34B5" w:rsidRPr="00125A8B" w:rsidRDefault="00EB34B5" w:rsidP="00EB34B5">
      <w:pPr>
        <w:spacing w:after="0" w:line="360" w:lineRule="auto"/>
        <w:ind w:firstLine="709"/>
        <w:jc w:val="center"/>
        <w:rPr>
          <w:rFonts w:ascii="Times New Roman" w:hAnsi="Times New Roman" w:cs="Times New Roman"/>
          <w:i/>
          <w:sz w:val="28"/>
          <w:szCs w:val="28"/>
          <w:u w:val="single"/>
        </w:rPr>
      </w:pPr>
      <w:r w:rsidRPr="00125A8B">
        <w:rPr>
          <w:rFonts w:ascii="Times New Roman" w:hAnsi="Times New Roman" w:cs="Times New Roman"/>
          <w:i/>
          <w:sz w:val="28"/>
          <w:szCs w:val="28"/>
          <w:u w:val="single"/>
        </w:rPr>
        <w:t>Подготовительный период</w:t>
      </w:r>
      <w:bookmarkEnd w:id="2"/>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Включает предварительное изучение геолого-гидрогеологических особенностей района по специальной, справочной литера</w:t>
      </w:r>
      <w:r w:rsidRPr="00125A8B">
        <w:rPr>
          <w:rFonts w:ascii="Times New Roman" w:hAnsi="Times New Roman" w:cs="Times New Roman"/>
          <w:sz w:val="28"/>
          <w:szCs w:val="28"/>
        </w:rPr>
        <w:t>туре,</w:t>
      </w:r>
      <w:r w:rsidR="00365142">
        <w:rPr>
          <w:rFonts w:ascii="Times New Roman" w:hAnsi="Times New Roman" w:cs="Times New Roman"/>
          <w:sz w:val="28"/>
          <w:szCs w:val="28"/>
        </w:rPr>
        <w:t xml:space="preserve"> </w:t>
      </w:r>
      <w:r w:rsidRPr="00C63ED9">
        <w:rPr>
          <w:rFonts w:ascii="Times New Roman" w:hAnsi="Times New Roman" w:cs="Times New Roman"/>
          <w:sz w:val="28"/>
          <w:szCs w:val="28"/>
        </w:rPr>
        <w:t>архивным и фондовым источникам</w:t>
      </w:r>
      <w:r w:rsidR="00C63ED9">
        <w:rPr>
          <w:rFonts w:ascii="Times New Roman" w:hAnsi="Times New Roman" w:cs="Times New Roman"/>
          <w:sz w:val="28"/>
          <w:szCs w:val="28"/>
        </w:rPr>
        <w:t>.</w:t>
      </w:r>
      <w:r w:rsidR="00365142">
        <w:rPr>
          <w:rFonts w:ascii="Times New Roman" w:hAnsi="Times New Roman" w:cs="Times New Roman"/>
          <w:sz w:val="28"/>
          <w:szCs w:val="28"/>
        </w:rPr>
        <w:t xml:space="preserve"> </w:t>
      </w:r>
      <w:r w:rsidRPr="00C63ED9">
        <w:rPr>
          <w:rFonts w:ascii="Times New Roman" w:hAnsi="Times New Roman" w:cs="Times New Roman"/>
          <w:sz w:val="28"/>
          <w:szCs w:val="28"/>
        </w:rPr>
        <w:t>Собранный материал входит в общую часть отчета по практике.</w:t>
      </w:r>
      <w:bookmarkStart w:id="3" w:name="_Toc494303143"/>
    </w:p>
    <w:p w:rsidR="00EB34B5" w:rsidRPr="00365142" w:rsidRDefault="00EB34B5" w:rsidP="00EB34B5">
      <w:pPr>
        <w:spacing w:after="0" w:line="360" w:lineRule="auto"/>
        <w:ind w:firstLine="709"/>
        <w:jc w:val="center"/>
        <w:rPr>
          <w:rFonts w:ascii="Times New Roman" w:hAnsi="Times New Roman" w:cs="Times New Roman"/>
          <w:i/>
          <w:sz w:val="28"/>
          <w:szCs w:val="28"/>
          <w:u w:val="single"/>
        </w:rPr>
      </w:pPr>
      <w:r w:rsidRPr="00365142">
        <w:rPr>
          <w:rFonts w:ascii="Times New Roman" w:hAnsi="Times New Roman" w:cs="Times New Roman"/>
          <w:i/>
          <w:sz w:val="28"/>
          <w:szCs w:val="28"/>
          <w:u w:val="single"/>
        </w:rPr>
        <w:t>Полевой период</w:t>
      </w:r>
      <w:bookmarkEnd w:id="3"/>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Полевые работы состоят из двух этапов: предварительное изучение геолого-географических условий района предполагаемого строительства (рекогносцировка) и детальное инженерно-геологическое исследование строительной площадки (инженерно-геологическая разведка).</w:t>
      </w:r>
      <w:bookmarkStart w:id="4" w:name="_Toc494303144"/>
    </w:p>
    <w:p w:rsidR="00365142"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w:t>
      </w:r>
      <w:r w:rsidRPr="00365142">
        <w:rPr>
          <w:rFonts w:ascii="Times New Roman" w:hAnsi="Times New Roman" w:cs="Times New Roman"/>
          <w:i/>
          <w:sz w:val="28"/>
          <w:szCs w:val="28"/>
          <w:u w:val="single"/>
        </w:rPr>
        <w:t>Рекогносцировочное обследование местности</w:t>
      </w:r>
      <w:r w:rsidRPr="00C63ED9">
        <w:rPr>
          <w:rFonts w:ascii="Times New Roman" w:hAnsi="Times New Roman" w:cs="Times New Roman"/>
          <w:sz w:val="28"/>
          <w:szCs w:val="28"/>
        </w:rPr>
        <w:t xml:space="preserve"> </w:t>
      </w:r>
      <w:bookmarkEnd w:id="4"/>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Основная задача – оценка инженерно-геологических условий местности предполагаемого строительства: </w:t>
      </w:r>
    </w:p>
    <w:p w:rsidR="00EB34B5" w:rsidRPr="00C63ED9" w:rsidRDefault="00135ADD" w:rsidP="001221ED">
      <w:pPr>
        <w:numPr>
          <w:ilvl w:val="0"/>
          <w:numId w:val="15"/>
        </w:numPr>
        <w:tabs>
          <w:tab w:val="clear" w:pos="900"/>
          <w:tab w:val="left" w:pos="540"/>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34B5" w:rsidRPr="00C63ED9">
        <w:rPr>
          <w:rFonts w:ascii="Times New Roman" w:hAnsi="Times New Roman" w:cs="Times New Roman"/>
          <w:sz w:val="28"/>
          <w:szCs w:val="28"/>
        </w:rPr>
        <w:t>осмотр места изыскательских работ.</w:t>
      </w:r>
    </w:p>
    <w:p w:rsidR="00EB34B5" w:rsidRPr="00C63ED9" w:rsidRDefault="00EB34B5" w:rsidP="001221ED">
      <w:pPr>
        <w:numPr>
          <w:ilvl w:val="0"/>
          <w:numId w:val="15"/>
        </w:numPr>
        <w:tabs>
          <w:tab w:val="clear" w:pos="900"/>
          <w:tab w:val="left" w:pos="54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визуальная оценка рельефа.</w:t>
      </w:r>
    </w:p>
    <w:p w:rsidR="00EB34B5" w:rsidRPr="00C63ED9" w:rsidRDefault="00EB34B5" w:rsidP="001221ED">
      <w:pPr>
        <w:numPr>
          <w:ilvl w:val="0"/>
          <w:numId w:val="15"/>
        </w:numPr>
        <w:tabs>
          <w:tab w:val="clear" w:pos="900"/>
          <w:tab w:val="left" w:pos="54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описание имеющихся обнажений.</w:t>
      </w:r>
    </w:p>
    <w:p w:rsidR="00EB34B5" w:rsidRPr="00C63ED9" w:rsidRDefault="00EB34B5" w:rsidP="001221ED">
      <w:pPr>
        <w:numPr>
          <w:ilvl w:val="0"/>
          <w:numId w:val="15"/>
        </w:numPr>
        <w:tabs>
          <w:tab w:val="clear" w:pos="900"/>
          <w:tab w:val="left" w:pos="54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 xml:space="preserve">описание </w:t>
      </w:r>
      <w:proofErr w:type="spellStart"/>
      <w:r w:rsidRPr="00C63ED9">
        <w:rPr>
          <w:rFonts w:ascii="Times New Roman" w:hAnsi="Times New Roman" w:cs="Times New Roman"/>
          <w:sz w:val="28"/>
          <w:szCs w:val="28"/>
        </w:rPr>
        <w:t>водопроявлений</w:t>
      </w:r>
      <w:proofErr w:type="spellEnd"/>
      <w:r w:rsidRPr="00C63ED9">
        <w:rPr>
          <w:rFonts w:ascii="Times New Roman" w:hAnsi="Times New Roman" w:cs="Times New Roman"/>
          <w:sz w:val="28"/>
          <w:szCs w:val="28"/>
        </w:rPr>
        <w:t xml:space="preserve"> </w:t>
      </w:r>
      <w:r w:rsidR="00135ADD">
        <w:rPr>
          <w:rFonts w:ascii="Times New Roman" w:hAnsi="Times New Roman" w:cs="Times New Roman"/>
          <w:sz w:val="28"/>
          <w:szCs w:val="28"/>
        </w:rPr>
        <w:t xml:space="preserve"> </w:t>
      </w:r>
      <w:r w:rsidRPr="00C63ED9">
        <w:rPr>
          <w:rFonts w:ascii="Times New Roman" w:hAnsi="Times New Roman" w:cs="Times New Roman"/>
          <w:sz w:val="28"/>
          <w:szCs w:val="28"/>
        </w:rPr>
        <w:t>(родников, выходов подземных вод на поверхность).</w:t>
      </w:r>
    </w:p>
    <w:p w:rsidR="00EB34B5" w:rsidRPr="00C63ED9" w:rsidRDefault="00EB34B5" w:rsidP="001221ED">
      <w:pPr>
        <w:numPr>
          <w:ilvl w:val="0"/>
          <w:numId w:val="15"/>
        </w:numPr>
        <w:tabs>
          <w:tab w:val="clear" w:pos="900"/>
          <w:tab w:val="left" w:pos="54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описание внешних проявлений геодинамических процессов.</w:t>
      </w:r>
    </w:p>
    <w:p w:rsidR="00EB34B5" w:rsidRPr="00C63ED9" w:rsidRDefault="00EB34B5" w:rsidP="001221ED">
      <w:pPr>
        <w:numPr>
          <w:ilvl w:val="0"/>
          <w:numId w:val="15"/>
        </w:numPr>
        <w:tabs>
          <w:tab w:val="clear" w:pos="900"/>
          <w:tab w:val="left"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опрос местного населения о проявлении опасных геологических и инженерно-геологических процессов, об имевших место чрезвычайных ситуациях и др.</w:t>
      </w:r>
    </w:p>
    <w:p w:rsidR="00EB34B5" w:rsidRPr="00C63ED9" w:rsidRDefault="00EB34B5" w:rsidP="00EB34B5">
      <w:pPr>
        <w:spacing w:after="0" w:line="360" w:lineRule="auto"/>
        <w:ind w:firstLine="709"/>
        <w:jc w:val="both"/>
        <w:rPr>
          <w:rFonts w:ascii="Times New Roman" w:hAnsi="Times New Roman" w:cs="Times New Roman"/>
          <w:color w:val="FF0000"/>
          <w:sz w:val="28"/>
          <w:szCs w:val="28"/>
        </w:rPr>
      </w:pPr>
      <w:r w:rsidRPr="00C63ED9">
        <w:rPr>
          <w:rFonts w:ascii="Times New Roman" w:hAnsi="Times New Roman" w:cs="Times New Roman"/>
          <w:sz w:val="28"/>
          <w:szCs w:val="28"/>
        </w:rPr>
        <w:lastRenderedPageBreak/>
        <w:t xml:space="preserve">Основной метод проведения рекогносцировочных обследований местности – </w:t>
      </w:r>
      <w:r w:rsidRPr="00833C6D">
        <w:rPr>
          <w:rFonts w:ascii="Times New Roman" w:hAnsi="Times New Roman" w:cs="Times New Roman"/>
          <w:sz w:val="28"/>
          <w:szCs w:val="28"/>
        </w:rPr>
        <w:t>маршрутные наблюдения</w:t>
      </w:r>
      <w:r w:rsidRPr="00C63ED9">
        <w:rPr>
          <w:rFonts w:ascii="Times New Roman" w:hAnsi="Times New Roman" w:cs="Times New Roman"/>
          <w:b/>
          <w:sz w:val="28"/>
          <w:szCs w:val="28"/>
        </w:rPr>
        <w:t xml:space="preserve">. </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Во время маршрутов основными объектами исследований являются естественные обнажения горных пород (в береговых обрывах, в оврагах) и искусственные разрезы (строительные котлованы, карьеры, дорожные выемки и т.д.), имеющиеся в данном районе. Отмечаются также геодинамические явления – оползни, карст и т.п. и геоморфологические особенности (строение берегов рек, наличие террас, их высота, происхождение).</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align>center</wp:align>
            </wp:positionH>
            <wp:positionV relativeFrom="paragraph">
              <wp:posOffset>1598295</wp:posOffset>
            </wp:positionV>
            <wp:extent cx="2251710" cy="225425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contrast="60000"/>
                      <a:extLst>
                        <a:ext uri="{28A0092B-C50C-407E-A947-70E740481C1C}">
                          <a14:useLocalDpi xmlns:a14="http://schemas.microsoft.com/office/drawing/2010/main" val="0"/>
                        </a:ext>
                      </a:extLst>
                    </a:blip>
                    <a:srcRect t="6940" r="15781" b="40549"/>
                    <a:stretch>
                      <a:fillRect/>
                    </a:stretch>
                  </pic:blipFill>
                  <pic:spPr bwMode="auto">
                    <a:xfrm>
                      <a:off x="0" y="0"/>
                      <a:ext cx="2251710" cy="2254250"/>
                    </a:xfrm>
                    <a:prstGeom prst="rect">
                      <a:avLst/>
                    </a:prstGeom>
                    <a:noFill/>
                    <a:ln>
                      <a:noFill/>
                    </a:ln>
                  </pic:spPr>
                </pic:pic>
              </a:graphicData>
            </a:graphic>
          </wp:anchor>
        </w:drawing>
      </w:r>
      <w:r w:rsidRPr="00C63ED9">
        <w:rPr>
          <w:rFonts w:ascii="Times New Roman" w:hAnsi="Times New Roman" w:cs="Times New Roman"/>
          <w:sz w:val="28"/>
          <w:szCs w:val="28"/>
        </w:rPr>
        <w:t>Во время маршрутов необходимо вести дневник полевых наблюдений и делать зарисовки обнажений, также необходимо фотографировать наиболее характерные формы рельефа, проявления геологических процессов и обнажения. Все зарисовки делаются простым карандашом с соблюдением вертикального и горизонтального масштабов (рис.</w:t>
      </w:r>
      <w:r w:rsidR="00135ADD">
        <w:rPr>
          <w:rFonts w:ascii="Times New Roman" w:hAnsi="Times New Roman" w:cs="Times New Roman"/>
          <w:sz w:val="28"/>
          <w:szCs w:val="28"/>
        </w:rPr>
        <w:t>3</w:t>
      </w:r>
      <w:r w:rsidR="00A54442">
        <w:rPr>
          <w:rFonts w:ascii="Times New Roman" w:hAnsi="Times New Roman" w:cs="Times New Roman"/>
          <w:sz w:val="28"/>
          <w:szCs w:val="28"/>
        </w:rPr>
        <w:t>.</w:t>
      </w:r>
      <w:r w:rsidRPr="00C63ED9">
        <w:rPr>
          <w:rFonts w:ascii="Times New Roman" w:hAnsi="Times New Roman" w:cs="Times New Roman"/>
          <w:sz w:val="28"/>
          <w:szCs w:val="28"/>
        </w:rPr>
        <w:t>1).</w:t>
      </w:r>
    </w:p>
    <w:p w:rsidR="00EB34B5" w:rsidRPr="00C63ED9" w:rsidRDefault="00EB34B5" w:rsidP="00C63ED9">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Рис. </w:t>
      </w:r>
      <w:r w:rsidR="00A54442">
        <w:rPr>
          <w:rFonts w:ascii="Times New Roman" w:hAnsi="Times New Roman" w:cs="Times New Roman"/>
          <w:sz w:val="28"/>
          <w:szCs w:val="28"/>
        </w:rPr>
        <w:t>3</w:t>
      </w:r>
      <w:r w:rsidRPr="00C63ED9">
        <w:rPr>
          <w:rFonts w:ascii="Times New Roman" w:hAnsi="Times New Roman" w:cs="Times New Roman"/>
          <w:sz w:val="28"/>
          <w:szCs w:val="28"/>
        </w:rPr>
        <w:t>.1. Зарисовка обнажения (1-4 номера слоев).</w:t>
      </w:r>
    </w:p>
    <w:p w:rsidR="00EB34B5" w:rsidRPr="00C63ED9" w:rsidRDefault="00EB34B5" w:rsidP="00EB34B5">
      <w:pPr>
        <w:spacing w:after="0" w:line="360" w:lineRule="auto"/>
        <w:ind w:firstLine="709"/>
        <w:jc w:val="both"/>
        <w:rPr>
          <w:rFonts w:ascii="Times New Roman" w:hAnsi="Times New Roman" w:cs="Times New Roman"/>
          <w:b/>
          <w:i/>
          <w:sz w:val="28"/>
          <w:szCs w:val="28"/>
        </w:rPr>
      </w:pPr>
    </w:p>
    <w:p w:rsidR="00EB34B5" w:rsidRPr="00C63ED9" w:rsidRDefault="00EB34B5" w:rsidP="00EB34B5">
      <w:pPr>
        <w:spacing w:after="0" w:line="360" w:lineRule="auto"/>
        <w:ind w:firstLine="709"/>
        <w:jc w:val="both"/>
        <w:rPr>
          <w:rFonts w:ascii="Times New Roman" w:hAnsi="Times New Roman" w:cs="Times New Roman"/>
          <w:i/>
          <w:sz w:val="28"/>
          <w:szCs w:val="28"/>
          <w:u w:val="single"/>
        </w:rPr>
      </w:pPr>
      <w:r w:rsidRPr="00C63ED9">
        <w:rPr>
          <w:rFonts w:ascii="Times New Roman" w:hAnsi="Times New Roman" w:cs="Times New Roman"/>
          <w:i/>
          <w:sz w:val="28"/>
          <w:szCs w:val="28"/>
          <w:u w:val="single"/>
        </w:rPr>
        <w:t>Описание обнажений.</w:t>
      </w:r>
    </w:p>
    <w:p w:rsidR="00EB34B5" w:rsidRPr="00C63ED9" w:rsidRDefault="00EB34B5" w:rsidP="001221ED">
      <w:pPr>
        <w:numPr>
          <w:ilvl w:val="0"/>
          <w:numId w:val="16"/>
        </w:numPr>
        <w:tabs>
          <w:tab w:val="clear" w:pos="90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 xml:space="preserve"> указывается порядковый номер и местоположение обнажения – на водоразделе, на склоне оврага, на берегу реки, в оползневой части склона и т.п., относительная высота над уровнем реки или дном оврага;</w:t>
      </w:r>
    </w:p>
    <w:p w:rsidR="00EB34B5" w:rsidRPr="00C63ED9" w:rsidRDefault="00EB34B5" w:rsidP="001221ED">
      <w:pPr>
        <w:numPr>
          <w:ilvl w:val="0"/>
          <w:numId w:val="16"/>
        </w:numPr>
        <w:tabs>
          <w:tab w:val="clear" w:pos="90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 xml:space="preserve">характер обнажения – его происхождение (естественный выход пород, карьер, выемка и т.д.; </w:t>
      </w:r>
    </w:p>
    <w:p w:rsidR="00EB34B5" w:rsidRPr="00A54442" w:rsidRDefault="00EB34B5" w:rsidP="00365142">
      <w:pPr>
        <w:numPr>
          <w:ilvl w:val="0"/>
          <w:numId w:val="16"/>
        </w:numPr>
        <w:tabs>
          <w:tab w:val="clear" w:pos="900"/>
        </w:tabs>
        <w:spacing w:after="0" w:line="360" w:lineRule="auto"/>
        <w:ind w:left="0" w:firstLine="709"/>
        <w:jc w:val="both"/>
        <w:rPr>
          <w:rFonts w:ascii="Times New Roman" w:hAnsi="Times New Roman" w:cs="Times New Roman"/>
          <w:sz w:val="28"/>
          <w:szCs w:val="28"/>
        </w:rPr>
      </w:pPr>
      <w:r w:rsidRPr="00A54442">
        <w:rPr>
          <w:rFonts w:ascii="Times New Roman" w:hAnsi="Times New Roman" w:cs="Times New Roman"/>
          <w:sz w:val="28"/>
          <w:szCs w:val="28"/>
        </w:rPr>
        <w:lastRenderedPageBreak/>
        <w:t>литологический состав выделенных слоев и характерные внешние признаки:</w:t>
      </w:r>
      <w:r w:rsidR="00135ADD">
        <w:rPr>
          <w:rFonts w:ascii="Times New Roman" w:hAnsi="Times New Roman" w:cs="Times New Roman"/>
          <w:sz w:val="28"/>
          <w:szCs w:val="28"/>
        </w:rPr>
        <w:t xml:space="preserve"> </w:t>
      </w:r>
      <w:r w:rsidRPr="00A54442">
        <w:rPr>
          <w:rFonts w:ascii="Times New Roman" w:hAnsi="Times New Roman" w:cs="Times New Roman"/>
          <w:sz w:val="28"/>
          <w:szCs w:val="28"/>
        </w:rPr>
        <w:t>цвет,</w:t>
      </w:r>
      <w:r w:rsidR="00135ADD">
        <w:rPr>
          <w:rFonts w:ascii="Times New Roman" w:hAnsi="Times New Roman" w:cs="Times New Roman"/>
          <w:sz w:val="28"/>
          <w:szCs w:val="28"/>
        </w:rPr>
        <w:t xml:space="preserve"> </w:t>
      </w:r>
      <w:r w:rsidRPr="00A54442">
        <w:rPr>
          <w:rFonts w:ascii="Times New Roman" w:hAnsi="Times New Roman" w:cs="Times New Roman"/>
          <w:sz w:val="28"/>
          <w:szCs w:val="28"/>
        </w:rPr>
        <w:t>структура (зернистая, комковатая), текстура (слоистая, массивная), пористость (тонкопористые, макропористые, губчатые грунты)</w:t>
      </w:r>
      <w:r w:rsidR="00135ADD">
        <w:rPr>
          <w:rFonts w:ascii="Times New Roman" w:hAnsi="Times New Roman" w:cs="Times New Roman"/>
          <w:sz w:val="28"/>
          <w:szCs w:val="28"/>
        </w:rPr>
        <w:t xml:space="preserve">, </w:t>
      </w:r>
      <w:r w:rsidRPr="00A54442">
        <w:rPr>
          <w:rFonts w:ascii="Times New Roman" w:hAnsi="Times New Roman" w:cs="Times New Roman"/>
          <w:sz w:val="28"/>
          <w:szCs w:val="28"/>
        </w:rPr>
        <w:t>плотность, консистенция (твердая, полутвердая, пластичная), наличие ископаемой флоры и фауны;</w:t>
      </w:r>
    </w:p>
    <w:p w:rsidR="00EB34B5" w:rsidRPr="00C63ED9" w:rsidRDefault="00EB34B5" w:rsidP="001221ED">
      <w:pPr>
        <w:numPr>
          <w:ilvl w:val="0"/>
          <w:numId w:val="16"/>
        </w:numPr>
        <w:tabs>
          <w:tab w:val="clear" w:pos="900"/>
          <w:tab w:val="left" w:pos="360"/>
          <w:tab w:val="num" w:pos="54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стратиграфическое положение описываемых пород (возраст) и их генетический тип (аллювиальные, делювиальные, гляциальные и т.д.), характер контакта между слоями (согласное, несогласное);</w:t>
      </w:r>
    </w:p>
    <w:p w:rsidR="00EB34B5" w:rsidRPr="00C63ED9" w:rsidRDefault="00EB34B5" w:rsidP="001221ED">
      <w:pPr>
        <w:numPr>
          <w:ilvl w:val="0"/>
          <w:numId w:val="16"/>
        </w:numPr>
        <w:tabs>
          <w:tab w:val="clear" w:pos="900"/>
          <w:tab w:val="left" w:pos="360"/>
          <w:tab w:val="num" w:pos="54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 xml:space="preserve">условия залегания горных пород (горизонтальное, моноклинальное, складчатое), элементы залегания, тектонические нарушения, </w:t>
      </w:r>
      <w:proofErr w:type="spellStart"/>
      <w:r w:rsidRPr="00C63ED9">
        <w:rPr>
          <w:rFonts w:ascii="Times New Roman" w:hAnsi="Times New Roman" w:cs="Times New Roman"/>
          <w:sz w:val="28"/>
          <w:szCs w:val="28"/>
        </w:rPr>
        <w:t>трещиноватость</w:t>
      </w:r>
      <w:proofErr w:type="spellEnd"/>
      <w:r w:rsidRPr="00C63ED9">
        <w:rPr>
          <w:rFonts w:ascii="Times New Roman" w:hAnsi="Times New Roman" w:cs="Times New Roman"/>
          <w:sz w:val="28"/>
          <w:szCs w:val="28"/>
        </w:rPr>
        <w:t xml:space="preserve">.   </w:t>
      </w: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В описании указывается номера слоев (сверху вниз) и измеряется мощность каждого слоя (рис.</w:t>
      </w:r>
      <w:r w:rsidR="00C63ED9">
        <w:rPr>
          <w:rFonts w:ascii="Times New Roman" w:hAnsi="Times New Roman" w:cs="Times New Roman"/>
          <w:sz w:val="28"/>
          <w:szCs w:val="28"/>
        </w:rPr>
        <w:t>3.</w:t>
      </w:r>
      <w:r w:rsidRPr="00C63ED9">
        <w:rPr>
          <w:rFonts w:ascii="Times New Roman" w:hAnsi="Times New Roman" w:cs="Times New Roman"/>
          <w:sz w:val="28"/>
          <w:szCs w:val="28"/>
        </w:rPr>
        <w:t>2).</w:t>
      </w: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885825</wp:posOffset>
            </wp:positionH>
            <wp:positionV relativeFrom="paragraph">
              <wp:posOffset>-5080</wp:posOffset>
            </wp:positionV>
            <wp:extent cx="4343400" cy="12573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lum contrast="30000"/>
                      <a:extLst>
                        <a:ext uri="{28A0092B-C50C-407E-A947-70E740481C1C}">
                          <a14:useLocalDpi xmlns:a14="http://schemas.microsoft.com/office/drawing/2010/main" val="0"/>
                        </a:ext>
                      </a:extLst>
                    </a:blip>
                    <a:srcRect l="58336" t="52216" r="4482" b="29347"/>
                    <a:stretch>
                      <a:fillRect/>
                    </a:stretch>
                  </pic:blipFill>
                  <pic:spPr bwMode="auto">
                    <a:xfrm>
                      <a:off x="0" y="0"/>
                      <a:ext cx="4343400" cy="1257300"/>
                    </a:xfrm>
                    <a:prstGeom prst="rect">
                      <a:avLst/>
                    </a:prstGeom>
                    <a:noFill/>
                    <a:ln>
                      <a:noFill/>
                    </a:ln>
                  </pic:spPr>
                </pic:pic>
              </a:graphicData>
            </a:graphic>
          </wp:anchor>
        </w:drawing>
      </w:r>
    </w:p>
    <w:p w:rsidR="00EB34B5" w:rsidRPr="00C63ED9" w:rsidRDefault="00EB34B5" w:rsidP="00EB34B5">
      <w:pPr>
        <w:spacing w:after="0" w:line="360" w:lineRule="auto"/>
        <w:ind w:firstLine="709"/>
        <w:jc w:val="center"/>
        <w:rPr>
          <w:rFonts w:ascii="Times New Roman" w:hAnsi="Times New Roman" w:cs="Times New Roman"/>
          <w:sz w:val="28"/>
          <w:szCs w:val="28"/>
        </w:rPr>
      </w:pPr>
    </w:p>
    <w:p w:rsidR="00EB34B5" w:rsidRPr="00C63ED9" w:rsidRDefault="00EB34B5" w:rsidP="00EB34B5">
      <w:pPr>
        <w:spacing w:after="0" w:line="360" w:lineRule="auto"/>
        <w:ind w:firstLine="709"/>
        <w:jc w:val="center"/>
        <w:rPr>
          <w:rFonts w:ascii="Times New Roman" w:hAnsi="Times New Roman" w:cs="Times New Roman"/>
          <w:sz w:val="28"/>
          <w:szCs w:val="28"/>
        </w:rPr>
      </w:pPr>
    </w:p>
    <w:p w:rsidR="00EB34B5" w:rsidRPr="00C63ED9" w:rsidRDefault="00EB34B5" w:rsidP="00EB34B5">
      <w:pPr>
        <w:spacing w:after="0" w:line="360" w:lineRule="auto"/>
        <w:jc w:val="both"/>
        <w:rPr>
          <w:rFonts w:ascii="Times New Roman" w:hAnsi="Times New Roman" w:cs="Times New Roman"/>
          <w:sz w:val="28"/>
          <w:szCs w:val="28"/>
        </w:rPr>
      </w:pPr>
    </w:p>
    <w:p w:rsidR="00EB34B5" w:rsidRPr="00C63ED9" w:rsidRDefault="00EB34B5" w:rsidP="00EB34B5">
      <w:pPr>
        <w:jc w:val="center"/>
        <w:rPr>
          <w:rFonts w:ascii="Times New Roman" w:hAnsi="Times New Roman" w:cs="Times New Roman"/>
          <w:sz w:val="28"/>
          <w:szCs w:val="28"/>
        </w:rPr>
      </w:pPr>
      <w:r w:rsidRPr="00C63ED9">
        <w:rPr>
          <w:rFonts w:ascii="Times New Roman" w:hAnsi="Times New Roman" w:cs="Times New Roman"/>
          <w:sz w:val="28"/>
          <w:szCs w:val="28"/>
        </w:rPr>
        <w:t>Рис.</w:t>
      </w:r>
      <w:r w:rsidR="00C63ED9">
        <w:rPr>
          <w:rFonts w:ascii="Times New Roman" w:hAnsi="Times New Roman" w:cs="Times New Roman"/>
          <w:sz w:val="28"/>
          <w:szCs w:val="28"/>
        </w:rPr>
        <w:t>3.</w:t>
      </w:r>
      <w:r w:rsidRPr="00C63ED9">
        <w:rPr>
          <w:rFonts w:ascii="Times New Roman" w:hAnsi="Times New Roman" w:cs="Times New Roman"/>
          <w:sz w:val="28"/>
          <w:szCs w:val="28"/>
        </w:rPr>
        <w:t>2. Мощность слоя и ее определение.</w:t>
      </w:r>
    </w:p>
    <w:p w:rsidR="00EB34B5" w:rsidRPr="00C63ED9" w:rsidRDefault="00EB34B5" w:rsidP="00EB34B5">
      <w:pPr>
        <w:jc w:val="center"/>
        <w:rPr>
          <w:rFonts w:ascii="Times New Roman" w:hAnsi="Times New Roman" w:cs="Times New Roman"/>
          <w:sz w:val="28"/>
          <w:szCs w:val="28"/>
        </w:rPr>
      </w:pPr>
      <w:r w:rsidRPr="00C63ED9">
        <w:rPr>
          <w:rFonts w:ascii="Times New Roman" w:hAnsi="Times New Roman" w:cs="Times New Roman"/>
          <w:sz w:val="28"/>
          <w:szCs w:val="28"/>
        </w:rPr>
        <w:t>Различные виды мощности слоя (пласта):</w:t>
      </w:r>
    </w:p>
    <w:p w:rsidR="00EB34B5" w:rsidRPr="00C63ED9" w:rsidRDefault="00EB34B5" w:rsidP="00EB34B5">
      <w:pPr>
        <w:jc w:val="center"/>
        <w:rPr>
          <w:rFonts w:ascii="Times New Roman" w:hAnsi="Times New Roman" w:cs="Times New Roman"/>
          <w:sz w:val="28"/>
          <w:szCs w:val="28"/>
        </w:rPr>
      </w:pPr>
      <w:r w:rsidRPr="00C63ED9">
        <w:rPr>
          <w:rFonts w:ascii="Times New Roman" w:hAnsi="Times New Roman" w:cs="Times New Roman"/>
          <w:sz w:val="28"/>
          <w:szCs w:val="28"/>
        </w:rPr>
        <w:t xml:space="preserve">а – видимая мощность, </w:t>
      </w:r>
      <w:r w:rsidRPr="00C63ED9">
        <w:rPr>
          <w:rFonts w:ascii="Times New Roman" w:hAnsi="Times New Roman" w:cs="Times New Roman"/>
          <w:sz w:val="28"/>
          <w:szCs w:val="28"/>
          <w:lang w:val="en-US"/>
        </w:rPr>
        <w:t>h</w:t>
      </w:r>
      <w:r w:rsidRPr="00C63ED9">
        <w:rPr>
          <w:rFonts w:ascii="Times New Roman" w:hAnsi="Times New Roman" w:cs="Times New Roman"/>
          <w:sz w:val="28"/>
          <w:szCs w:val="28"/>
        </w:rPr>
        <w:t xml:space="preserve"> – истинная мощность; </w:t>
      </w:r>
      <w:r w:rsidRPr="00C63ED9">
        <w:rPr>
          <w:rFonts w:ascii="Times New Roman" w:hAnsi="Times New Roman" w:cs="Times New Roman"/>
          <w:sz w:val="28"/>
          <w:szCs w:val="28"/>
          <w:lang w:val="en-US"/>
        </w:rPr>
        <w:t>b</w:t>
      </w:r>
      <w:r w:rsidRPr="00C63ED9">
        <w:rPr>
          <w:rFonts w:ascii="Times New Roman" w:hAnsi="Times New Roman" w:cs="Times New Roman"/>
          <w:sz w:val="28"/>
          <w:szCs w:val="28"/>
        </w:rPr>
        <w:t xml:space="preserve"> – ширина выхода слоя. α – угол естественного откоса</w:t>
      </w:r>
    </w:p>
    <w:p w:rsidR="00EB34B5" w:rsidRPr="00C63ED9" w:rsidRDefault="00EB34B5" w:rsidP="00EB34B5">
      <w:pPr>
        <w:spacing w:after="0" w:line="360" w:lineRule="auto"/>
        <w:jc w:val="both"/>
        <w:rPr>
          <w:rFonts w:ascii="Times New Roman" w:hAnsi="Times New Roman" w:cs="Times New Roman"/>
          <w:sz w:val="28"/>
          <w:szCs w:val="28"/>
        </w:rPr>
      </w:pPr>
    </w:p>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xml:space="preserve">При изучении горных пород и условий их залегания особое внимание следует уделить слабым прослоям, контактам между слоями пород различного литологического состава, выявлению зон разломов и дробления, </w:t>
      </w:r>
      <w:proofErr w:type="spellStart"/>
      <w:r w:rsidRPr="00C63ED9">
        <w:rPr>
          <w:rFonts w:ascii="Times New Roman" w:hAnsi="Times New Roman" w:cs="Times New Roman"/>
          <w:sz w:val="28"/>
          <w:szCs w:val="28"/>
        </w:rPr>
        <w:t>трещиноватости</w:t>
      </w:r>
      <w:proofErr w:type="spellEnd"/>
      <w:r w:rsidRPr="00C63ED9">
        <w:rPr>
          <w:rFonts w:ascii="Times New Roman" w:hAnsi="Times New Roman" w:cs="Times New Roman"/>
          <w:sz w:val="28"/>
          <w:szCs w:val="28"/>
        </w:rPr>
        <w:t>, так как по этим ослабленным зонам может произойти в будущем смещение сооружение.</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При описании тщательно фиксируются все данные, относящиеся к гидрогеологическим условиям местности: влажность отдельных слоев, глубина появ</w:t>
      </w:r>
      <w:r w:rsidRPr="00C63ED9">
        <w:rPr>
          <w:rFonts w:ascii="Times New Roman" w:hAnsi="Times New Roman" w:cs="Times New Roman"/>
          <w:sz w:val="28"/>
          <w:szCs w:val="28"/>
        </w:rPr>
        <w:lastRenderedPageBreak/>
        <w:t>ления грунтовой воды и особенности ее проявления (сочится, протекает струйками или другое). Особенно уделяется внимание описанию родников.</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При описании родника следует указывать:</w:t>
      </w:r>
    </w:p>
    <w:p w:rsidR="00EB34B5" w:rsidRPr="00C63ED9" w:rsidRDefault="00EB34B5" w:rsidP="001221ED">
      <w:pPr>
        <w:numPr>
          <w:ilvl w:val="0"/>
          <w:numId w:val="10"/>
        </w:numPr>
        <w:tabs>
          <w:tab w:val="clear" w:pos="1080"/>
          <w:tab w:val="num" w:pos="360"/>
          <w:tab w:val="left"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местоположение </w:t>
      </w:r>
      <w:proofErr w:type="spellStart"/>
      <w:r w:rsidRPr="00C63ED9">
        <w:rPr>
          <w:rFonts w:ascii="Times New Roman" w:hAnsi="Times New Roman" w:cs="Times New Roman"/>
          <w:sz w:val="28"/>
          <w:szCs w:val="28"/>
        </w:rPr>
        <w:t>водопункта</w:t>
      </w:r>
      <w:proofErr w:type="spellEnd"/>
      <w:r w:rsidRPr="00C63ED9">
        <w:rPr>
          <w:rFonts w:ascii="Times New Roman" w:hAnsi="Times New Roman" w:cs="Times New Roman"/>
          <w:sz w:val="28"/>
          <w:szCs w:val="28"/>
        </w:rPr>
        <w:t xml:space="preserve"> с указанием элемента рельефа, на котором он расположен;</w:t>
      </w:r>
    </w:p>
    <w:p w:rsidR="00EB34B5" w:rsidRPr="00C63ED9" w:rsidRDefault="00EB34B5" w:rsidP="001221ED">
      <w:pPr>
        <w:numPr>
          <w:ilvl w:val="0"/>
          <w:numId w:val="10"/>
        </w:numPr>
        <w:tabs>
          <w:tab w:val="clear" w:pos="1080"/>
          <w:tab w:val="num" w:pos="360"/>
          <w:tab w:val="left"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высота над уровнем реки или дном оврага; </w:t>
      </w:r>
    </w:p>
    <w:p w:rsidR="00EB34B5" w:rsidRPr="00C63ED9" w:rsidRDefault="00EB34B5" w:rsidP="001221ED">
      <w:pPr>
        <w:numPr>
          <w:ilvl w:val="0"/>
          <w:numId w:val="10"/>
        </w:numPr>
        <w:tabs>
          <w:tab w:val="clear" w:pos="1080"/>
          <w:tab w:val="num" w:pos="360"/>
          <w:tab w:val="left"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породы, к которым приурочен водоносный горизонт, их генезис, литологический состав;</w:t>
      </w:r>
    </w:p>
    <w:p w:rsidR="00EB34B5" w:rsidRPr="00C63ED9" w:rsidRDefault="00EB34B5" w:rsidP="001221ED">
      <w:pPr>
        <w:numPr>
          <w:ilvl w:val="0"/>
          <w:numId w:val="10"/>
        </w:numPr>
        <w:tabs>
          <w:tab w:val="clear" w:pos="1080"/>
          <w:tab w:val="left" w:pos="36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тип подземных вод, к которым принадлежит источник (грунтовые, межпластовые, верховодка), направление движения подземных вод, напорные или безнапорные;</w:t>
      </w:r>
    </w:p>
    <w:p w:rsidR="00EB34B5" w:rsidRPr="00C63ED9" w:rsidRDefault="00EB34B5" w:rsidP="001221ED">
      <w:pPr>
        <w:numPr>
          <w:ilvl w:val="0"/>
          <w:numId w:val="10"/>
        </w:numPr>
        <w:tabs>
          <w:tab w:val="clear" w:pos="1080"/>
          <w:tab w:val="left" w:pos="36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физические свойства воды: температура, запах, цвет, прозрачность, газоносность; </w:t>
      </w:r>
    </w:p>
    <w:p w:rsidR="00EB34B5" w:rsidRPr="00C63ED9" w:rsidRDefault="00EB34B5" w:rsidP="001221ED">
      <w:pPr>
        <w:numPr>
          <w:ilvl w:val="0"/>
          <w:numId w:val="10"/>
        </w:numPr>
        <w:tabs>
          <w:tab w:val="clear" w:pos="1080"/>
          <w:tab w:val="left" w:pos="36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дебит источника (количество воды, протекающее в единицу времени, л/сек, 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w:t>
      </w:r>
      <w:proofErr w:type="spellStart"/>
      <w:r w:rsidRPr="00C63ED9">
        <w:rPr>
          <w:rFonts w:ascii="Times New Roman" w:hAnsi="Times New Roman" w:cs="Times New Roman"/>
          <w:sz w:val="28"/>
          <w:szCs w:val="28"/>
        </w:rPr>
        <w:t>сут</w:t>
      </w:r>
      <w:proofErr w:type="spellEnd"/>
      <w:r w:rsidRPr="00C63ED9">
        <w:rPr>
          <w:rFonts w:ascii="Times New Roman" w:hAnsi="Times New Roman" w:cs="Times New Roman"/>
          <w:sz w:val="28"/>
          <w:szCs w:val="28"/>
        </w:rPr>
        <w:t>)</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Для измерения дебита (расход воды в единицу времени) и измерения температуры воды </w:t>
      </w:r>
      <w:r w:rsidR="00135ADD">
        <w:rPr>
          <w:rFonts w:ascii="Times New Roman" w:hAnsi="Times New Roman" w:cs="Times New Roman"/>
          <w:sz w:val="28"/>
          <w:szCs w:val="28"/>
        </w:rPr>
        <w:t>студен</w:t>
      </w:r>
      <w:r w:rsidRPr="00C63ED9">
        <w:rPr>
          <w:rFonts w:ascii="Times New Roman" w:hAnsi="Times New Roman" w:cs="Times New Roman"/>
          <w:sz w:val="28"/>
          <w:szCs w:val="28"/>
        </w:rPr>
        <w:t>т должен иметь при себе часы с секундной стрелкой или секундомер, мерный сосуд (бутылку), термометр в оправе. При описании естественного выхода подземных вод (источника или пластового выхода) необходимо зарисовать его или сфотографировать и отметить характер выхода на поверхность и тип источника (восходящий, нисходящий, пульсирующий).</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Во время маршрутных наблюдений складывается представление о геоморфологических особенностях района предполагаемого строительства.</w:t>
      </w:r>
    </w:p>
    <w:p w:rsidR="00EB34B5" w:rsidRPr="00C63ED9" w:rsidRDefault="00EB34B5" w:rsidP="001221ED">
      <w:pPr>
        <w:numPr>
          <w:ilvl w:val="0"/>
          <w:numId w:val="17"/>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выявляются основные формы мезо- и микрорельефа, влияющие на устойчивость сооружений. Мезорельеф – средние по величине формы рельефа, амплитуда высот которых несколько десятков метров, это холмы, курганы, долины малых рек, террасы, балки, овраги, ложбины и т.д. Микрорельеф – мелкие формы рельефа размерами до нескольких метров, это карстовые воронки, промоины, прирусловые валы, конусы выноса оврагов и т.д.;</w:t>
      </w:r>
    </w:p>
    <w:p w:rsidR="00EB34B5" w:rsidRPr="00C63ED9" w:rsidRDefault="00EB34B5" w:rsidP="001221ED">
      <w:pPr>
        <w:numPr>
          <w:ilvl w:val="0"/>
          <w:numId w:val="17"/>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определяется генезис (происхождение) и возраст основных форм рельефа (аллювиальных, эрозионных, суффозионно-карстовых и др.);</w:t>
      </w:r>
    </w:p>
    <w:p w:rsidR="00EB34B5" w:rsidRPr="00C63ED9" w:rsidRDefault="00EB34B5" w:rsidP="001221ED">
      <w:pPr>
        <w:numPr>
          <w:ilvl w:val="0"/>
          <w:numId w:val="17"/>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устанавливается динамика развития и устойчивость форм рельефа (устойчивые, малоустойчивые, неустойчивые) и связь их с геологическим строением местности;</w:t>
      </w:r>
    </w:p>
    <w:p w:rsidR="00EB34B5" w:rsidRPr="00C63ED9" w:rsidRDefault="00EB34B5" w:rsidP="001221ED">
      <w:pPr>
        <w:numPr>
          <w:ilvl w:val="0"/>
          <w:numId w:val="17"/>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определяется пригодность рельефа как такового, так и в динамике для строительства.</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Формы рельефа, как правило, являются отражением происходящих </w:t>
      </w:r>
      <w:r w:rsidRPr="00833C6D">
        <w:rPr>
          <w:rFonts w:ascii="Times New Roman" w:hAnsi="Times New Roman" w:cs="Times New Roman"/>
          <w:sz w:val="28"/>
          <w:szCs w:val="28"/>
        </w:rPr>
        <w:t>геологических процессов</w:t>
      </w:r>
      <w:r w:rsidRPr="00C63ED9">
        <w:rPr>
          <w:rFonts w:ascii="Times New Roman" w:hAnsi="Times New Roman" w:cs="Times New Roman"/>
          <w:sz w:val="28"/>
          <w:szCs w:val="28"/>
        </w:rPr>
        <w:t xml:space="preserve"> как природных, так и вызванных строительной деятельностью человека. </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Геологические процессы и явления приурочены к определенным типам пород (например, карст развивается в растворимых породах, эоловые процессы – в песках, плывуны – в песках, просадки – в лессовых породах, пучение – в глинистых породах и т.д.</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 описании геологических процессов отмечается:</w:t>
      </w:r>
    </w:p>
    <w:p w:rsidR="00EB34B5" w:rsidRPr="00C63ED9" w:rsidRDefault="00EB34B5" w:rsidP="001221ED">
      <w:pPr>
        <w:numPr>
          <w:ilvl w:val="0"/>
          <w:numId w:val="18"/>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вид процесса, тип рельефа, к которому он относится;</w:t>
      </w:r>
    </w:p>
    <w:p w:rsidR="00EB34B5" w:rsidRPr="00C63ED9" w:rsidRDefault="00EB34B5" w:rsidP="001221ED">
      <w:pPr>
        <w:numPr>
          <w:ilvl w:val="0"/>
          <w:numId w:val="18"/>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указание причины возникновения и развития процесса;</w:t>
      </w:r>
    </w:p>
    <w:p w:rsidR="00EB34B5" w:rsidRPr="00C63ED9" w:rsidRDefault="00EB34B5" w:rsidP="001221ED">
      <w:pPr>
        <w:numPr>
          <w:ilvl w:val="0"/>
          <w:numId w:val="18"/>
        </w:numPr>
        <w:tabs>
          <w:tab w:val="clear" w:pos="900"/>
          <w:tab w:val="num" w:pos="540"/>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обоснование мероприятий по защите от неблагоприятного воздействия</w:t>
      </w:r>
    </w:p>
    <w:p w:rsidR="00135ADD" w:rsidRDefault="00135ADD" w:rsidP="00135ADD">
      <w:pPr>
        <w:pStyle w:val="1"/>
        <w:spacing w:before="0" w:line="360" w:lineRule="auto"/>
        <w:ind w:firstLine="708"/>
        <w:jc w:val="both"/>
        <w:rPr>
          <w:rFonts w:ascii="Times New Roman" w:hAnsi="Times New Roman" w:cs="Times New Roman"/>
          <w:b w:val="0"/>
          <w:color w:val="auto"/>
        </w:rPr>
      </w:pPr>
      <w:r w:rsidRPr="00A54442">
        <w:rPr>
          <w:rFonts w:ascii="Times New Roman" w:hAnsi="Times New Roman" w:cs="Times New Roman"/>
          <w:b w:val="0"/>
          <w:color w:val="auto"/>
        </w:rPr>
        <w:t>По результатам рекогносцировки все выявленные наблюдения (зарисовки, фотографии, подробные описания и замеры) оформляются в отчете в разделе «Общая часть». В итоге дается предварительное заключение (на основании геоморфологических, геологических и гидрогеологических факторов) о пригодности данной местности для строительства объектов различного назначения (по заданию преподавателя) с рекомендацией лучшего варианта. Составляется сводная стратиграфическая колонка по выходам обнажений горных пород и грунтовых вод (табл.3.1)</w:t>
      </w:r>
      <w:r>
        <w:rPr>
          <w:rFonts w:ascii="Times New Roman" w:hAnsi="Times New Roman" w:cs="Times New Roman"/>
          <w:b w:val="0"/>
          <w:color w:val="auto"/>
        </w:rPr>
        <w:t>:</w:t>
      </w:r>
    </w:p>
    <w:p w:rsidR="00EB34B5" w:rsidRPr="00C63ED9" w:rsidRDefault="00EB34B5" w:rsidP="00EB34B5">
      <w:pPr>
        <w:spacing w:after="0" w:line="360" w:lineRule="auto"/>
        <w:ind w:firstLine="709"/>
        <w:jc w:val="right"/>
        <w:rPr>
          <w:rFonts w:ascii="Times New Roman" w:hAnsi="Times New Roman" w:cs="Times New Roman"/>
          <w:sz w:val="28"/>
          <w:szCs w:val="28"/>
        </w:rPr>
      </w:pP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Таблица 3.</w:t>
      </w:r>
      <w:r w:rsidR="00AD53F5" w:rsidRPr="00C63ED9">
        <w:rPr>
          <w:rFonts w:ascii="Times New Roman" w:hAnsi="Times New Roman" w:cs="Times New Roman"/>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919"/>
        <w:gridCol w:w="918"/>
        <w:gridCol w:w="918"/>
        <w:gridCol w:w="1575"/>
        <w:gridCol w:w="918"/>
        <w:gridCol w:w="918"/>
        <w:gridCol w:w="2769"/>
      </w:tblGrid>
      <w:tr w:rsidR="00EB34B5" w:rsidRPr="00C63ED9" w:rsidTr="00FD3EED">
        <w:trPr>
          <w:cantSplit/>
          <w:trHeight w:val="2608"/>
        </w:trPr>
        <w:tc>
          <w:tcPr>
            <w:tcW w:w="466" w:type="pc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lastRenderedPageBreak/>
              <w:t>Система</w:t>
            </w:r>
          </w:p>
        </w:tc>
        <w:tc>
          <w:tcPr>
            <w:tcW w:w="466" w:type="pc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Отдел</w:t>
            </w:r>
          </w:p>
        </w:tc>
        <w:tc>
          <w:tcPr>
            <w:tcW w:w="466" w:type="pc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Происхождение (генезис)</w:t>
            </w:r>
          </w:p>
        </w:tc>
        <w:tc>
          <w:tcPr>
            <w:tcW w:w="466" w:type="pc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Индекс</w:t>
            </w:r>
          </w:p>
        </w:tc>
        <w:tc>
          <w:tcPr>
            <w:tcW w:w="799"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Колонка</w:t>
            </w:r>
          </w:p>
        </w:tc>
        <w:tc>
          <w:tcPr>
            <w:tcW w:w="466" w:type="pc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Мощность (видимая и истинная), м</w:t>
            </w:r>
          </w:p>
        </w:tc>
        <w:tc>
          <w:tcPr>
            <w:tcW w:w="466" w:type="pc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Глубина залегания грунтовых вод, м</w:t>
            </w:r>
          </w:p>
        </w:tc>
        <w:tc>
          <w:tcPr>
            <w:tcW w:w="1407"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Описание пород</w:t>
            </w:r>
          </w:p>
        </w:tc>
      </w:tr>
      <w:tr w:rsidR="00EB34B5" w:rsidRPr="00C63ED9" w:rsidTr="00FD3EED">
        <w:trPr>
          <w:cantSplit/>
          <w:trHeight w:val="339"/>
        </w:trPr>
        <w:tc>
          <w:tcPr>
            <w:tcW w:w="466"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w:t>
            </w:r>
          </w:p>
        </w:tc>
        <w:tc>
          <w:tcPr>
            <w:tcW w:w="466"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w:t>
            </w:r>
          </w:p>
        </w:tc>
        <w:tc>
          <w:tcPr>
            <w:tcW w:w="466"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w:t>
            </w:r>
          </w:p>
        </w:tc>
        <w:tc>
          <w:tcPr>
            <w:tcW w:w="466"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w:t>
            </w:r>
          </w:p>
        </w:tc>
        <w:tc>
          <w:tcPr>
            <w:tcW w:w="799"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w:t>
            </w:r>
          </w:p>
        </w:tc>
        <w:tc>
          <w:tcPr>
            <w:tcW w:w="466"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6</w:t>
            </w:r>
          </w:p>
        </w:tc>
        <w:tc>
          <w:tcPr>
            <w:tcW w:w="466"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w:t>
            </w:r>
          </w:p>
        </w:tc>
        <w:tc>
          <w:tcPr>
            <w:tcW w:w="1407"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w:t>
            </w:r>
          </w:p>
        </w:tc>
      </w:tr>
    </w:tbl>
    <w:p w:rsidR="00EB34B5" w:rsidRPr="00C63ED9" w:rsidRDefault="00EB34B5" w:rsidP="00EB34B5">
      <w:pPr>
        <w:spacing w:after="0" w:line="360" w:lineRule="auto"/>
        <w:ind w:firstLine="709"/>
        <w:rPr>
          <w:rFonts w:ascii="Times New Roman" w:hAnsi="Times New Roman" w:cs="Times New Roman"/>
          <w:sz w:val="28"/>
          <w:szCs w:val="28"/>
        </w:rPr>
      </w:pPr>
    </w:p>
    <w:p w:rsidR="00135ADD" w:rsidRDefault="00EB34B5" w:rsidP="00A54442">
      <w:pPr>
        <w:pStyle w:val="1"/>
        <w:spacing w:before="0" w:line="360" w:lineRule="auto"/>
        <w:jc w:val="both"/>
        <w:rPr>
          <w:rFonts w:ascii="Times New Roman" w:hAnsi="Times New Roman" w:cs="Times New Roman"/>
          <w:b w:val="0"/>
          <w:i/>
          <w:color w:val="auto"/>
          <w:u w:val="single"/>
        </w:rPr>
      </w:pPr>
      <w:bookmarkStart w:id="5" w:name="_Toc494303145"/>
      <w:r w:rsidRPr="00A54442">
        <w:rPr>
          <w:rFonts w:ascii="Times New Roman" w:hAnsi="Times New Roman" w:cs="Times New Roman"/>
          <w:b w:val="0"/>
          <w:i/>
          <w:color w:val="auto"/>
          <w:u w:val="single"/>
        </w:rPr>
        <w:t>Инженерно-геологические изыскания на стройплощадке (инженерно-геологическая разведка)</w:t>
      </w:r>
      <w:bookmarkEnd w:id="5"/>
      <w:r w:rsidR="00A54442">
        <w:rPr>
          <w:rFonts w:ascii="Times New Roman" w:hAnsi="Times New Roman" w:cs="Times New Roman"/>
          <w:b w:val="0"/>
          <w:i/>
          <w:color w:val="auto"/>
          <w:u w:val="single"/>
        </w:rPr>
        <w:t xml:space="preserve">. </w:t>
      </w:r>
    </w:p>
    <w:p w:rsidR="00EB34B5" w:rsidRPr="00C63ED9" w:rsidRDefault="00EB34B5" w:rsidP="00135ADD">
      <w:pPr>
        <w:pStyle w:val="1"/>
        <w:spacing w:before="0" w:line="360" w:lineRule="auto"/>
        <w:ind w:firstLine="708"/>
        <w:jc w:val="both"/>
        <w:rPr>
          <w:rFonts w:ascii="Times New Roman" w:hAnsi="Times New Roman" w:cs="Times New Roman"/>
        </w:rPr>
      </w:pPr>
      <w:r w:rsidRPr="00A54442">
        <w:rPr>
          <w:rFonts w:ascii="Times New Roman" w:hAnsi="Times New Roman" w:cs="Times New Roman"/>
          <w:b w:val="0"/>
          <w:color w:val="auto"/>
        </w:rPr>
        <w:t>Специальная часть отчета по практике включает в себя результаты изучения инженерно-геологических условий площадки для строительства отдельного здания или сооружения. По результатам инженерно-геологической разведки студентами должны быть получены количественные физические и механические характеристики грунтов в сфере взаимодействия сооружения с геологической средой.</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Разведочные работы включают в себя:</w:t>
      </w:r>
    </w:p>
    <w:p w:rsidR="00EB34B5" w:rsidRPr="0024083A" w:rsidRDefault="00EB34B5" w:rsidP="00EB34B5">
      <w:pPr>
        <w:spacing w:after="0" w:line="360" w:lineRule="auto"/>
        <w:ind w:firstLine="709"/>
        <w:jc w:val="both"/>
        <w:rPr>
          <w:rFonts w:ascii="Times New Roman" w:hAnsi="Times New Roman" w:cs="Times New Roman"/>
          <w:i/>
          <w:sz w:val="28"/>
          <w:szCs w:val="28"/>
          <w:u w:val="single"/>
        </w:rPr>
      </w:pPr>
      <w:r w:rsidRPr="00C63ED9">
        <w:rPr>
          <w:rFonts w:ascii="Times New Roman" w:hAnsi="Times New Roman" w:cs="Times New Roman"/>
          <w:sz w:val="28"/>
          <w:szCs w:val="28"/>
        </w:rPr>
        <w:t xml:space="preserve">1) </w:t>
      </w:r>
      <w:r w:rsidRPr="0024083A">
        <w:rPr>
          <w:rFonts w:ascii="Times New Roman" w:hAnsi="Times New Roman" w:cs="Times New Roman"/>
          <w:i/>
          <w:sz w:val="28"/>
          <w:szCs w:val="28"/>
          <w:u w:val="single"/>
        </w:rPr>
        <w:t xml:space="preserve">Проходку горных выработок (скважин или шурфов). </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С помощью буровых скважин (шурфов) выясняют геологическое строение и гидрогеологические условия строительной площадки на необходимую глубину, отбирают пробы грунтов и подземных вод.</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В соответствии с </w:t>
      </w:r>
      <w:r w:rsidR="00135ADD">
        <w:rPr>
          <w:rFonts w:ascii="Times New Roman" w:hAnsi="Times New Roman" w:cs="Times New Roman"/>
          <w:sz w:val="28"/>
          <w:szCs w:val="28"/>
        </w:rPr>
        <w:t>нормами</w:t>
      </w:r>
      <w:r w:rsidRPr="00C63ED9">
        <w:rPr>
          <w:rFonts w:ascii="Times New Roman" w:hAnsi="Times New Roman" w:cs="Times New Roman"/>
          <w:sz w:val="28"/>
          <w:szCs w:val="28"/>
        </w:rPr>
        <w:t>:</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общее количество выработок в пределах контура здания – не менее 3-х; </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расположение выработок – по углам и в центре участка на расстоянии друг от друга 50-40</w:t>
      </w:r>
      <w:r w:rsidR="00135ADD">
        <w:rPr>
          <w:rFonts w:ascii="Times New Roman" w:hAnsi="Times New Roman" w:cs="Times New Roman"/>
          <w:sz w:val="28"/>
          <w:szCs w:val="28"/>
        </w:rPr>
        <w:t xml:space="preserve"> </w:t>
      </w:r>
      <w:r w:rsidRPr="00C63ED9">
        <w:rPr>
          <w:rFonts w:ascii="Times New Roman" w:hAnsi="Times New Roman" w:cs="Times New Roman"/>
          <w:sz w:val="28"/>
          <w:szCs w:val="28"/>
        </w:rPr>
        <w:t>м</w:t>
      </w:r>
      <w:r w:rsidR="00135ADD">
        <w:rPr>
          <w:rFonts w:ascii="Times New Roman" w:hAnsi="Times New Roman" w:cs="Times New Roman"/>
          <w:sz w:val="28"/>
          <w:szCs w:val="28"/>
        </w:rPr>
        <w:t>етров</w:t>
      </w:r>
      <w:r w:rsidRPr="00C63ED9">
        <w:rPr>
          <w:rFonts w:ascii="Times New Roman" w:hAnsi="Times New Roman" w:cs="Times New Roman"/>
          <w:sz w:val="28"/>
          <w:szCs w:val="28"/>
        </w:rPr>
        <w:t xml:space="preserve"> (для зданий и сооружений </w:t>
      </w:r>
      <w:r w:rsidRPr="00C63ED9">
        <w:rPr>
          <w:rFonts w:ascii="Times New Roman" w:hAnsi="Times New Roman" w:cs="Times New Roman"/>
          <w:sz w:val="28"/>
          <w:szCs w:val="28"/>
          <w:lang w:val="en-GB"/>
        </w:rPr>
        <w:t>II</w:t>
      </w:r>
      <w:r w:rsidRPr="00C63ED9">
        <w:rPr>
          <w:rFonts w:ascii="Times New Roman" w:hAnsi="Times New Roman" w:cs="Times New Roman"/>
          <w:sz w:val="28"/>
          <w:szCs w:val="28"/>
        </w:rPr>
        <w:t xml:space="preserve"> уровня ответственности); </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глубина выработок для одноэтажных зданий и сооружений, проектируемых на естественных основаниях – 4-6</w:t>
      </w:r>
      <w:r w:rsidR="00135ADD">
        <w:rPr>
          <w:rFonts w:ascii="Times New Roman" w:hAnsi="Times New Roman" w:cs="Times New Roman"/>
          <w:sz w:val="28"/>
          <w:szCs w:val="28"/>
        </w:rPr>
        <w:t xml:space="preserve"> </w:t>
      </w:r>
      <w:r w:rsidRPr="00C63ED9">
        <w:rPr>
          <w:rFonts w:ascii="Times New Roman" w:hAnsi="Times New Roman" w:cs="Times New Roman"/>
          <w:sz w:val="28"/>
          <w:szCs w:val="28"/>
        </w:rPr>
        <w:t>м</w:t>
      </w:r>
      <w:r w:rsidR="00135ADD">
        <w:rPr>
          <w:rFonts w:ascii="Times New Roman" w:hAnsi="Times New Roman" w:cs="Times New Roman"/>
          <w:sz w:val="28"/>
          <w:szCs w:val="28"/>
        </w:rPr>
        <w:t>етров</w:t>
      </w:r>
      <w:r w:rsidRPr="00C63ED9">
        <w:rPr>
          <w:rFonts w:ascii="Times New Roman" w:hAnsi="Times New Roman" w:cs="Times New Roman"/>
          <w:sz w:val="28"/>
          <w:szCs w:val="28"/>
        </w:rPr>
        <w:t xml:space="preserve"> от подошвы фундамента.</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Бурение скважин производится с помощью комплекта ручного бурения студентами на геологическом полигоне или на промышленных стройплощадках  </w:t>
      </w:r>
      <w:r w:rsidRPr="00C63ED9">
        <w:rPr>
          <w:rFonts w:ascii="Times New Roman" w:hAnsi="Times New Roman" w:cs="Times New Roman"/>
          <w:sz w:val="28"/>
          <w:szCs w:val="28"/>
        </w:rPr>
        <w:lastRenderedPageBreak/>
        <w:t>специализированными изыскательскими организациями механическим (вращательно-колонковым) способом. Во время буровых работ студенты описывают геологический разрез (колонку) скважины по форме (таблица 3.2).</w:t>
      </w:r>
    </w:p>
    <w:p w:rsidR="00EB34B5" w:rsidRPr="00C63ED9" w:rsidRDefault="00EB34B5" w:rsidP="00EB34B5">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Скважина №1</w:t>
      </w: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075"/>
        <w:gridCol w:w="797"/>
        <w:gridCol w:w="799"/>
        <w:gridCol w:w="797"/>
        <w:gridCol w:w="2734"/>
        <w:gridCol w:w="1075"/>
        <w:gridCol w:w="937"/>
        <w:gridCol w:w="935"/>
      </w:tblGrid>
      <w:tr w:rsidR="00EB34B5" w:rsidRPr="00C63ED9" w:rsidTr="00FD3EED">
        <w:tc>
          <w:tcPr>
            <w:tcW w:w="225"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слоя</w:t>
            </w:r>
          </w:p>
        </w:tc>
        <w:tc>
          <w:tcPr>
            <w:tcW w:w="562"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Геологический возраст, генезис</w:t>
            </w:r>
          </w:p>
        </w:tc>
        <w:tc>
          <w:tcPr>
            <w:tcW w:w="843" w:type="pct"/>
            <w:gridSpan w:val="2"/>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Глубина залегания слоя, м</w:t>
            </w:r>
          </w:p>
        </w:tc>
        <w:tc>
          <w:tcPr>
            <w:tcW w:w="42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Мощность слоя, м</w:t>
            </w:r>
          </w:p>
        </w:tc>
        <w:tc>
          <w:tcPr>
            <w:tcW w:w="1404" w:type="pct"/>
            <w:vMerge w:val="restar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Литологическое описание пород (наименование, цвет, включения…)</w:t>
            </w:r>
          </w:p>
        </w:tc>
        <w:tc>
          <w:tcPr>
            <w:tcW w:w="562"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Отбор образцов с глубины, м</w:t>
            </w:r>
          </w:p>
        </w:tc>
        <w:tc>
          <w:tcPr>
            <w:tcW w:w="983" w:type="pct"/>
            <w:gridSpan w:val="2"/>
            <w:shd w:val="clear" w:color="auto" w:fill="auto"/>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Уровень подземных вод, м</w:t>
            </w:r>
          </w:p>
        </w:tc>
      </w:tr>
      <w:tr w:rsidR="00EB34B5" w:rsidRPr="00C63ED9" w:rsidTr="00833C6D">
        <w:trPr>
          <w:cantSplit/>
          <w:trHeight w:val="2354"/>
        </w:trPr>
        <w:tc>
          <w:tcPr>
            <w:tcW w:w="225" w:type="pct"/>
            <w:vMerge/>
            <w:vAlign w:val="center"/>
          </w:tcPr>
          <w:p w:rsidR="00EB34B5" w:rsidRPr="00C63ED9" w:rsidRDefault="00EB34B5" w:rsidP="00EB34B5">
            <w:pPr>
              <w:spacing w:after="0" w:line="360" w:lineRule="auto"/>
              <w:jc w:val="center"/>
              <w:rPr>
                <w:rFonts w:ascii="Times New Roman" w:hAnsi="Times New Roman" w:cs="Times New Roman"/>
                <w:sz w:val="28"/>
                <w:szCs w:val="28"/>
              </w:rPr>
            </w:pPr>
          </w:p>
        </w:tc>
        <w:tc>
          <w:tcPr>
            <w:tcW w:w="562" w:type="pct"/>
            <w:vMerge/>
            <w:vAlign w:val="center"/>
          </w:tcPr>
          <w:p w:rsidR="00EB34B5" w:rsidRPr="00C63ED9" w:rsidRDefault="00EB34B5" w:rsidP="00EB34B5">
            <w:pPr>
              <w:spacing w:after="0" w:line="360" w:lineRule="auto"/>
              <w:jc w:val="center"/>
              <w:rPr>
                <w:rFonts w:ascii="Times New Roman" w:hAnsi="Times New Roman" w:cs="Times New Roman"/>
                <w:sz w:val="28"/>
                <w:szCs w:val="28"/>
              </w:rPr>
            </w:pP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от</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до</w:t>
            </w:r>
          </w:p>
        </w:tc>
        <w:tc>
          <w:tcPr>
            <w:tcW w:w="421" w:type="pct"/>
            <w:vMerge/>
            <w:vAlign w:val="center"/>
          </w:tcPr>
          <w:p w:rsidR="00EB34B5" w:rsidRPr="00C63ED9" w:rsidRDefault="00EB34B5" w:rsidP="00EB34B5">
            <w:pPr>
              <w:spacing w:after="0" w:line="360" w:lineRule="auto"/>
              <w:jc w:val="center"/>
              <w:rPr>
                <w:rFonts w:ascii="Times New Roman" w:hAnsi="Times New Roman" w:cs="Times New Roman"/>
                <w:sz w:val="28"/>
                <w:szCs w:val="28"/>
              </w:rPr>
            </w:pPr>
          </w:p>
        </w:tc>
        <w:tc>
          <w:tcPr>
            <w:tcW w:w="1404" w:type="pct"/>
            <w:vMerge/>
            <w:vAlign w:val="center"/>
          </w:tcPr>
          <w:p w:rsidR="00EB34B5" w:rsidRPr="00C63ED9" w:rsidRDefault="00EB34B5" w:rsidP="00EB34B5">
            <w:pPr>
              <w:spacing w:after="0" w:line="360" w:lineRule="auto"/>
              <w:jc w:val="center"/>
              <w:rPr>
                <w:rFonts w:ascii="Times New Roman" w:hAnsi="Times New Roman" w:cs="Times New Roman"/>
                <w:sz w:val="28"/>
                <w:szCs w:val="28"/>
              </w:rPr>
            </w:pPr>
          </w:p>
        </w:tc>
        <w:tc>
          <w:tcPr>
            <w:tcW w:w="562" w:type="pct"/>
            <w:vMerge/>
            <w:vAlign w:val="center"/>
          </w:tcPr>
          <w:p w:rsidR="00EB34B5" w:rsidRPr="00C63ED9" w:rsidRDefault="00EB34B5" w:rsidP="00EB34B5">
            <w:pPr>
              <w:spacing w:after="0" w:line="360" w:lineRule="auto"/>
              <w:jc w:val="center"/>
              <w:rPr>
                <w:rFonts w:ascii="Times New Roman" w:hAnsi="Times New Roman" w:cs="Times New Roman"/>
                <w:sz w:val="28"/>
                <w:szCs w:val="28"/>
              </w:rPr>
            </w:pPr>
          </w:p>
        </w:tc>
        <w:tc>
          <w:tcPr>
            <w:tcW w:w="492" w:type="pct"/>
            <w:shd w:val="clear" w:color="auto" w:fill="auto"/>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появившийся</w:t>
            </w:r>
          </w:p>
        </w:tc>
        <w:tc>
          <w:tcPr>
            <w:tcW w:w="492" w:type="pct"/>
            <w:shd w:val="clear" w:color="auto" w:fill="auto"/>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установившийся</w:t>
            </w:r>
          </w:p>
        </w:tc>
      </w:tr>
      <w:tr w:rsidR="00EB34B5" w:rsidRPr="00C63ED9" w:rsidTr="00FD3EED">
        <w:trPr>
          <w:trHeight w:val="258"/>
        </w:trPr>
        <w:tc>
          <w:tcPr>
            <w:tcW w:w="225"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w:t>
            </w:r>
          </w:p>
        </w:tc>
        <w:tc>
          <w:tcPr>
            <w:tcW w:w="56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w:t>
            </w:r>
          </w:p>
        </w:tc>
        <w:tc>
          <w:tcPr>
            <w:tcW w:w="1404"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6</w:t>
            </w:r>
          </w:p>
        </w:tc>
        <w:tc>
          <w:tcPr>
            <w:tcW w:w="56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w:t>
            </w:r>
          </w:p>
        </w:tc>
        <w:tc>
          <w:tcPr>
            <w:tcW w:w="983" w:type="pct"/>
            <w:gridSpan w:val="2"/>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w:t>
            </w:r>
          </w:p>
        </w:tc>
      </w:tr>
    </w:tbl>
    <w:p w:rsidR="00EB34B5" w:rsidRPr="00C63ED9" w:rsidRDefault="00EB34B5" w:rsidP="00EB34B5">
      <w:pPr>
        <w:spacing w:after="0" w:line="360" w:lineRule="auto"/>
        <w:ind w:firstLine="709"/>
        <w:jc w:val="both"/>
        <w:rPr>
          <w:rFonts w:ascii="Times New Roman" w:hAnsi="Times New Roman" w:cs="Times New Roman"/>
          <w:sz w:val="28"/>
          <w:szCs w:val="28"/>
        </w:rPr>
      </w:pP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2) </w:t>
      </w:r>
      <w:r w:rsidRPr="0024083A">
        <w:rPr>
          <w:rFonts w:ascii="Times New Roman" w:hAnsi="Times New Roman" w:cs="Times New Roman"/>
          <w:i/>
          <w:sz w:val="28"/>
          <w:szCs w:val="28"/>
          <w:u w:val="single"/>
        </w:rPr>
        <w:t>Отбор образцов грунтов из скважин.</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Пробы грунта отбирают послойно, через 0</w:t>
      </w:r>
      <w:r w:rsidR="0024083A">
        <w:rPr>
          <w:rFonts w:ascii="Times New Roman" w:hAnsi="Times New Roman" w:cs="Times New Roman"/>
          <w:sz w:val="28"/>
          <w:szCs w:val="28"/>
        </w:rPr>
        <w:t>.</w:t>
      </w:r>
      <w:r w:rsidRPr="00C63ED9">
        <w:rPr>
          <w:rFonts w:ascii="Times New Roman" w:hAnsi="Times New Roman" w:cs="Times New Roman"/>
          <w:sz w:val="28"/>
          <w:szCs w:val="28"/>
        </w:rPr>
        <w:t>5-1</w:t>
      </w:r>
      <w:r w:rsidR="0024083A">
        <w:rPr>
          <w:rFonts w:ascii="Times New Roman" w:hAnsi="Times New Roman" w:cs="Times New Roman"/>
          <w:sz w:val="28"/>
          <w:szCs w:val="28"/>
        </w:rPr>
        <w:t>.</w:t>
      </w:r>
      <w:r w:rsidRPr="00C63ED9">
        <w:rPr>
          <w:rFonts w:ascii="Times New Roman" w:hAnsi="Times New Roman" w:cs="Times New Roman"/>
          <w:sz w:val="28"/>
          <w:szCs w:val="28"/>
        </w:rPr>
        <w:t>0</w:t>
      </w:r>
      <w:r w:rsidR="0024083A">
        <w:rPr>
          <w:rFonts w:ascii="Times New Roman" w:hAnsi="Times New Roman" w:cs="Times New Roman"/>
          <w:sz w:val="28"/>
          <w:szCs w:val="28"/>
        </w:rPr>
        <w:t xml:space="preserve"> </w:t>
      </w:r>
      <w:r w:rsidRPr="00C63ED9">
        <w:rPr>
          <w:rFonts w:ascii="Times New Roman" w:hAnsi="Times New Roman" w:cs="Times New Roman"/>
          <w:sz w:val="28"/>
          <w:szCs w:val="28"/>
        </w:rPr>
        <w:t>м</w:t>
      </w:r>
      <w:r w:rsidR="0024083A">
        <w:rPr>
          <w:rFonts w:ascii="Times New Roman" w:hAnsi="Times New Roman" w:cs="Times New Roman"/>
          <w:sz w:val="28"/>
          <w:szCs w:val="28"/>
        </w:rPr>
        <w:t>етра.</w:t>
      </w:r>
      <w:r w:rsidRPr="00C63ED9">
        <w:rPr>
          <w:rFonts w:ascii="Times New Roman" w:hAnsi="Times New Roman" w:cs="Times New Roman"/>
          <w:sz w:val="28"/>
          <w:szCs w:val="28"/>
        </w:rPr>
        <w:t xml:space="preserve"> </w:t>
      </w:r>
      <w:r w:rsidR="0024083A">
        <w:rPr>
          <w:rFonts w:ascii="Times New Roman" w:hAnsi="Times New Roman" w:cs="Times New Roman"/>
          <w:sz w:val="28"/>
          <w:szCs w:val="28"/>
        </w:rPr>
        <w:t>М</w:t>
      </w:r>
      <w:r w:rsidRPr="00C63ED9">
        <w:rPr>
          <w:rFonts w:ascii="Times New Roman" w:hAnsi="Times New Roman" w:cs="Times New Roman"/>
          <w:sz w:val="28"/>
          <w:szCs w:val="28"/>
        </w:rPr>
        <w:t xml:space="preserve">онолиты отбирают с помощью вдавливаемого или </w:t>
      </w:r>
      <w:proofErr w:type="spellStart"/>
      <w:r w:rsidRPr="00C63ED9">
        <w:rPr>
          <w:rFonts w:ascii="Times New Roman" w:hAnsi="Times New Roman" w:cs="Times New Roman"/>
          <w:sz w:val="28"/>
          <w:szCs w:val="28"/>
        </w:rPr>
        <w:t>обуривающего</w:t>
      </w:r>
      <w:proofErr w:type="spellEnd"/>
      <w:r w:rsidRPr="00C63ED9">
        <w:rPr>
          <w:rFonts w:ascii="Times New Roman" w:hAnsi="Times New Roman" w:cs="Times New Roman"/>
          <w:sz w:val="28"/>
          <w:szCs w:val="28"/>
        </w:rPr>
        <w:t xml:space="preserve"> грунтоноса. В каждую пробу грунта укладывают этикетку с указанием номера скважины, глубины отбора и предварительного наименования грунта.</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3) </w:t>
      </w:r>
      <w:r w:rsidRPr="0024083A">
        <w:rPr>
          <w:rFonts w:ascii="Times New Roman" w:hAnsi="Times New Roman" w:cs="Times New Roman"/>
          <w:i/>
          <w:sz w:val="28"/>
          <w:szCs w:val="28"/>
          <w:u w:val="single"/>
        </w:rPr>
        <w:t>Лабораторные исследования</w:t>
      </w:r>
      <w:r w:rsidRPr="00C63ED9">
        <w:rPr>
          <w:rFonts w:ascii="Times New Roman" w:hAnsi="Times New Roman" w:cs="Times New Roman"/>
          <w:sz w:val="28"/>
          <w:szCs w:val="28"/>
        </w:rPr>
        <w:t xml:space="preserve"> отобранных образцов проводят с целью определения их физических характеристик в соответствии с ГОСТ 25100-95 в лаборатории КБГУ.</w:t>
      </w:r>
    </w:p>
    <w:p w:rsidR="00EB34B5" w:rsidRPr="00C63ED9" w:rsidRDefault="00EB34B5" w:rsidP="0024083A">
      <w:pPr>
        <w:spacing w:after="0" w:line="360" w:lineRule="auto"/>
        <w:ind w:firstLine="709"/>
        <w:rPr>
          <w:rFonts w:ascii="Times New Roman" w:hAnsi="Times New Roman" w:cs="Times New Roman"/>
          <w:sz w:val="28"/>
          <w:szCs w:val="28"/>
        </w:rPr>
      </w:pPr>
      <w:r w:rsidRPr="00C63ED9">
        <w:rPr>
          <w:rFonts w:ascii="Times New Roman" w:hAnsi="Times New Roman" w:cs="Times New Roman"/>
          <w:i/>
          <w:sz w:val="28"/>
          <w:szCs w:val="28"/>
          <w:u w:val="single"/>
        </w:rPr>
        <w:t>Методика проведения лабораторных работ.</w:t>
      </w:r>
      <w:r w:rsidR="0024083A">
        <w:rPr>
          <w:rFonts w:ascii="Times New Roman" w:hAnsi="Times New Roman" w:cs="Times New Roman"/>
          <w:i/>
          <w:sz w:val="28"/>
          <w:szCs w:val="28"/>
          <w:u w:val="single"/>
        </w:rPr>
        <w:t xml:space="preserve"> </w:t>
      </w:r>
      <w:r w:rsidRPr="00C63ED9">
        <w:rPr>
          <w:rFonts w:ascii="Times New Roman" w:hAnsi="Times New Roman" w:cs="Times New Roman"/>
          <w:sz w:val="28"/>
          <w:szCs w:val="28"/>
        </w:rPr>
        <w:t>Для использования грунтов в инженерно-строительных целях необходимо знать основные характеристики, определяющие их состояние и возможное его изменение под влиянием различных факторов. Физическое состояние грунтов устанавливается по основным физическим характеристикам: плотность грунта, плотность частиц грунта, природная влажность, границы пластичности – для глинистых грунтов.</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В строительной практике наиболее часто служат основаниями разнообразных сооружений глинистые грунты (супеси, суглинки, глины), поэтому монолиты и образцы грунта, отобранные студентами во время буровых работ также в основном глинистые породы.</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Порядок определения физических свойств грунтов в лаборатории следующий.</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1)  Определение плотности грунта методом «режущего кольца»</w:t>
      </w:r>
    </w:p>
    <w:p w:rsidR="0024083A" w:rsidRPr="0024083A" w:rsidRDefault="00EB34B5" w:rsidP="0024083A">
      <w:pPr>
        <w:spacing w:after="0" w:line="360" w:lineRule="auto"/>
        <w:ind w:firstLine="709"/>
        <w:rPr>
          <w:rFonts w:ascii="Times New Roman" w:hAnsi="Times New Roman" w:cs="Times New Roman"/>
          <w:strike/>
          <w:sz w:val="28"/>
          <w:szCs w:val="28"/>
          <w:vertAlign w:val="subscript"/>
        </w:rPr>
      </w:pPr>
      <w:r w:rsidRPr="00C63ED9">
        <w:rPr>
          <w:rFonts w:ascii="Times New Roman" w:hAnsi="Times New Roman" w:cs="Times New Roman"/>
          <w:sz w:val="28"/>
          <w:szCs w:val="28"/>
        </w:rPr>
        <w:t xml:space="preserve">Для определения плотности грунта необходимо измерить массу образца и определить его объем, сохранив естественное состояние грунта. Для связных грунтов используется метод режущего кольца, который состоит в </w:t>
      </w:r>
      <w:proofErr w:type="spellStart"/>
      <w:r w:rsidRPr="00C63ED9">
        <w:rPr>
          <w:rFonts w:ascii="Times New Roman" w:hAnsi="Times New Roman" w:cs="Times New Roman"/>
          <w:sz w:val="28"/>
          <w:szCs w:val="28"/>
        </w:rPr>
        <w:t>задавливании</w:t>
      </w:r>
      <w:proofErr w:type="spellEnd"/>
      <w:r w:rsidRPr="00C63ED9">
        <w:rPr>
          <w:rFonts w:ascii="Times New Roman" w:hAnsi="Times New Roman" w:cs="Times New Roman"/>
          <w:sz w:val="28"/>
          <w:szCs w:val="28"/>
        </w:rPr>
        <w:t xml:space="preserve"> в грунт цилиндрической обоймы известного объема, масса образца грунта находится по разности массы кольца с грунтом и собственной массы кольца, взвешенного заранее.</w:t>
      </w:r>
      <w:r w:rsidR="0024083A" w:rsidRPr="0024083A">
        <w:rPr>
          <w:rFonts w:ascii="Times New Roman" w:hAnsi="Times New Roman" w:cs="Times New Roman"/>
          <w:sz w:val="28"/>
          <w:szCs w:val="28"/>
        </w:rPr>
        <w:t xml:space="preserve"> </w:t>
      </w:r>
      <w:r w:rsidR="0024083A" w:rsidRPr="00125A8B">
        <w:rPr>
          <w:rFonts w:ascii="Times New Roman" w:hAnsi="Times New Roman" w:cs="Times New Roman"/>
          <w:sz w:val="28"/>
          <w:szCs w:val="28"/>
        </w:rPr>
        <w:t>Объем кольца – 50см</w:t>
      </w:r>
      <w:r w:rsidR="0024083A" w:rsidRPr="00125A8B">
        <w:rPr>
          <w:rFonts w:ascii="Times New Roman" w:hAnsi="Times New Roman" w:cs="Times New Roman"/>
          <w:sz w:val="28"/>
          <w:szCs w:val="28"/>
          <w:vertAlign w:val="superscript"/>
        </w:rPr>
        <w:t>3</w:t>
      </w:r>
      <w:r w:rsidR="0024083A">
        <w:rPr>
          <w:rFonts w:ascii="Times New Roman" w:hAnsi="Times New Roman" w:cs="Times New Roman"/>
          <w:strike/>
          <w:sz w:val="28"/>
          <w:szCs w:val="28"/>
          <w:vertAlign w:val="subscript"/>
        </w:rPr>
        <w:t>.</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Результаты измерений и вычислений занести в таблицу 3.3.</w:t>
      </w: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Таблица 3.3.</w:t>
      </w:r>
    </w:p>
    <w:p w:rsidR="00EB34B5" w:rsidRPr="00C63ED9" w:rsidRDefault="00EB34B5" w:rsidP="00EB34B5">
      <w:pPr>
        <w:spacing w:after="0" w:line="360" w:lineRule="auto"/>
        <w:ind w:firstLine="709"/>
        <w:jc w:val="center"/>
        <w:rPr>
          <w:rFonts w:ascii="Times New Roman" w:hAnsi="Times New Roman" w:cs="Times New Roman"/>
          <w:bCs/>
          <w:sz w:val="28"/>
          <w:szCs w:val="28"/>
        </w:rPr>
      </w:pPr>
      <w:r w:rsidRPr="00C63ED9">
        <w:rPr>
          <w:rFonts w:ascii="Times New Roman" w:hAnsi="Times New Roman" w:cs="Times New Roman"/>
          <w:bCs/>
          <w:sz w:val="28"/>
          <w:szCs w:val="28"/>
        </w:rPr>
        <w:t>Определение плотности (ρ) грунта методом</w:t>
      </w:r>
    </w:p>
    <w:p w:rsidR="00EB34B5" w:rsidRPr="00C63ED9" w:rsidRDefault="00EB34B5" w:rsidP="00EB34B5">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bCs/>
          <w:sz w:val="28"/>
          <w:szCs w:val="28"/>
        </w:rPr>
        <w:t>режущего кольца по ГОСТ 5180-84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05"/>
        <w:gridCol w:w="782"/>
        <w:gridCol w:w="1078"/>
        <w:gridCol w:w="800"/>
        <w:gridCol w:w="1078"/>
        <w:gridCol w:w="801"/>
        <w:gridCol w:w="801"/>
        <w:gridCol w:w="1148"/>
        <w:gridCol w:w="1155"/>
        <w:gridCol w:w="801"/>
      </w:tblGrid>
      <w:tr w:rsidR="00EB34B5" w:rsidRPr="00C63ED9" w:rsidTr="00FD3EED">
        <w:tc>
          <w:tcPr>
            <w:tcW w:w="364"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скв</w:t>
            </w:r>
            <w:proofErr w:type="spellEnd"/>
          </w:p>
        </w:tc>
        <w:tc>
          <w:tcPr>
            <w:tcW w:w="28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пробы</w:t>
            </w:r>
          </w:p>
        </w:tc>
        <w:tc>
          <w:tcPr>
            <w:tcW w:w="42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Глубина отбора, м</w:t>
            </w:r>
          </w:p>
        </w:tc>
        <w:tc>
          <w:tcPr>
            <w:tcW w:w="562"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Визуальное описание грунта</w:t>
            </w:r>
          </w:p>
        </w:tc>
        <w:tc>
          <w:tcPr>
            <w:tcW w:w="42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Масса кольца, m</w:t>
            </w:r>
            <w:r w:rsidRPr="00C63ED9">
              <w:rPr>
                <w:rFonts w:ascii="Times New Roman" w:hAnsi="Times New Roman" w:cs="Times New Roman"/>
                <w:sz w:val="28"/>
                <w:szCs w:val="28"/>
                <w:vertAlign w:val="subscript"/>
              </w:rPr>
              <w:t>0</w:t>
            </w:r>
            <w:r w:rsidRPr="00C63ED9">
              <w:rPr>
                <w:rFonts w:ascii="Times New Roman" w:hAnsi="Times New Roman" w:cs="Times New Roman"/>
                <w:sz w:val="28"/>
                <w:szCs w:val="28"/>
              </w:rPr>
              <w:t>, г</w:t>
            </w:r>
          </w:p>
        </w:tc>
        <w:tc>
          <w:tcPr>
            <w:tcW w:w="562"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Масса кольца с грунтом, m</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г</w:t>
            </w:r>
          </w:p>
        </w:tc>
        <w:tc>
          <w:tcPr>
            <w:tcW w:w="42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Масса грунта, m</w:t>
            </w:r>
            <w:r w:rsidRPr="00C63ED9">
              <w:rPr>
                <w:rFonts w:ascii="Times New Roman" w:hAnsi="Times New Roman" w:cs="Times New Roman"/>
                <w:sz w:val="28"/>
                <w:szCs w:val="28"/>
                <w:vertAlign w:val="subscript"/>
              </w:rPr>
              <w:t>1</w:t>
            </w:r>
            <w:r w:rsidRPr="00C63ED9">
              <w:rPr>
                <w:rFonts w:ascii="Times New Roman" w:hAnsi="Times New Roman" w:cs="Times New Roman"/>
                <w:sz w:val="28"/>
                <w:szCs w:val="28"/>
              </w:rPr>
              <w:t xml:space="preserve"> – m</w:t>
            </w:r>
            <w:r w:rsidRPr="00C63ED9">
              <w:rPr>
                <w:rFonts w:ascii="Times New Roman" w:hAnsi="Times New Roman" w:cs="Times New Roman"/>
                <w:sz w:val="28"/>
                <w:szCs w:val="28"/>
                <w:vertAlign w:val="subscript"/>
              </w:rPr>
              <w:t>0</w:t>
            </w:r>
          </w:p>
        </w:tc>
        <w:tc>
          <w:tcPr>
            <w:tcW w:w="42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vertAlign w:val="superscript"/>
              </w:rPr>
            </w:pPr>
            <w:r w:rsidRPr="00C63ED9">
              <w:rPr>
                <w:rFonts w:ascii="Times New Roman" w:hAnsi="Times New Roman" w:cs="Times New Roman"/>
                <w:sz w:val="28"/>
                <w:szCs w:val="28"/>
              </w:rPr>
              <w:t>Объем грунта V, см</w:t>
            </w:r>
            <w:r w:rsidRPr="00C63ED9">
              <w:rPr>
                <w:rFonts w:ascii="Times New Roman" w:hAnsi="Times New Roman" w:cs="Times New Roman"/>
                <w:sz w:val="28"/>
                <w:szCs w:val="28"/>
                <w:vertAlign w:val="superscript"/>
              </w:rPr>
              <w:t>3</w:t>
            </w:r>
          </w:p>
        </w:tc>
        <w:tc>
          <w:tcPr>
            <w:tcW w:w="1124" w:type="pct"/>
            <w:gridSpan w:val="2"/>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Плотность грунта, ρ, г/см3</w:t>
            </w:r>
          </w:p>
        </w:tc>
        <w:tc>
          <w:tcPr>
            <w:tcW w:w="421" w:type="pct"/>
            <w:vMerge w:val="restar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Примечание</w:t>
            </w:r>
          </w:p>
        </w:tc>
      </w:tr>
      <w:tr w:rsidR="00EB34B5" w:rsidRPr="00C63ED9" w:rsidTr="00FD3EED">
        <w:trPr>
          <w:trHeight w:val="1108"/>
        </w:trPr>
        <w:tc>
          <w:tcPr>
            <w:tcW w:w="364" w:type="pct"/>
            <w:vMerge/>
          </w:tcPr>
          <w:p w:rsidR="00EB34B5" w:rsidRPr="00C63ED9" w:rsidRDefault="00EB34B5" w:rsidP="00EB34B5">
            <w:pPr>
              <w:spacing w:after="0" w:line="360" w:lineRule="auto"/>
              <w:rPr>
                <w:rFonts w:ascii="Times New Roman" w:hAnsi="Times New Roman" w:cs="Times New Roman"/>
                <w:sz w:val="28"/>
                <w:szCs w:val="28"/>
              </w:rPr>
            </w:pPr>
          </w:p>
        </w:tc>
        <w:tc>
          <w:tcPr>
            <w:tcW w:w="281" w:type="pct"/>
            <w:vMerge/>
          </w:tcPr>
          <w:p w:rsidR="00EB34B5" w:rsidRPr="00C63ED9" w:rsidRDefault="00EB34B5" w:rsidP="00EB34B5">
            <w:pPr>
              <w:spacing w:after="0" w:line="360" w:lineRule="auto"/>
              <w:rPr>
                <w:rFonts w:ascii="Times New Roman" w:hAnsi="Times New Roman" w:cs="Times New Roman"/>
                <w:sz w:val="28"/>
                <w:szCs w:val="28"/>
              </w:rPr>
            </w:pPr>
          </w:p>
        </w:tc>
        <w:tc>
          <w:tcPr>
            <w:tcW w:w="421" w:type="pct"/>
            <w:vMerge/>
          </w:tcPr>
          <w:p w:rsidR="00EB34B5" w:rsidRPr="00C63ED9" w:rsidRDefault="00EB34B5" w:rsidP="00EB34B5">
            <w:pPr>
              <w:spacing w:after="0" w:line="360" w:lineRule="auto"/>
              <w:rPr>
                <w:rFonts w:ascii="Times New Roman" w:hAnsi="Times New Roman" w:cs="Times New Roman"/>
                <w:sz w:val="28"/>
                <w:szCs w:val="28"/>
              </w:rPr>
            </w:pPr>
          </w:p>
        </w:tc>
        <w:tc>
          <w:tcPr>
            <w:tcW w:w="562" w:type="pct"/>
            <w:vMerge/>
          </w:tcPr>
          <w:p w:rsidR="00EB34B5" w:rsidRPr="00C63ED9" w:rsidRDefault="00EB34B5" w:rsidP="00EB34B5">
            <w:pPr>
              <w:spacing w:after="0" w:line="360" w:lineRule="auto"/>
              <w:rPr>
                <w:rFonts w:ascii="Times New Roman" w:hAnsi="Times New Roman" w:cs="Times New Roman"/>
                <w:sz w:val="28"/>
                <w:szCs w:val="28"/>
              </w:rPr>
            </w:pPr>
          </w:p>
        </w:tc>
        <w:tc>
          <w:tcPr>
            <w:tcW w:w="421" w:type="pct"/>
            <w:vMerge/>
          </w:tcPr>
          <w:p w:rsidR="00EB34B5" w:rsidRPr="00C63ED9" w:rsidRDefault="00EB34B5" w:rsidP="00EB34B5">
            <w:pPr>
              <w:spacing w:after="0" w:line="360" w:lineRule="auto"/>
              <w:rPr>
                <w:rFonts w:ascii="Times New Roman" w:hAnsi="Times New Roman" w:cs="Times New Roman"/>
                <w:sz w:val="28"/>
                <w:szCs w:val="28"/>
              </w:rPr>
            </w:pPr>
          </w:p>
        </w:tc>
        <w:tc>
          <w:tcPr>
            <w:tcW w:w="562" w:type="pct"/>
            <w:vMerge/>
          </w:tcPr>
          <w:p w:rsidR="00EB34B5" w:rsidRPr="00C63ED9" w:rsidRDefault="00EB34B5" w:rsidP="00EB34B5">
            <w:pPr>
              <w:spacing w:after="0" w:line="360" w:lineRule="auto"/>
              <w:rPr>
                <w:rFonts w:ascii="Times New Roman" w:hAnsi="Times New Roman" w:cs="Times New Roman"/>
                <w:sz w:val="28"/>
                <w:szCs w:val="28"/>
              </w:rPr>
            </w:pPr>
          </w:p>
        </w:tc>
        <w:tc>
          <w:tcPr>
            <w:tcW w:w="421" w:type="pct"/>
            <w:vMerge/>
          </w:tcPr>
          <w:p w:rsidR="00EB34B5" w:rsidRPr="00C63ED9" w:rsidRDefault="00EB34B5" w:rsidP="00EB34B5">
            <w:pPr>
              <w:spacing w:after="0" w:line="360" w:lineRule="auto"/>
              <w:rPr>
                <w:rFonts w:ascii="Times New Roman" w:hAnsi="Times New Roman" w:cs="Times New Roman"/>
                <w:sz w:val="28"/>
                <w:szCs w:val="28"/>
              </w:rPr>
            </w:pPr>
          </w:p>
        </w:tc>
        <w:tc>
          <w:tcPr>
            <w:tcW w:w="421" w:type="pct"/>
            <w:vMerge/>
          </w:tcPr>
          <w:p w:rsidR="00EB34B5" w:rsidRPr="00C63ED9" w:rsidRDefault="00EB34B5" w:rsidP="00EB34B5">
            <w:pPr>
              <w:spacing w:after="0" w:line="360" w:lineRule="auto"/>
              <w:rPr>
                <w:rFonts w:ascii="Times New Roman" w:hAnsi="Times New Roman" w:cs="Times New Roman"/>
                <w:sz w:val="28"/>
                <w:szCs w:val="28"/>
              </w:rPr>
            </w:pPr>
          </w:p>
        </w:tc>
        <w:tc>
          <w:tcPr>
            <w:tcW w:w="562"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образца</w:t>
            </w:r>
          </w:p>
        </w:tc>
        <w:tc>
          <w:tcPr>
            <w:tcW w:w="562"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средняя</w:t>
            </w:r>
          </w:p>
        </w:tc>
        <w:tc>
          <w:tcPr>
            <w:tcW w:w="421" w:type="pct"/>
            <w:vMerge/>
          </w:tcPr>
          <w:p w:rsidR="00EB34B5" w:rsidRPr="00C63ED9" w:rsidRDefault="00EB34B5" w:rsidP="00EB34B5">
            <w:pPr>
              <w:spacing w:after="0" w:line="360" w:lineRule="auto"/>
              <w:rPr>
                <w:rFonts w:ascii="Times New Roman" w:hAnsi="Times New Roman" w:cs="Times New Roman"/>
                <w:sz w:val="28"/>
                <w:szCs w:val="28"/>
              </w:rPr>
            </w:pPr>
          </w:p>
        </w:tc>
      </w:tr>
      <w:tr w:rsidR="00EB34B5" w:rsidRPr="00C63ED9" w:rsidTr="00FD3EED">
        <w:trPr>
          <w:trHeight w:val="279"/>
        </w:trPr>
        <w:tc>
          <w:tcPr>
            <w:tcW w:w="364"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w:t>
            </w:r>
          </w:p>
        </w:tc>
        <w:tc>
          <w:tcPr>
            <w:tcW w:w="28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w:t>
            </w:r>
          </w:p>
        </w:tc>
        <w:tc>
          <w:tcPr>
            <w:tcW w:w="56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w:t>
            </w:r>
          </w:p>
        </w:tc>
        <w:tc>
          <w:tcPr>
            <w:tcW w:w="56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6</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w:t>
            </w:r>
          </w:p>
        </w:tc>
        <w:tc>
          <w:tcPr>
            <w:tcW w:w="56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9</w:t>
            </w:r>
          </w:p>
        </w:tc>
        <w:tc>
          <w:tcPr>
            <w:tcW w:w="56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w:t>
            </w:r>
          </w:p>
        </w:tc>
        <w:tc>
          <w:tcPr>
            <w:tcW w:w="421"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w:t>
            </w:r>
          </w:p>
        </w:tc>
      </w:tr>
    </w:tbl>
    <w:p w:rsidR="00EB34B5" w:rsidRPr="00C63ED9" w:rsidRDefault="00EB34B5" w:rsidP="00EB34B5">
      <w:pPr>
        <w:spacing w:after="0" w:line="360" w:lineRule="auto"/>
        <w:ind w:firstLine="709"/>
        <w:rPr>
          <w:rFonts w:ascii="Times New Roman" w:hAnsi="Times New Roman" w:cs="Times New Roman"/>
          <w:sz w:val="28"/>
          <w:szCs w:val="28"/>
        </w:rPr>
      </w:pP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Плотность грунта определяют по формуле:</w:t>
      </w:r>
    </w:p>
    <w:p w:rsidR="00EB34B5" w:rsidRPr="00C63ED9" w:rsidRDefault="00EB34B5" w:rsidP="0024083A">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24"/>
          <w:sz w:val="28"/>
          <w:szCs w:val="28"/>
        </w:rPr>
        <w:object w:dxaOrig="1300" w:dyaOrig="639">
          <v:shape id="_x0000_i1027" type="#_x0000_t75" style="width:64.2pt;height:31.8pt" o:ole="">
            <v:imagedata r:id="rId23" o:title=""/>
          </v:shape>
          <o:OLEObject Type="Embed" ProgID="Equation.3" ShapeID="_x0000_i1027" DrawAspect="Content" ObjectID="_1603780864" r:id="rId24"/>
        </w:objec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2) Определение </w:t>
      </w:r>
      <w:r w:rsidRPr="00C63ED9">
        <w:rPr>
          <w:rFonts w:ascii="Times New Roman" w:hAnsi="Times New Roman" w:cs="Times New Roman"/>
          <w:i/>
          <w:sz w:val="28"/>
          <w:szCs w:val="28"/>
        </w:rPr>
        <w:t>природной (естественной) влажности</w:t>
      </w:r>
      <w:r w:rsidRPr="00C63ED9">
        <w:rPr>
          <w:rFonts w:ascii="Times New Roman" w:hAnsi="Times New Roman" w:cs="Times New Roman"/>
          <w:sz w:val="28"/>
          <w:szCs w:val="28"/>
        </w:rPr>
        <w:t xml:space="preserve"> грунта, границ пластичности глинистых грунтов.</w:t>
      </w:r>
    </w:p>
    <w:p w:rsidR="00EB34B5" w:rsidRPr="00C63ED9" w:rsidRDefault="00EB34B5" w:rsidP="00EB34B5">
      <w:pPr>
        <w:tabs>
          <w:tab w:val="num" w:pos="0"/>
        </w:tabs>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 xml:space="preserve">Влажность природная </w:t>
      </w:r>
      <w:r w:rsidRPr="00C63ED9">
        <w:rPr>
          <w:rFonts w:ascii="Times New Roman" w:hAnsi="Times New Roman" w:cs="Times New Roman"/>
          <w:sz w:val="28"/>
          <w:szCs w:val="28"/>
          <w:lang w:val="en-US"/>
        </w:rPr>
        <w:t>W</w:t>
      </w:r>
      <w:r w:rsidRPr="00C63ED9">
        <w:rPr>
          <w:rFonts w:ascii="Times New Roman" w:hAnsi="Times New Roman" w:cs="Times New Roman"/>
          <w:sz w:val="28"/>
          <w:szCs w:val="28"/>
        </w:rPr>
        <w:t xml:space="preserve">, % или доли ед. – отношение массы воды, содержащейся в грунте, к массе этого грунта, высушенного до постоянной массы. </w:t>
      </w: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Влажность определяют по формуле:</w:t>
      </w:r>
    </w:p>
    <w:p w:rsidR="00EB34B5" w:rsidRPr="00C63ED9" w:rsidRDefault="00EB34B5" w:rsidP="0024083A">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34"/>
          <w:sz w:val="28"/>
          <w:szCs w:val="28"/>
        </w:rPr>
        <w:object w:dxaOrig="1320" w:dyaOrig="720">
          <v:shape id="_x0000_i1028" type="#_x0000_t75" style="width:1in;height:37.8pt" o:ole="">
            <v:imagedata r:id="rId25" o:title=""/>
          </v:shape>
          <o:OLEObject Type="Embed" ProgID="Equation.3" ShapeID="_x0000_i1028" DrawAspect="Content" ObjectID="_1603780865" r:id="rId26"/>
        </w:object>
      </w: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Результаты измерений и вычислений занести в таблицу 3.4.</w:t>
      </w:r>
    </w:p>
    <w:p w:rsidR="00EB34B5" w:rsidRPr="00C63ED9" w:rsidRDefault="00EB34B5" w:rsidP="00EB34B5">
      <w:pPr>
        <w:spacing w:after="0" w:line="360" w:lineRule="auto"/>
        <w:ind w:firstLine="709"/>
        <w:jc w:val="right"/>
        <w:rPr>
          <w:rFonts w:ascii="Times New Roman" w:hAnsi="Times New Roman" w:cs="Times New Roman"/>
          <w:b/>
          <w:bCs/>
          <w:i/>
          <w:sz w:val="28"/>
          <w:szCs w:val="28"/>
        </w:rPr>
      </w:pPr>
      <w:r w:rsidRPr="00C63ED9">
        <w:rPr>
          <w:rFonts w:ascii="Times New Roman" w:hAnsi="Times New Roman" w:cs="Times New Roman"/>
          <w:bCs/>
          <w:sz w:val="28"/>
          <w:szCs w:val="28"/>
        </w:rPr>
        <w:t>Таблица 3.</w:t>
      </w:r>
      <w:r w:rsidR="00AD53F5" w:rsidRPr="00C63ED9">
        <w:rPr>
          <w:rFonts w:ascii="Times New Roman" w:hAnsi="Times New Roman" w:cs="Times New Roman"/>
          <w:bCs/>
          <w:sz w:val="28"/>
          <w:szCs w:val="28"/>
        </w:rPr>
        <w:t>4</w:t>
      </w:r>
    </w:p>
    <w:p w:rsidR="00EB34B5" w:rsidRPr="00C63ED9" w:rsidRDefault="00EB34B5" w:rsidP="00EB34B5">
      <w:pPr>
        <w:spacing w:after="0" w:line="360" w:lineRule="auto"/>
        <w:ind w:firstLine="709"/>
        <w:jc w:val="center"/>
        <w:rPr>
          <w:rFonts w:ascii="Times New Roman" w:hAnsi="Times New Roman" w:cs="Times New Roman"/>
          <w:bCs/>
          <w:i/>
          <w:sz w:val="28"/>
          <w:szCs w:val="28"/>
        </w:rPr>
      </w:pPr>
      <w:r w:rsidRPr="00C63ED9">
        <w:rPr>
          <w:rFonts w:ascii="Times New Roman" w:hAnsi="Times New Roman" w:cs="Times New Roman"/>
          <w:bCs/>
          <w:sz w:val="28"/>
          <w:szCs w:val="28"/>
        </w:rPr>
        <w:t>Определение влажности, границ текучести и раскатывания пылевато-глинистых грунтов по ГОСТ 5780-84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783"/>
        <w:gridCol w:w="783"/>
        <w:gridCol w:w="669"/>
        <w:gridCol w:w="783"/>
        <w:gridCol w:w="1173"/>
        <w:gridCol w:w="567"/>
        <w:gridCol w:w="567"/>
        <w:gridCol w:w="625"/>
        <w:gridCol w:w="602"/>
        <w:gridCol w:w="599"/>
        <w:gridCol w:w="785"/>
        <w:gridCol w:w="784"/>
      </w:tblGrid>
      <w:tr w:rsidR="00EB34B5" w:rsidRPr="00C63ED9" w:rsidTr="00FD3EED">
        <w:trPr>
          <w:trHeight w:val="1448"/>
        </w:trPr>
        <w:tc>
          <w:tcPr>
            <w:tcW w:w="222"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 пробы</w:t>
            </w:r>
          </w:p>
        </w:tc>
        <w:tc>
          <w:tcPr>
            <w:tcW w:w="278"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Номер выработки</w:t>
            </w:r>
          </w:p>
        </w:tc>
        <w:tc>
          <w:tcPr>
            <w:tcW w:w="416"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Глубина отбора образца в м</w:t>
            </w:r>
          </w:p>
        </w:tc>
        <w:tc>
          <w:tcPr>
            <w:tcW w:w="416"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Визуальное описание грунта</w:t>
            </w:r>
          </w:p>
        </w:tc>
        <w:tc>
          <w:tcPr>
            <w:tcW w:w="358"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Номер бюкса</w:t>
            </w:r>
          </w:p>
        </w:tc>
        <w:tc>
          <w:tcPr>
            <w:tcW w:w="416"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vertAlign w:val="subscript"/>
              </w:rPr>
            </w:pPr>
            <w:r w:rsidRPr="009524E3">
              <w:rPr>
                <w:rFonts w:ascii="Times New Roman" w:hAnsi="Times New Roman" w:cs="Times New Roman"/>
                <w:bCs/>
                <w:sz w:val="20"/>
                <w:szCs w:val="20"/>
              </w:rPr>
              <w:t xml:space="preserve">Масса влажного грунта с </w:t>
            </w:r>
            <w:proofErr w:type="spellStart"/>
            <w:r w:rsidRPr="009524E3">
              <w:rPr>
                <w:rFonts w:ascii="Times New Roman" w:hAnsi="Times New Roman" w:cs="Times New Roman"/>
                <w:bCs/>
                <w:sz w:val="20"/>
                <w:szCs w:val="20"/>
              </w:rPr>
              <w:t>бюксом</w:t>
            </w:r>
            <w:proofErr w:type="spellEnd"/>
            <w:r w:rsidRPr="009524E3">
              <w:rPr>
                <w:rFonts w:ascii="Times New Roman" w:hAnsi="Times New Roman" w:cs="Times New Roman"/>
                <w:bCs/>
                <w:sz w:val="20"/>
                <w:szCs w:val="20"/>
              </w:rPr>
              <w:t xml:space="preserve"> m</w:t>
            </w:r>
            <w:r w:rsidRPr="009524E3">
              <w:rPr>
                <w:rFonts w:ascii="Times New Roman" w:hAnsi="Times New Roman" w:cs="Times New Roman"/>
                <w:bCs/>
                <w:sz w:val="20"/>
                <w:szCs w:val="20"/>
                <w:vertAlign w:val="subscript"/>
              </w:rPr>
              <w:t>1</w:t>
            </w:r>
          </w:p>
        </w:tc>
        <w:tc>
          <w:tcPr>
            <w:tcW w:w="614"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vertAlign w:val="subscript"/>
              </w:rPr>
            </w:pPr>
            <w:r w:rsidRPr="009524E3">
              <w:rPr>
                <w:rFonts w:ascii="Times New Roman" w:hAnsi="Times New Roman" w:cs="Times New Roman"/>
                <w:bCs/>
                <w:sz w:val="20"/>
                <w:szCs w:val="20"/>
              </w:rPr>
              <w:t xml:space="preserve">Масса высушенного грунта с </w:t>
            </w:r>
            <w:proofErr w:type="spellStart"/>
            <w:r w:rsidRPr="009524E3">
              <w:rPr>
                <w:rFonts w:ascii="Times New Roman" w:hAnsi="Times New Roman" w:cs="Times New Roman"/>
                <w:bCs/>
                <w:sz w:val="20"/>
                <w:szCs w:val="20"/>
              </w:rPr>
              <w:t>бюксом</w:t>
            </w:r>
            <w:proofErr w:type="spellEnd"/>
            <w:r w:rsidRPr="009524E3">
              <w:rPr>
                <w:rFonts w:ascii="Times New Roman" w:hAnsi="Times New Roman" w:cs="Times New Roman"/>
                <w:bCs/>
                <w:sz w:val="20"/>
                <w:szCs w:val="20"/>
              </w:rPr>
              <w:t>, m</w:t>
            </w:r>
            <w:r w:rsidRPr="009524E3">
              <w:rPr>
                <w:rFonts w:ascii="Times New Roman" w:hAnsi="Times New Roman" w:cs="Times New Roman"/>
                <w:bCs/>
                <w:sz w:val="20"/>
                <w:szCs w:val="20"/>
                <w:vertAlign w:val="subscript"/>
              </w:rPr>
              <w:t>2</w:t>
            </w:r>
          </w:p>
        </w:tc>
        <w:tc>
          <w:tcPr>
            <w:tcW w:w="278"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Масса бюкса, m</w:t>
            </w:r>
          </w:p>
        </w:tc>
        <w:tc>
          <w:tcPr>
            <w:tcW w:w="278"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vertAlign w:val="subscript"/>
              </w:rPr>
            </w:pPr>
            <w:r w:rsidRPr="009524E3">
              <w:rPr>
                <w:rFonts w:ascii="Times New Roman" w:hAnsi="Times New Roman" w:cs="Times New Roman"/>
                <w:bCs/>
                <w:sz w:val="20"/>
                <w:szCs w:val="20"/>
              </w:rPr>
              <w:t>Вода, m</w:t>
            </w:r>
            <w:r w:rsidRPr="009524E3">
              <w:rPr>
                <w:rFonts w:ascii="Times New Roman" w:hAnsi="Times New Roman" w:cs="Times New Roman"/>
                <w:bCs/>
                <w:sz w:val="20"/>
                <w:szCs w:val="20"/>
                <w:vertAlign w:val="subscript"/>
              </w:rPr>
              <w:t>1</w:t>
            </w:r>
            <w:r w:rsidRPr="009524E3">
              <w:rPr>
                <w:rFonts w:ascii="Times New Roman" w:hAnsi="Times New Roman" w:cs="Times New Roman"/>
                <w:bCs/>
                <w:sz w:val="20"/>
                <w:szCs w:val="20"/>
              </w:rPr>
              <w:t xml:space="preserve"> – m</w:t>
            </w:r>
            <w:r w:rsidRPr="009524E3">
              <w:rPr>
                <w:rFonts w:ascii="Times New Roman" w:hAnsi="Times New Roman" w:cs="Times New Roman"/>
                <w:bCs/>
                <w:sz w:val="20"/>
                <w:szCs w:val="20"/>
                <w:vertAlign w:val="subscript"/>
              </w:rPr>
              <w:t>2</w:t>
            </w:r>
          </w:p>
        </w:tc>
        <w:tc>
          <w:tcPr>
            <w:tcW w:w="336"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Сухой грунт, m</w:t>
            </w:r>
            <w:r w:rsidRPr="009524E3">
              <w:rPr>
                <w:rFonts w:ascii="Times New Roman" w:hAnsi="Times New Roman" w:cs="Times New Roman"/>
                <w:bCs/>
                <w:sz w:val="20"/>
                <w:szCs w:val="20"/>
                <w:vertAlign w:val="subscript"/>
              </w:rPr>
              <w:t>2</w:t>
            </w:r>
            <w:r w:rsidRPr="009524E3">
              <w:rPr>
                <w:rFonts w:ascii="Times New Roman" w:hAnsi="Times New Roman" w:cs="Times New Roman"/>
                <w:bCs/>
                <w:sz w:val="20"/>
                <w:szCs w:val="20"/>
              </w:rPr>
              <w:t xml:space="preserve"> - m</w:t>
            </w:r>
          </w:p>
        </w:tc>
        <w:tc>
          <w:tcPr>
            <w:tcW w:w="554" w:type="pct"/>
            <w:gridSpan w:val="2"/>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Влажность, W, д.ед.</w:t>
            </w:r>
          </w:p>
        </w:tc>
        <w:tc>
          <w:tcPr>
            <w:tcW w:w="417"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Число пластичности           L=</w:t>
            </w:r>
            <w:proofErr w:type="spellStart"/>
            <w:r w:rsidRPr="009524E3">
              <w:rPr>
                <w:rFonts w:ascii="Times New Roman" w:hAnsi="Times New Roman" w:cs="Times New Roman"/>
                <w:bCs/>
                <w:sz w:val="20"/>
                <w:szCs w:val="20"/>
              </w:rPr>
              <w:t>W</w:t>
            </w:r>
            <w:r w:rsidRPr="009524E3">
              <w:rPr>
                <w:rFonts w:ascii="Times New Roman" w:hAnsi="Times New Roman" w:cs="Times New Roman"/>
                <w:bCs/>
                <w:sz w:val="20"/>
                <w:szCs w:val="20"/>
                <w:vertAlign w:val="subscript"/>
              </w:rPr>
              <w:t>т</w:t>
            </w:r>
            <w:proofErr w:type="spellEnd"/>
            <w:r w:rsidRPr="009524E3">
              <w:rPr>
                <w:rFonts w:ascii="Times New Roman" w:hAnsi="Times New Roman" w:cs="Times New Roman"/>
                <w:bCs/>
                <w:sz w:val="20"/>
                <w:szCs w:val="20"/>
              </w:rPr>
              <w:t xml:space="preserve"> - </w:t>
            </w:r>
            <w:proofErr w:type="spellStart"/>
            <w:r w:rsidRPr="009524E3">
              <w:rPr>
                <w:rFonts w:ascii="Times New Roman" w:hAnsi="Times New Roman" w:cs="Times New Roman"/>
                <w:bCs/>
                <w:sz w:val="20"/>
                <w:szCs w:val="20"/>
              </w:rPr>
              <w:t>Wp</w:t>
            </w:r>
            <w:proofErr w:type="spellEnd"/>
          </w:p>
        </w:tc>
        <w:tc>
          <w:tcPr>
            <w:tcW w:w="416" w:type="pct"/>
            <w:vMerge w:val="restar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Показатель консистенции</w:t>
            </w:r>
          </w:p>
        </w:tc>
      </w:tr>
      <w:tr w:rsidR="00EB34B5" w:rsidRPr="00C63ED9" w:rsidTr="00FD3EED">
        <w:trPr>
          <w:trHeight w:val="893"/>
        </w:trPr>
        <w:tc>
          <w:tcPr>
            <w:tcW w:w="222"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278"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416"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416"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358"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416"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614"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278"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278"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336" w:type="pct"/>
            <w:vMerge/>
            <w:vAlign w:val="center"/>
          </w:tcPr>
          <w:p w:rsidR="00EB34B5" w:rsidRPr="00C63ED9" w:rsidRDefault="00EB34B5" w:rsidP="00EB34B5">
            <w:pPr>
              <w:spacing w:after="0" w:line="360" w:lineRule="auto"/>
              <w:jc w:val="center"/>
              <w:rPr>
                <w:rFonts w:ascii="Times New Roman" w:hAnsi="Times New Roman" w:cs="Times New Roman"/>
                <w:bCs/>
                <w:sz w:val="28"/>
                <w:szCs w:val="28"/>
              </w:rPr>
            </w:pPr>
          </w:p>
        </w:tc>
        <w:tc>
          <w:tcPr>
            <w:tcW w:w="278" w:type="pc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Отдельной пробы</w:t>
            </w:r>
          </w:p>
        </w:tc>
        <w:tc>
          <w:tcPr>
            <w:tcW w:w="277" w:type="pct"/>
            <w:textDirection w:val="btLr"/>
            <w:vAlign w:val="center"/>
          </w:tcPr>
          <w:p w:rsidR="00EB34B5" w:rsidRPr="009524E3" w:rsidRDefault="00EB34B5" w:rsidP="00EB34B5">
            <w:pPr>
              <w:spacing w:after="0" w:line="360" w:lineRule="auto"/>
              <w:jc w:val="center"/>
              <w:rPr>
                <w:rFonts w:ascii="Times New Roman" w:hAnsi="Times New Roman" w:cs="Times New Roman"/>
                <w:bCs/>
                <w:sz w:val="20"/>
                <w:szCs w:val="20"/>
              </w:rPr>
            </w:pPr>
            <w:r w:rsidRPr="009524E3">
              <w:rPr>
                <w:rFonts w:ascii="Times New Roman" w:hAnsi="Times New Roman" w:cs="Times New Roman"/>
                <w:bCs/>
                <w:sz w:val="20"/>
                <w:szCs w:val="20"/>
              </w:rPr>
              <w:t>Средняя</w:t>
            </w:r>
          </w:p>
        </w:tc>
        <w:tc>
          <w:tcPr>
            <w:tcW w:w="417" w:type="pct"/>
            <w:vMerge/>
            <w:textDirection w:val="btLr"/>
            <w:vAlign w:val="bottom"/>
          </w:tcPr>
          <w:p w:rsidR="00EB34B5" w:rsidRPr="00C63ED9" w:rsidRDefault="00EB34B5" w:rsidP="00EB34B5">
            <w:pPr>
              <w:spacing w:after="0" w:line="360" w:lineRule="auto"/>
              <w:jc w:val="right"/>
              <w:rPr>
                <w:rFonts w:ascii="Times New Roman" w:hAnsi="Times New Roman" w:cs="Times New Roman"/>
                <w:bCs/>
                <w:sz w:val="28"/>
                <w:szCs w:val="28"/>
              </w:rPr>
            </w:pPr>
          </w:p>
        </w:tc>
        <w:tc>
          <w:tcPr>
            <w:tcW w:w="416" w:type="pct"/>
            <w:vMerge/>
            <w:textDirection w:val="btLr"/>
            <w:vAlign w:val="bottom"/>
          </w:tcPr>
          <w:p w:rsidR="00EB34B5" w:rsidRPr="00C63ED9" w:rsidRDefault="00EB34B5" w:rsidP="00EB34B5">
            <w:pPr>
              <w:spacing w:after="0" w:line="360" w:lineRule="auto"/>
              <w:jc w:val="right"/>
              <w:rPr>
                <w:rFonts w:ascii="Times New Roman" w:hAnsi="Times New Roman" w:cs="Times New Roman"/>
                <w:bCs/>
                <w:sz w:val="28"/>
                <w:szCs w:val="28"/>
              </w:rPr>
            </w:pPr>
          </w:p>
        </w:tc>
      </w:tr>
      <w:tr w:rsidR="00EB34B5" w:rsidRPr="00C63ED9" w:rsidTr="00FD3EED">
        <w:tc>
          <w:tcPr>
            <w:tcW w:w="222"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1</w:t>
            </w:r>
          </w:p>
        </w:tc>
        <w:tc>
          <w:tcPr>
            <w:tcW w:w="278"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2</w:t>
            </w:r>
          </w:p>
        </w:tc>
        <w:tc>
          <w:tcPr>
            <w:tcW w:w="416"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3</w:t>
            </w:r>
          </w:p>
        </w:tc>
        <w:tc>
          <w:tcPr>
            <w:tcW w:w="416"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4</w:t>
            </w:r>
          </w:p>
        </w:tc>
        <w:tc>
          <w:tcPr>
            <w:tcW w:w="358"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5</w:t>
            </w:r>
          </w:p>
        </w:tc>
        <w:tc>
          <w:tcPr>
            <w:tcW w:w="416"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6</w:t>
            </w:r>
          </w:p>
        </w:tc>
        <w:tc>
          <w:tcPr>
            <w:tcW w:w="614"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7</w:t>
            </w:r>
          </w:p>
        </w:tc>
        <w:tc>
          <w:tcPr>
            <w:tcW w:w="278"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8</w:t>
            </w:r>
          </w:p>
        </w:tc>
        <w:tc>
          <w:tcPr>
            <w:tcW w:w="278"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9</w:t>
            </w:r>
          </w:p>
        </w:tc>
        <w:tc>
          <w:tcPr>
            <w:tcW w:w="336"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10</w:t>
            </w:r>
          </w:p>
        </w:tc>
        <w:tc>
          <w:tcPr>
            <w:tcW w:w="554" w:type="pct"/>
            <w:gridSpan w:val="2"/>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11</w:t>
            </w:r>
          </w:p>
        </w:tc>
        <w:tc>
          <w:tcPr>
            <w:tcW w:w="417"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12</w:t>
            </w:r>
          </w:p>
        </w:tc>
        <w:tc>
          <w:tcPr>
            <w:tcW w:w="416" w:type="pct"/>
            <w:vAlign w:val="center"/>
          </w:tcPr>
          <w:p w:rsidR="00EB34B5" w:rsidRPr="00C63ED9" w:rsidRDefault="00EB34B5" w:rsidP="00EB34B5">
            <w:pPr>
              <w:spacing w:after="0" w:line="360" w:lineRule="auto"/>
              <w:jc w:val="center"/>
              <w:rPr>
                <w:rFonts w:ascii="Times New Roman" w:hAnsi="Times New Roman" w:cs="Times New Roman"/>
                <w:bCs/>
                <w:sz w:val="28"/>
                <w:szCs w:val="28"/>
              </w:rPr>
            </w:pPr>
            <w:r w:rsidRPr="00C63ED9">
              <w:rPr>
                <w:rFonts w:ascii="Times New Roman" w:hAnsi="Times New Roman" w:cs="Times New Roman"/>
                <w:bCs/>
                <w:sz w:val="28"/>
                <w:szCs w:val="28"/>
              </w:rPr>
              <w:t>13</w:t>
            </w:r>
          </w:p>
        </w:tc>
      </w:tr>
    </w:tbl>
    <w:p w:rsidR="00EB34B5" w:rsidRPr="0024083A" w:rsidRDefault="00EB34B5" w:rsidP="00EB34B5">
      <w:pPr>
        <w:pStyle w:val="1"/>
        <w:spacing w:before="0" w:line="360" w:lineRule="auto"/>
        <w:jc w:val="center"/>
        <w:rPr>
          <w:rFonts w:ascii="Times New Roman" w:hAnsi="Times New Roman" w:cs="Times New Roman"/>
          <w:b w:val="0"/>
          <w:i/>
          <w:color w:val="auto"/>
          <w:u w:val="single"/>
        </w:rPr>
      </w:pPr>
      <w:bookmarkStart w:id="6" w:name="_Toc494303146"/>
      <w:r w:rsidRPr="0024083A">
        <w:rPr>
          <w:rFonts w:ascii="Times New Roman" w:hAnsi="Times New Roman" w:cs="Times New Roman"/>
          <w:b w:val="0"/>
          <w:i/>
          <w:color w:val="auto"/>
          <w:u w:val="single"/>
        </w:rPr>
        <w:t>Камеральный период</w:t>
      </w:r>
      <w:bookmarkEnd w:id="6"/>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Остальные показатели физических свойств грунтов определяют расчетным способом.</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Для глинистых грунтов классификационными характеристиками являются – число пластичности, показатель текучести, </w:t>
      </w:r>
      <w:proofErr w:type="spellStart"/>
      <w:r w:rsidRPr="00C63ED9">
        <w:rPr>
          <w:rFonts w:ascii="Times New Roman" w:hAnsi="Times New Roman" w:cs="Times New Roman"/>
          <w:sz w:val="28"/>
          <w:szCs w:val="28"/>
        </w:rPr>
        <w:t>просадочность</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набухаемость</w:t>
      </w:r>
      <w:proofErr w:type="spellEnd"/>
      <w:r w:rsidRPr="00C63ED9">
        <w:rPr>
          <w:rFonts w:ascii="Times New Roman" w:hAnsi="Times New Roman" w:cs="Times New Roman"/>
          <w:sz w:val="28"/>
          <w:szCs w:val="28"/>
        </w:rPr>
        <w:t>, водопроницаемость, наличие органики, степень водонасыщения</w:t>
      </w:r>
      <w:r w:rsidR="0024083A">
        <w:rPr>
          <w:rFonts w:ascii="Times New Roman" w:hAnsi="Times New Roman" w:cs="Times New Roman"/>
          <w:sz w:val="28"/>
          <w:szCs w:val="28"/>
        </w:rPr>
        <w:t>.</w:t>
      </w:r>
    </w:p>
    <w:p w:rsidR="00EB34B5" w:rsidRPr="00C63ED9" w:rsidRDefault="00EB34B5" w:rsidP="00EB34B5">
      <w:pPr>
        <w:tabs>
          <w:tab w:val="num" w:pos="0"/>
        </w:tabs>
        <w:spacing w:after="0" w:line="360" w:lineRule="auto"/>
        <w:ind w:firstLine="709"/>
        <w:jc w:val="both"/>
        <w:rPr>
          <w:rFonts w:ascii="Times New Roman" w:hAnsi="Times New Roman" w:cs="Times New Roman"/>
          <w:noProof/>
          <w:sz w:val="28"/>
          <w:szCs w:val="28"/>
        </w:rPr>
      </w:pPr>
      <w:r w:rsidRPr="00C63ED9">
        <w:rPr>
          <w:rFonts w:ascii="Times New Roman" w:hAnsi="Times New Roman" w:cs="Times New Roman"/>
          <w:sz w:val="28"/>
          <w:szCs w:val="28"/>
        </w:rPr>
        <w:t>Число п</w:t>
      </w:r>
      <w:bookmarkStart w:id="7" w:name="OCRUncertain831"/>
      <w:r w:rsidRPr="00C63ED9">
        <w:rPr>
          <w:rFonts w:ascii="Times New Roman" w:hAnsi="Times New Roman" w:cs="Times New Roman"/>
          <w:sz w:val="28"/>
          <w:szCs w:val="28"/>
        </w:rPr>
        <w:t>л</w:t>
      </w:r>
      <w:bookmarkEnd w:id="7"/>
      <w:r w:rsidRPr="00C63ED9">
        <w:rPr>
          <w:rFonts w:ascii="Times New Roman" w:hAnsi="Times New Roman" w:cs="Times New Roman"/>
          <w:sz w:val="28"/>
          <w:szCs w:val="28"/>
        </w:rPr>
        <w:t>астич</w:t>
      </w:r>
      <w:bookmarkStart w:id="8" w:name="OCRUncertain832"/>
      <w:r w:rsidRPr="00C63ED9">
        <w:rPr>
          <w:rFonts w:ascii="Times New Roman" w:hAnsi="Times New Roman" w:cs="Times New Roman"/>
          <w:sz w:val="28"/>
          <w:szCs w:val="28"/>
        </w:rPr>
        <w:t>н</w:t>
      </w:r>
      <w:bookmarkEnd w:id="8"/>
      <w:r w:rsidRPr="00C63ED9">
        <w:rPr>
          <w:rFonts w:ascii="Times New Roman" w:hAnsi="Times New Roman" w:cs="Times New Roman"/>
          <w:sz w:val="28"/>
          <w:szCs w:val="28"/>
        </w:rPr>
        <w:t>ости</w:t>
      </w:r>
      <w:r w:rsidR="0024083A">
        <w:rPr>
          <w:rFonts w:ascii="Times New Roman" w:hAnsi="Times New Roman" w:cs="Times New Roman"/>
          <w:sz w:val="28"/>
          <w:szCs w:val="28"/>
        </w:rPr>
        <w:t xml:space="preserve"> </w:t>
      </w:r>
      <w:proofErr w:type="spellStart"/>
      <w:r w:rsidRPr="00C63ED9">
        <w:rPr>
          <w:rFonts w:ascii="Times New Roman" w:hAnsi="Times New Roman" w:cs="Times New Roman"/>
          <w:sz w:val="28"/>
          <w:szCs w:val="28"/>
          <w:lang w:val="en-US"/>
        </w:rPr>
        <w:t>I</w:t>
      </w:r>
      <w:r w:rsidRPr="00C63ED9">
        <w:rPr>
          <w:rFonts w:ascii="Times New Roman" w:hAnsi="Times New Roman" w:cs="Times New Roman"/>
          <w:sz w:val="28"/>
          <w:szCs w:val="28"/>
          <w:vertAlign w:val="subscript"/>
          <w:lang w:val="en-US"/>
        </w:rPr>
        <w:t>p</w:t>
      </w:r>
      <w:proofErr w:type="spellEnd"/>
      <w:r w:rsidRPr="00C63ED9">
        <w:rPr>
          <w:rFonts w:ascii="Times New Roman" w:hAnsi="Times New Roman" w:cs="Times New Roman"/>
          <w:noProof/>
          <w:sz w:val="28"/>
          <w:szCs w:val="28"/>
        </w:rPr>
        <w:t xml:space="preserve"> —</w:t>
      </w:r>
      <w:r w:rsidRPr="00C63ED9">
        <w:rPr>
          <w:rFonts w:ascii="Times New Roman" w:hAnsi="Times New Roman" w:cs="Times New Roman"/>
          <w:sz w:val="28"/>
          <w:szCs w:val="28"/>
        </w:rPr>
        <w:t xml:space="preserve"> разность </w:t>
      </w:r>
      <w:bookmarkStart w:id="9" w:name="OCRUncertain834"/>
      <w:r w:rsidRPr="00C63ED9">
        <w:rPr>
          <w:rFonts w:ascii="Times New Roman" w:hAnsi="Times New Roman" w:cs="Times New Roman"/>
          <w:sz w:val="28"/>
          <w:szCs w:val="28"/>
        </w:rPr>
        <w:t>влажностей,</w:t>
      </w:r>
      <w:bookmarkEnd w:id="9"/>
      <w:r w:rsidRPr="00C63ED9">
        <w:rPr>
          <w:rFonts w:ascii="Times New Roman" w:hAnsi="Times New Roman" w:cs="Times New Roman"/>
          <w:sz w:val="28"/>
          <w:szCs w:val="28"/>
        </w:rPr>
        <w:t xml:space="preserve"> соответ</w:t>
      </w:r>
      <w:bookmarkStart w:id="10" w:name="OCRUncertain835"/>
      <w:r w:rsidRPr="00C63ED9">
        <w:rPr>
          <w:rFonts w:ascii="Times New Roman" w:hAnsi="Times New Roman" w:cs="Times New Roman"/>
          <w:sz w:val="28"/>
          <w:szCs w:val="28"/>
        </w:rPr>
        <w:t>с</w:t>
      </w:r>
      <w:bookmarkEnd w:id="10"/>
      <w:r w:rsidRPr="00C63ED9">
        <w:rPr>
          <w:rFonts w:ascii="Times New Roman" w:hAnsi="Times New Roman" w:cs="Times New Roman"/>
          <w:sz w:val="28"/>
          <w:szCs w:val="28"/>
        </w:rPr>
        <w:t>твующая двум состояниям грунта: на границе текучести</w:t>
      </w:r>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L</w:t>
      </w:r>
      <w:r w:rsidRPr="00C63ED9">
        <w:rPr>
          <w:rFonts w:ascii="Times New Roman" w:hAnsi="Times New Roman" w:cs="Times New Roman"/>
          <w:sz w:val="28"/>
          <w:szCs w:val="28"/>
        </w:rPr>
        <w:t xml:space="preserve"> и на границе раскатывания </w:t>
      </w:r>
      <w:proofErr w:type="spellStart"/>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p</w:t>
      </w:r>
      <w:proofErr w:type="spellEnd"/>
      <w:r w:rsidRPr="00C63ED9">
        <w:rPr>
          <w:rFonts w:ascii="Times New Roman" w:hAnsi="Times New Roman" w:cs="Times New Roman"/>
          <w:sz w:val="28"/>
          <w:szCs w:val="28"/>
        </w:rPr>
        <w:t xml:space="preserve">. </w:t>
      </w:r>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L</w:t>
      </w:r>
      <w:r w:rsidRPr="00C63ED9">
        <w:rPr>
          <w:rFonts w:ascii="Times New Roman" w:hAnsi="Times New Roman" w:cs="Times New Roman"/>
          <w:sz w:val="28"/>
          <w:szCs w:val="28"/>
        </w:rPr>
        <w:t xml:space="preserve"> и </w:t>
      </w:r>
      <w:proofErr w:type="spellStart"/>
      <w:proofErr w:type="gramStart"/>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p</w:t>
      </w:r>
      <w:proofErr w:type="spellEnd"/>
      <w:proofErr w:type="gramEnd"/>
      <w:r w:rsidRPr="00C63ED9">
        <w:rPr>
          <w:rFonts w:ascii="Times New Roman" w:hAnsi="Times New Roman" w:cs="Times New Roman"/>
          <w:sz w:val="28"/>
          <w:szCs w:val="28"/>
        </w:rPr>
        <w:t xml:space="preserve"> о</w:t>
      </w:r>
      <w:bookmarkStart w:id="11" w:name="OCRUncertain842"/>
      <w:r w:rsidRPr="00C63ED9">
        <w:rPr>
          <w:rFonts w:ascii="Times New Roman" w:hAnsi="Times New Roman" w:cs="Times New Roman"/>
          <w:sz w:val="28"/>
          <w:szCs w:val="28"/>
        </w:rPr>
        <w:t>п</w:t>
      </w:r>
      <w:bookmarkEnd w:id="11"/>
      <w:r w:rsidRPr="00C63ED9">
        <w:rPr>
          <w:rFonts w:ascii="Times New Roman" w:hAnsi="Times New Roman" w:cs="Times New Roman"/>
          <w:sz w:val="28"/>
          <w:szCs w:val="28"/>
        </w:rPr>
        <w:t>реде</w:t>
      </w:r>
      <w:bookmarkStart w:id="12" w:name="OCRUncertain843"/>
      <w:r w:rsidRPr="00C63ED9">
        <w:rPr>
          <w:rFonts w:ascii="Times New Roman" w:hAnsi="Times New Roman" w:cs="Times New Roman"/>
          <w:sz w:val="28"/>
          <w:szCs w:val="28"/>
        </w:rPr>
        <w:t>ля</w:t>
      </w:r>
      <w:bookmarkEnd w:id="12"/>
      <w:r w:rsidRPr="00C63ED9">
        <w:rPr>
          <w:rFonts w:ascii="Times New Roman" w:hAnsi="Times New Roman" w:cs="Times New Roman"/>
          <w:sz w:val="28"/>
          <w:szCs w:val="28"/>
        </w:rPr>
        <w:t>ют по ГОСТ</w:t>
      </w:r>
      <w:r w:rsidRPr="00C63ED9">
        <w:rPr>
          <w:rFonts w:ascii="Times New Roman" w:hAnsi="Times New Roman" w:cs="Times New Roman"/>
          <w:noProof/>
          <w:sz w:val="28"/>
          <w:szCs w:val="28"/>
        </w:rPr>
        <w:t xml:space="preserve"> 5180 (таблица </w:t>
      </w:r>
      <w:r w:rsidR="0024083A">
        <w:rPr>
          <w:rFonts w:ascii="Times New Roman" w:hAnsi="Times New Roman" w:cs="Times New Roman"/>
          <w:noProof/>
          <w:sz w:val="28"/>
          <w:szCs w:val="28"/>
        </w:rPr>
        <w:t>3.5</w:t>
      </w:r>
      <w:r w:rsidRPr="00C63ED9">
        <w:rPr>
          <w:rFonts w:ascii="Times New Roman" w:hAnsi="Times New Roman" w:cs="Times New Roman"/>
          <w:noProof/>
          <w:sz w:val="28"/>
          <w:szCs w:val="28"/>
        </w:rPr>
        <w:t>).</w:t>
      </w:r>
    </w:p>
    <w:p w:rsidR="00EB34B5" w:rsidRPr="00C63ED9" w:rsidRDefault="00EB34B5" w:rsidP="0024083A">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14"/>
          <w:sz w:val="28"/>
          <w:szCs w:val="28"/>
        </w:rPr>
        <w:object w:dxaOrig="1300" w:dyaOrig="380">
          <v:shape id="_x0000_i1029" type="#_x0000_t75" style="width:79.2pt;height:25.2pt" o:ole="">
            <v:imagedata r:id="rId27" o:title=""/>
          </v:shape>
          <o:OLEObject Type="Embed" ProgID="Equation.3" ShapeID="_x0000_i1029" DrawAspect="Content" ObjectID="_1603780866" r:id="rId28"/>
        </w:object>
      </w: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Таблица 3.</w:t>
      </w:r>
      <w:r w:rsidR="00AD53F5" w:rsidRPr="00C63ED9">
        <w:rPr>
          <w:rFonts w:ascii="Times New Roman" w:hAnsi="Times New Roman" w:cs="Times New Roman"/>
          <w:sz w:val="28"/>
          <w:szCs w:val="28"/>
        </w:rPr>
        <w:t>5</w:t>
      </w:r>
    </w:p>
    <w:p w:rsidR="00EB34B5" w:rsidRPr="00C63ED9" w:rsidRDefault="00EB34B5" w:rsidP="00EB34B5">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 xml:space="preserve">Основные разновидности грунтов по </w:t>
      </w:r>
      <w:proofErr w:type="spellStart"/>
      <w:r w:rsidRPr="00125A8B">
        <w:rPr>
          <w:rFonts w:ascii="Times New Roman" w:hAnsi="Times New Roman" w:cs="Times New Roman"/>
          <w:sz w:val="28"/>
          <w:szCs w:val="28"/>
          <w:lang w:val="en-US"/>
        </w:rPr>
        <w:t>I</w:t>
      </w:r>
      <w:r w:rsidRPr="00125A8B">
        <w:rPr>
          <w:rFonts w:ascii="Times New Roman" w:hAnsi="Times New Roman" w:cs="Times New Roman"/>
          <w:sz w:val="28"/>
          <w:szCs w:val="28"/>
          <w:vertAlign w:val="subscript"/>
          <w:lang w:val="en-US"/>
        </w:rPr>
        <w:t>p</w:t>
      </w:r>
      <w:proofErr w:type="spellEnd"/>
    </w:p>
    <w:tbl>
      <w:tblPr>
        <w:tblW w:w="6120" w:type="dxa"/>
        <w:tblInd w:w="1759" w:type="dxa"/>
        <w:tblLayout w:type="fixed"/>
        <w:tblCellMar>
          <w:left w:w="40" w:type="dxa"/>
          <w:right w:w="40" w:type="dxa"/>
        </w:tblCellMar>
        <w:tblLook w:val="0000" w:firstRow="0" w:lastRow="0" w:firstColumn="0" w:lastColumn="0" w:noHBand="0" w:noVBand="0"/>
      </w:tblPr>
      <w:tblGrid>
        <w:gridCol w:w="3060"/>
        <w:gridCol w:w="3060"/>
      </w:tblGrid>
      <w:tr w:rsidR="00EB34B5" w:rsidRPr="00C63ED9" w:rsidTr="00FD3EED">
        <w:tc>
          <w:tcPr>
            <w:tcW w:w="3060" w:type="dxa"/>
            <w:tcBorders>
              <w:top w:val="single" w:sz="12" w:space="0" w:color="auto"/>
              <w:left w:val="single" w:sz="12" w:space="0" w:color="auto"/>
              <w:bottom w:val="single" w:sz="12" w:space="0" w:color="auto"/>
              <w:right w:val="single" w:sz="6"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Разно</w:t>
            </w:r>
            <w:bookmarkStart w:id="13" w:name="OCRUncertain1430"/>
            <w:r w:rsidRPr="00C63ED9">
              <w:rPr>
                <w:rFonts w:ascii="Times New Roman" w:hAnsi="Times New Roman" w:cs="Times New Roman"/>
                <w:sz w:val="28"/>
                <w:szCs w:val="28"/>
              </w:rPr>
              <w:t>в</w:t>
            </w:r>
            <w:bookmarkEnd w:id="13"/>
            <w:r w:rsidRPr="00C63ED9">
              <w:rPr>
                <w:rFonts w:ascii="Times New Roman" w:hAnsi="Times New Roman" w:cs="Times New Roman"/>
                <w:sz w:val="28"/>
                <w:szCs w:val="28"/>
              </w:rPr>
              <w:t>и</w:t>
            </w:r>
            <w:bookmarkStart w:id="14" w:name="OCRUncertain1431"/>
            <w:r w:rsidRPr="00C63ED9">
              <w:rPr>
                <w:rFonts w:ascii="Times New Roman" w:hAnsi="Times New Roman" w:cs="Times New Roman"/>
                <w:sz w:val="28"/>
                <w:szCs w:val="28"/>
              </w:rPr>
              <w:t>д</w:t>
            </w:r>
            <w:bookmarkEnd w:id="14"/>
            <w:r w:rsidRPr="00C63ED9">
              <w:rPr>
                <w:rFonts w:ascii="Times New Roman" w:hAnsi="Times New Roman" w:cs="Times New Roman"/>
                <w:sz w:val="28"/>
                <w:szCs w:val="28"/>
              </w:rPr>
              <w:t>ност</w:t>
            </w:r>
            <w:bookmarkStart w:id="15" w:name="OCRUncertain1432"/>
            <w:r w:rsidRPr="00C63ED9">
              <w:rPr>
                <w:rFonts w:ascii="Times New Roman" w:hAnsi="Times New Roman" w:cs="Times New Roman"/>
                <w:sz w:val="28"/>
                <w:szCs w:val="28"/>
              </w:rPr>
              <w:t>ь</w:t>
            </w:r>
            <w:bookmarkEnd w:id="15"/>
            <w:r w:rsidRPr="00C63ED9">
              <w:rPr>
                <w:rFonts w:ascii="Times New Roman" w:hAnsi="Times New Roman" w:cs="Times New Roman"/>
                <w:sz w:val="28"/>
                <w:szCs w:val="28"/>
              </w:rPr>
              <w:t xml:space="preserve"> глинистых грунтов</w:t>
            </w:r>
          </w:p>
        </w:tc>
        <w:tc>
          <w:tcPr>
            <w:tcW w:w="3060" w:type="dxa"/>
            <w:tcBorders>
              <w:top w:val="single" w:sz="12" w:space="0" w:color="auto"/>
              <w:left w:val="single" w:sz="6" w:space="0" w:color="auto"/>
              <w:bottom w:val="single" w:sz="12" w:space="0" w:color="auto"/>
              <w:right w:val="single" w:sz="12"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Чисто </w:t>
            </w:r>
            <w:bookmarkStart w:id="16" w:name="OCRUncertain1435"/>
            <w:r w:rsidRPr="00C63ED9">
              <w:rPr>
                <w:rFonts w:ascii="Times New Roman" w:hAnsi="Times New Roman" w:cs="Times New Roman"/>
                <w:sz w:val="28"/>
                <w:szCs w:val="28"/>
              </w:rPr>
              <w:t>пластичности</w:t>
            </w:r>
            <w:bookmarkEnd w:id="16"/>
            <w:r w:rsidRPr="00C63ED9">
              <w:rPr>
                <w:rFonts w:ascii="Times New Roman" w:hAnsi="Times New Roman" w:cs="Times New Roman"/>
                <w:sz w:val="28"/>
                <w:szCs w:val="28"/>
              </w:rPr>
              <w:t xml:space="preserve">, </w:t>
            </w:r>
            <w:r w:rsidRPr="00C63ED9">
              <w:rPr>
                <w:rFonts w:ascii="Times New Roman" w:hAnsi="Times New Roman" w:cs="Times New Roman"/>
                <w:b/>
                <w:sz w:val="28"/>
                <w:szCs w:val="28"/>
              </w:rPr>
              <w:t>%</w:t>
            </w:r>
          </w:p>
        </w:tc>
      </w:tr>
      <w:tr w:rsidR="00EB34B5" w:rsidRPr="00C63ED9" w:rsidTr="00FD3EED">
        <w:tc>
          <w:tcPr>
            <w:tcW w:w="3060" w:type="dxa"/>
            <w:tcBorders>
              <w:top w:val="nil"/>
              <w:left w:val="single" w:sz="12" w:space="0" w:color="auto"/>
              <w:bottom w:val="nil"/>
              <w:right w:val="single" w:sz="6" w:space="0" w:color="auto"/>
            </w:tcBorders>
          </w:tcPr>
          <w:p w:rsidR="00EB34B5" w:rsidRPr="00C63ED9" w:rsidRDefault="00EB34B5" w:rsidP="00EB34B5">
            <w:pPr>
              <w:spacing w:after="0" w:line="360" w:lineRule="auto"/>
              <w:rPr>
                <w:rFonts w:ascii="Times New Roman" w:hAnsi="Times New Roman" w:cs="Times New Roman"/>
                <w:noProof/>
                <w:sz w:val="28"/>
                <w:szCs w:val="28"/>
              </w:rPr>
            </w:pPr>
            <w:r w:rsidRPr="00C63ED9">
              <w:rPr>
                <w:rFonts w:ascii="Times New Roman" w:hAnsi="Times New Roman" w:cs="Times New Roman"/>
                <w:sz w:val="28"/>
                <w:szCs w:val="28"/>
              </w:rPr>
              <w:lastRenderedPageBreak/>
              <w:t>С</w:t>
            </w:r>
            <w:bookmarkStart w:id="17" w:name="OCRUncertain1436"/>
            <w:r w:rsidRPr="00C63ED9">
              <w:rPr>
                <w:rFonts w:ascii="Times New Roman" w:hAnsi="Times New Roman" w:cs="Times New Roman"/>
                <w:sz w:val="28"/>
                <w:szCs w:val="28"/>
              </w:rPr>
              <w:t>у</w:t>
            </w:r>
            <w:bookmarkEnd w:id="17"/>
            <w:r w:rsidRPr="00C63ED9">
              <w:rPr>
                <w:rFonts w:ascii="Times New Roman" w:hAnsi="Times New Roman" w:cs="Times New Roman"/>
                <w:sz w:val="28"/>
                <w:szCs w:val="28"/>
              </w:rPr>
              <w:t>песь</w:t>
            </w:r>
          </w:p>
        </w:tc>
        <w:tc>
          <w:tcPr>
            <w:tcW w:w="3060" w:type="dxa"/>
            <w:tcBorders>
              <w:top w:val="nil"/>
              <w:left w:val="single" w:sz="6" w:space="0" w:color="auto"/>
              <w:bottom w:val="nil"/>
              <w:right w:val="single" w:sz="12" w:space="0" w:color="auto"/>
            </w:tcBorders>
          </w:tcPr>
          <w:p w:rsidR="00EB34B5" w:rsidRPr="00C63ED9" w:rsidRDefault="00EB34B5" w:rsidP="00EB34B5">
            <w:pPr>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1—7</w:t>
            </w:r>
          </w:p>
        </w:tc>
      </w:tr>
      <w:tr w:rsidR="00EB34B5" w:rsidRPr="00C63ED9" w:rsidTr="00FD3EED">
        <w:tc>
          <w:tcPr>
            <w:tcW w:w="3060" w:type="dxa"/>
            <w:tcBorders>
              <w:top w:val="nil"/>
              <w:left w:val="single" w:sz="12" w:space="0" w:color="auto"/>
              <w:bottom w:val="nil"/>
              <w:right w:val="single" w:sz="6" w:space="0" w:color="auto"/>
            </w:tcBorders>
          </w:tcPr>
          <w:p w:rsidR="00EB34B5" w:rsidRPr="00C63ED9" w:rsidRDefault="00EB34B5" w:rsidP="00EB34B5">
            <w:pPr>
              <w:spacing w:after="0" w:line="360" w:lineRule="auto"/>
              <w:rPr>
                <w:rFonts w:ascii="Times New Roman" w:hAnsi="Times New Roman" w:cs="Times New Roman"/>
                <w:noProof/>
                <w:sz w:val="28"/>
                <w:szCs w:val="28"/>
              </w:rPr>
            </w:pPr>
            <w:r w:rsidRPr="00C63ED9">
              <w:rPr>
                <w:rFonts w:ascii="Times New Roman" w:hAnsi="Times New Roman" w:cs="Times New Roman"/>
                <w:sz w:val="28"/>
                <w:szCs w:val="28"/>
              </w:rPr>
              <w:t>С</w:t>
            </w:r>
            <w:bookmarkStart w:id="18" w:name="OCRUncertain1437"/>
            <w:r w:rsidRPr="00C63ED9">
              <w:rPr>
                <w:rFonts w:ascii="Times New Roman" w:hAnsi="Times New Roman" w:cs="Times New Roman"/>
                <w:sz w:val="28"/>
                <w:szCs w:val="28"/>
              </w:rPr>
              <w:t>у</w:t>
            </w:r>
            <w:bookmarkEnd w:id="18"/>
            <w:r w:rsidRPr="00C63ED9">
              <w:rPr>
                <w:rFonts w:ascii="Times New Roman" w:hAnsi="Times New Roman" w:cs="Times New Roman"/>
                <w:sz w:val="28"/>
                <w:szCs w:val="28"/>
              </w:rPr>
              <w:t>глинок</w:t>
            </w:r>
          </w:p>
        </w:tc>
        <w:tc>
          <w:tcPr>
            <w:tcW w:w="3060" w:type="dxa"/>
            <w:tcBorders>
              <w:top w:val="nil"/>
              <w:left w:val="single" w:sz="6" w:space="0" w:color="auto"/>
              <w:bottom w:val="nil"/>
              <w:right w:val="single" w:sz="12" w:space="0" w:color="auto"/>
            </w:tcBorders>
          </w:tcPr>
          <w:p w:rsidR="00EB34B5" w:rsidRPr="00C63ED9" w:rsidRDefault="00EB34B5" w:rsidP="00EB34B5">
            <w:pPr>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7—17</w:t>
            </w:r>
          </w:p>
        </w:tc>
      </w:tr>
      <w:tr w:rsidR="00EB34B5" w:rsidRPr="00C63ED9" w:rsidTr="00FD3EED">
        <w:tc>
          <w:tcPr>
            <w:tcW w:w="3060" w:type="dxa"/>
            <w:tcBorders>
              <w:top w:val="nil"/>
              <w:left w:val="single" w:sz="12" w:space="0" w:color="auto"/>
              <w:bottom w:val="single" w:sz="12" w:space="0" w:color="auto"/>
              <w:right w:val="single" w:sz="6" w:space="0" w:color="auto"/>
            </w:tcBorders>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Гл</w:t>
            </w:r>
            <w:bookmarkStart w:id="19" w:name="OCRUncertain1438"/>
            <w:r w:rsidRPr="00C63ED9">
              <w:rPr>
                <w:rFonts w:ascii="Times New Roman" w:hAnsi="Times New Roman" w:cs="Times New Roman"/>
                <w:sz w:val="28"/>
                <w:szCs w:val="28"/>
              </w:rPr>
              <w:t>ина</w:t>
            </w:r>
            <w:bookmarkEnd w:id="19"/>
          </w:p>
        </w:tc>
        <w:tc>
          <w:tcPr>
            <w:tcW w:w="3060" w:type="dxa"/>
            <w:tcBorders>
              <w:top w:val="nil"/>
              <w:left w:val="single" w:sz="6" w:space="0" w:color="auto"/>
              <w:bottom w:val="single" w:sz="12" w:space="0" w:color="auto"/>
              <w:right w:val="single" w:sz="12"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17</w:t>
            </w:r>
          </w:p>
        </w:tc>
      </w:tr>
    </w:tbl>
    <w:p w:rsidR="00EB34B5" w:rsidRPr="00C63ED9" w:rsidRDefault="00EB34B5" w:rsidP="00EB34B5">
      <w:pPr>
        <w:spacing w:after="0" w:line="360" w:lineRule="auto"/>
        <w:ind w:firstLine="709"/>
        <w:rPr>
          <w:rFonts w:ascii="Times New Roman" w:hAnsi="Times New Roman" w:cs="Times New Roman"/>
          <w:sz w:val="28"/>
          <w:szCs w:val="28"/>
        </w:rPr>
      </w:pPr>
    </w:p>
    <w:p w:rsidR="0024083A" w:rsidRPr="00C63ED9" w:rsidRDefault="0024083A" w:rsidP="0024083A">
      <w:pPr>
        <w:tabs>
          <w:tab w:val="left" w:pos="284"/>
        </w:tabs>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Наименование (разновидность) глинистого грунта определяют по числу пластичности (таблица </w:t>
      </w:r>
      <w:r w:rsidR="00FE62A3">
        <w:rPr>
          <w:rFonts w:ascii="Times New Roman" w:hAnsi="Times New Roman" w:cs="Times New Roman"/>
          <w:sz w:val="28"/>
          <w:szCs w:val="28"/>
        </w:rPr>
        <w:t>3.6</w:t>
      </w:r>
      <w:r w:rsidRPr="00C63ED9">
        <w:rPr>
          <w:rFonts w:ascii="Times New Roman" w:hAnsi="Times New Roman" w:cs="Times New Roman"/>
          <w:sz w:val="28"/>
          <w:szCs w:val="28"/>
        </w:rPr>
        <w:t>).</w:t>
      </w:r>
    </w:p>
    <w:p w:rsidR="00EB34B5" w:rsidRPr="00C63ED9" w:rsidRDefault="00EB34B5" w:rsidP="00EB34B5">
      <w:pPr>
        <w:tabs>
          <w:tab w:val="num" w:pos="0"/>
        </w:tabs>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Таблица 3.</w:t>
      </w:r>
      <w:r w:rsidR="00AD53F5" w:rsidRPr="00C63ED9">
        <w:rPr>
          <w:rFonts w:ascii="Times New Roman" w:hAnsi="Times New Roman" w:cs="Times New Roman"/>
          <w:sz w:val="28"/>
          <w:szCs w:val="28"/>
        </w:rPr>
        <w:t>6</w:t>
      </w:r>
    </w:p>
    <w:p w:rsidR="00EB34B5" w:rsidRPr="00C63ED9" w:rsidRDefault="00EB34B5" w:rsidP="00EB34B5">
      <w:pPr>
        <w:tabs>
          <w:tab w:val="num" w:pos="0"/>
        </w:tabs>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 xml:space="preserve">Основные разновидности глинистых грунтов по </w:t>
      </w:r>
      <w:r w:rsidRPr="00A54442">
        <w:rPr>
          <w:rFonts w:ascii="Times New Roman" w:hAnsi="Times New Roman" w:cs="Times New Roman"/>
          <w:sz w:val="28"/>
          <w:szCs w:val="28"/>
          <w:lang w:val="en-US"/>
        </w:rPr>
        <w:t>I</w:t>
      </w:r>
      <w:r w:rsidRPr="00A54442">
        <w:rPr>
          <w:rFonts w:ascii="Times New Roman" w:hAnsi="Times New Roman" w:cs="Times New Roman"/>
          <w:sz w:val="28"/>
          <w:szCs w:val="28"/>
          <w:vertAlign w:val="subscript"/>
          <w:lang w:val="en-US"/>
        </w:rPr>
        <w:t>L</w:t>
      </w:r>
    </w:p>
    <w:p w:rsidR="00EB34B5" w:rsidRPr="00C63ED9" w:rsidRDefault="00EB34B5" w:rsidP="00EB34B5">
      <w:pPr>
        <w:tabs>
          <w:tab w:val="num" w:pos="0"/>
        </w:tabs>
        <w:spacing w:after="0" w:line="360" w:lineRule="auto"/>
        <w:ind w:firstLine="709"/>
        <w:jc w:val="center"/>
        <w:rPr>
          <w:rFonts w:ascii="Times New Roman" w:hAnsi="Times New Roman" w:cs="Times New Roman"/>
          <w:sz w:val="28"/>
          <w:szCs w:val="28"/>
          <w:lang w:val="en-US"/>
        </w:rPr>
      </w:pPr>
      <w:r w:rsidRPr="00C63ED9">
        <w:rPr>
          <w:rFonts w:ascii="Times New Roman" w:hAnsi="Times New Roman" w:cs="Times New Roman"/>
          <w:sz w:val="28"/>
          <w:szCs w:val="28"/>
        </w:rPr>
        <w:t>(по ГОСТ 25100-95, табл.Б.14)</w:t>
      </w:r>
    </w:p>
    <w:tbl>
      <w:tblPr>
        <w:tblW w:w="0" w:type="auto"/>
        <w:tblInd w:w="2166" w:type="dxa"/>
        <w:tblLayout w:type="fixed"/>
        <w:tblCellMar>
          <w:left w:w="39" w:type="dxa"/>
          <w:right w:w="39" w:type="dxa"/>
        </w:tblCellMar>
        <w:tblLook w:val="0000" w:firstRow="0" w:lastRow="0" w:firstColumn="0" w:lastColumn="0" w:noHBand="0" w:noVBand="0"/>
      </w:tblPr>
      <w:tblGrid>
        <w:gridCol w:w="3137"/>
        <w:gridCol w:w="3137"/>
      </w:tblGrid>
      <w:tr w:rsidR="00EB34B5" w:rsidRPr="00C63ED9" w:rsidTr="00FD3EED">
        <w:tc>
          <w:tcPr>
            <w:tcW w:w="3137" w:type="dxa"/>
            <w:tcBorders>
              <w:top w:val="single" w:sz="12" w:space="0" w:color="auto"/>
              <w:left w:val="single" w:sz="12" w:space="0" w:color="auto"/>
              <w:bottom w:val="single" w:sz="12" w:space="0" w:color="auto"/>
              <w:right w:val="single" w:sz="6" w:space="0" w:color="auto"/>
            </w:tcBorders>
            <w:vAlign w:val="center"/>
          </w:tcPr>
          <w:p w:rsidR="00EB34B5" w:rsidRPr="00C63ED9" w:rsidRDefault="00EB34B5" w:rsidP="00EB34B5">
            <w:pPr>
              <w:tabs>
                <w:tab w:val="num" w:pos="0"/>
              </w:tabs>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Разновидност</w:t>
            </w:r>
            <w:bookmarkStart w:id="20" w:name="OCRUncertain1550"/>
            <w:r w:rsidRPr="00C63ED9">
              <w:rPr>
                <w:rFonts w:ascii="Times New Roman" w:hAnsi="Times New Roman" w:cs="Times New Roman"/>
                <w:sz w:val="28"/>
                <w:szCs w:val="28"/>
              </w:rPr>
              <w:t>ь</w:t>
            </w:r>
            <w:bookmarkEnd w:id="20"/>
            <w:r w:rsidRPr="00C63ED9">
              <w:rPr>
                <w:rFonts w:ascii="Times New Roman" w:hAnsi="Times New Roman" w:cs="Times New Roman"/>
                <w:sz w:val="28"/>
                <w:szCs w:val="28"/>
              </w:rPr>
              <w:t xml:space="preserve"> г</w:t>
            </w:r>
            <w:bookmarkStart w:id="21" w:name="OCRUncertain1551"/>
            <w:r w:rsidRPr="00C63ED9">
              <w:rPr>
                <w:rFonts w:ascii="Times New Roman" w:hAnsi="Times New Roman" w:cs="Times New Roman"/>
                <w:sz w:val="28"/>
                <w:szCs w:val="28"/>
              </w:rPr>
              <w:t>л</w:t>
            </w:r>
            <w:bookmarkEnd w:id="21"/>
            <w:r w:rsidRPr="00C63ED9">
              <w:rPr>
                <w:rFonts w:ascii="Times New Roman" w:hAnsi="Times New Roman" w:cs="Times New Roman"/>
                <w:sz w:val="28"/>
                <w:szCs w:val="28"/>
              </w:rPr>
              <w:t>ин</w:t>
            </w:r>
            <w:bookmarkStart w:id="22" w:name="OCRUncertain1552"/>
            <w:r w:rsidRPr="00C63ED9">
              <w:rPr>
                <w:rFonts w:ascii="Times New Roman" w:hAnsi="Times New Roman" w:cs="Times New Roman"/>
                <w:sz w:val="28"/>
                <w:szCs w:val="28"/>
              </w:rPr>
              <w:t>и</w:t>
            </w:r>
            <w:bookmarkEnd w:id="22"/>
            <w:r w:rsidRPr="00C63ED9">
              <w:rPr>
                <w:rFonts w:ascii="Times New Roman" w:hAnsi="Times New Roman" w:cs="Times New Roman"/>
                <w:sz w:val="28"/>
                <w:szCs w:val="28"/>
              </w:rPr>
              <w:t xml:space="preserve">стых </w:t>
            </w:r>
            <w:bookmarkStart w:id="23" w:name="OCRUncertain1553"/>
            <w:r w:rsidRPr="00C63ED9">
              <w:rPr>
                <w:rFonts w:ascii="Times New Roman" w:hAnsi="Times New Roman" w:cs="Times New Roman"/>
                <w:sz w:val="28"/>
                <w:szCs w:val="28"/>
              </w:rPr>
              <w:t>грунто</w:t>
            </w:r>
            <w:bookmarkEnd w:id="23"/>
            <w:r w:rsidRPr="00C63ED9">
              <w:rPr>
                <w:rFonts w:ascii="Times New Roman" w:hAnsi="Times New Roman" w:cs="Times New Roman"/>
                <w:sz w:val="28"/>
                <w:szCs w:val="28"/>
              </w:rPr>
              <w:t>в</w:t>
            </w:r>
          </w:p>
        </w:tc>
        <w:tc>
          <w:tcPr>
            <w:tcW w:w="3137" w:type="dxa"/>
            <w:tcBorders>
              <w:top w:val="single" w:sz="12" w:space="0" w:color="auto"/>
              <w:left w:val="single" w:sz="6" w:space="0" w:color="auto"/>
              <w:bottom w:val="single" w:sz="12" w:space="0" w:color="auto"/>
              <w:right w:val="single" w:sz="12" w:space="0" w:color="auto"/>
            </w:tcBorders>
            <w:vAlign w:val="center"/>
          </w:tcPr>
          <w:p w:rsidR="00EB34B5" w:rsidRPr="00C63ED9" w:rsidRDefault="00EB34B5" w:rsidP="00EB34B5">
            <w:pPr>
              <w:tabs>
                <w:tab w:val="num" w:pos="0"/>
              </w:tabs>
              <w:spacing w:after="0" w:line="360" w:lineRule="auto"/>
              <w:jc w:val="center"/>
              <w:rPr>
                <w:rFonts w:ascii="Times New Roman" w:hAnsi="Times New Roman" w:cs="Times New Roman"/>
                <w:noProof/>
                <w:sz w:val="28"/>
                <w:szCs w:val="28"/>
              </w:rPr>
            </w:pPr>
            <w:r w:rsidRPr="00C63ED9">
              <w:rPr>
                <w:rFonts w:ascii="Times New Roman" w:hAnsi="Times New Roman" w:cs="Times New Roman"/>
                <w:sz w:val="28"/>
                <w:szCs w:val="28"/>
              </w:rPr>
              <w:t>Показ</w:t>
            </w:r>
            <w:bookmarkStart w:id="24" w:name="OCRUncertain1554"/>
            <w:r w:rsidRPr="00C63ED9">
              <w:rPr>
                <w:rFonts w:ascii="Times New Roman" w:hAnsi="Times New Roman" w:cs="Times New Roman"/>
                <w:sz w:val="28"/>
                <w:szCs w:val="28"/>
              </w:rPr>
              <w:t>а</w:t>
            </w:r>
            <w:bookmarkEnd w:id="24"/>
            <w:r w:rsidRPr="00C63ED9">
              <w:rPr>
                <w:rFonts w:ascii="Times New Roman" w:hAnsi="Times New Roman" w:cs="Times New Roman"/>
                <w:sz w:val="28"/>
                <w:szCs w:val="28"/>
              </w:rPr>
              <w:t>т</w:t>
            </w:r>
            <w:bookmarkStart w:id="25" w:name="OCRUncertain1555"/>
            <w:r w:rsidRPr="00C63ED9">
              <w:rPr>
                <w:rFonts w:ascii="Times New Roman" w:hAnsi="Times New Roman" w:cs="Times New Roman"/>
                <w:sz w:val="28"/>
                <w:szCs w:val="28"/>
              </w:rPr>
              <w:t>е</w:t>
            </w:r>
            <w:bookmarkEnd w:id="25"/>
            <w:r w:rsidRPr="00C63ED9">
              <w:rPr>
                <w:rFonts w:ascii="Times New Roman" w:hAnsi="Times New Roman" w:cs="Times New Roman"/>
                <w:sz w:val="28"/>
                <w:szCs w:val="28"/>
              </w:rPr>
              <w:t>ль т</w:t>
            </w:r>
            <w:bookmarkStart w:id="26" w:name="OCRUncertain1556"/>
            <w:r w:rsidRPr="00C63ED9">
              <w:rPr>
                <w:rFonts w:ascii="Times New Roman" w:hAnsi="Times New Roman" w:cs="Times New Roman"/>
                <w:sz w:val="28"/>
                <w:szCs w:val="28"/>
              </w:rPr>
              <w:t>е</w:t>
            </w:r>
            <w:bookmarkEnd w:id="26"/>
            <w:r w:rsidRPr="00C63ED9">
              <w:rPr>
                <w:rFonts w:ascii="Times New Roman" w:hAnsi="Times New Roman" w:cs="Times New Roman"/>
                <w:sz w:val="28"/>
                <w:szCs w:val="28"/>
              </w:rPr>
              <w:t>кучест</w:t>
            </w:r>
            <w:bookmarkStart w:id="27" w:name="OCRUncertain1557"/>
            <w:r w:rsidRPr="00C63ED9">
              <w:rPr>
                <w:rFonts w:ascii="Times New Roman" w:hAnsi="Times New Roman" w:cs="Times New Roman"/>
                <w:sz w:val="28"/>
                <w:szCs w:val="28"/>
              </w:rPr>
              <w:t>и</w:t>
            </w:r>
            <w:bookmarkEnd w:id="27"/>
            <w:r w:rsidR="00FE62A3">
              <w:rPr>
                <w:rFonts w:ascii="Times New Roman" w:hAnsi="Times New Roman" w:cs="Times New Roman"/>
                <w:sz w:val="28"/>
                <w:szCs w:val="28"/>
              </w:rPr>
              <w:t xml:space="preserve"> </w:t>
            </w:r>
            <w:r w:rsidRPr="00C63ED9">
              <w:rPr>
                <w:rFonts w:ascii="Times New Roman" w:hAnsi="Times New Roman" w:cs="Times New Roman"/>
                <w:sz w:val="28"/>
                <w:szCs w:val="28"/>
                <w:lang w:val="en-US"/>
              </w:rPr>
              <w:t>I</w:t>
            </w:r>
            <w:r w:rsidRPr="00C63ED9">
              <w:rPr>
                <w:rFonts w:ascii="Times New Roman" w:hAnsi="Times New Roman" w:cs="Times New Roman"/>
                <w:sz w:val="28"/>
                <w:szCs w:val="28"/>
                <w:vertAlign w:val="subscript"/>
                <w:lang w:val="en-US"/>
              </w:rPr>
              <w:t>L</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tabs>
                <w:tab w:val="num" w:pos="0"/>
              </w:tabs>
              <w:spacing w:after="0" w:line="360" w:lineRule="auto"/>
              <w:rPr>
                <w:rFonts w:ascii="Times New Roman" w:hAnsi="Times New Roman" w:cs="Times New Roman"/>
                <w:sz w:val="28"/>
                <w:szCs w:val="28"/>
              </w:rPr>
            </w:pPr>
            <w:r w:rsidRPr="00C63ED9">
              <w:rPr>
                <w:rFonts w:ascii="Times New Roman" w:hAnsi="Times New Roman" w:cs="Times New Roman"/>
                <w:sz w:val="28"/>
                <w:szCs w:val="28"/>
              </w:rPr>
              <w:t>Супесь:</w:t>
            </w:r>
          </w:p>
        </w:tc>
        <w:tc>
          <w:tcPr>
            <w:tcW w:w="3137" w:type="dxa"/>
            <w:tcBorders>
              <w:top w:val="nil"/>
              <w:left w:val="single" w:sz="6" w:space="0" w:color="auto"/>
              <w:bottom w:val="nil"/>
              <w:right w:val="single" w:sz="12" w:space="0" w:color="auto"/>
            </w:tcBorders>
          </w:tcPr>
          <w:p w:rsidR="00EB34B5" w:rsidRPr="00C63ED9" w:rsidRDefault="00EB34B5" w:rsidP="00EB34B5">
            <w:pPr>
              <w:tabs>
                <w:tab w:val="num" w:pos="0"/>
              </w:tabs>
              <w:spacing w:after="0" w:line="360" w:lineRule="auto"/>
              <w:jc w:val="center"/>
              <w:rPr>
                <w:rFonts w:ascii="Times New Roman" w:hAnsi="Times New Roman" w:cs="Times New Roman"/>
                <w:sz w:val="28"/>
                <w:szCs w:val="28"/>
              </w:rPr>
            </w:pP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tabs>
                <w:tab w:val="num" w:pos="0"/>
              </w:tabs>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r w:rsidRPr="00C63ED9">
              <w:rPr>
                <w:rFonts w:ascii="Times New Roman" w:hAnsi="Times New Roman" w:cs="Times New Roman"/>
                <w:sz w:val="28"/>
                <w:szCs w:val="28"/>
              </w:rPr>
              <w:t xml:space="preserve"> твердая</w:t>
            </w:r>
          </w:p>
        </w:tc>
        <w:tc>
          <w:tcPr>
            <w:tcW w:w="3137" w:type="dxa"/>
            <w:tcBorders>
              <w:top w:val="nil"/>
              <w:left w:val="single" w:sz="6" w:space="0" w:color="auto"/>
              <w:bottom w:val="nil"/>
              <w:right w:val="single" w:sz="12" w:space="0" w:color="auto"/>
            </w:tcBorders>
          </w:tcPr>
          <w:p w:rsidR="00EB34B5" w:rsidRPr="00C63ED9" w:rsidRDefault="00EB34B5" w:rsidP="00EB34B5">
            <w:pPr>
              <w:tabs>
                <w:tab w:val="num" w:pos="0"/>
              </w:tabs>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&lt; 0</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tabs>
                <w:tab w:val="num" w:pos="0"/>
              </w:tabs>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r w:rsidRPr="00C63ED9">
              <w:rPr>
                <w:rFonts w:ascii="Times New Roman" w:hAnsi="Times New Roman" w:cs="Times New Roman"/>
                <w:sz w:val="28"/>
                <w:szCs w:val="28"/>
              </w:rPr>
              <w:t xml:space="preserve"> пластичная</w:t>
            </w:r>
          </w:p>
        </w:tc>
        <w:tc>
          <w:tcPr>
            <w:tcW w:w="3137" w:type="dxa"/>
            <w:tcBorders>
              <w:top w:val="nil"/>
              <w:left w:val="single" w:sz="6" w:space="0" w:color="auto"/>
              <w:bottom w:val="nil"/>
              <w:right w:val="single" w:sz="12" w:space="0" w:color="auto"/>
            </w:tcBorders>
          </w:tcPr>
          <w:p w:rsidR="00EB34B5" w:rsidRPr="00C63ED9" w:rsidRDefault="00EB34B5" w:rsidP="00EB34B5">
            <w:pPr>
              <w:tabs>
                <w:tab w:val="num" w:pos="0"/>
              </w:tabs>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0</w:t>
            </w:r>
            <w:r w:rsidRPr="00C63ED9">
              <w:rPr>
                <w:rFonts w:ascii="Times New Roman" w:hAnsi="Times New Roman" w:cs="Times New Roman"/>
                <w:noProof/>
                <w:sz w:val="28"/>
                <w:szCs w:val="28"/>
              </w:rPr>
              <w:sym w:font="Arial" w:char="2013"/>
            </w:r>
            <w:r w:rsidRPr="00C63ED9">
              <w:rPr>
                <w:rFonts w:ascii="Times New Roman" w:hAnsi="Times New Roman" w:cs="Times New Roman"/>
                <w:noProof/>
                <w:sz w:val="28"/>
                <w:szCs w:val="28"/>
              </w:rPr>
              <w:t>1</w:t>
            </w:r>
          </w:p>
        </w:tc>
      </w:tr>
      <w:tr w:rsidR="00EB34B5" w:rsidRPr="00C63ED9" w:rsidTr="00FD3EED">
        <w:tc>
          <w:tcPr>
            <w:tcW w:w="3137" w:type="dxa"/>
            <w:tcBorders>
              <w:top w:val="nil"/>
              <w:left w:val="single" w:sz="12" w:space="0" w:color="auto"/>
              <w:bottom w:val="single" w:sz="6" w:space="0" w:color="auto"/>
              <w:right w:val="single" w:sz="6" w:space="0" w:color="auto"/>
            </w:tcBorders>
          </w:tcPr>
          <w:p w:rsidR="00EB34B5" w:rsidRPr="00C63ED9" w:rsidRDefault="00EB34B5" w:rsidP="00EB34B5">
            <w:pPr>
              <w:tabs>
                <w:tab w:val="num" w:pos="0"/>
              </w:tabs>
              <w:spacing w:after="0" w:line="360" w:lineRule="auto"/>
              <w:rPr>
                <w:rFonts w:ascii="Times New Roman" w:hAnsi="Times New Roman" w:cs="Times New Roman"/>
                <w:sz w:val="28"/>
                <w:szCs w:val="28"/>
              </w:rPr>
            </w:pPr>
            <w:r w:rsidRPr="00C63ED9">
              <w:rPr>
                <w:rFonts w:ascii="Times New Roman" w:hAnsi="Times New Roman" w:cs="Times New Roman"/>
                <w:sz w:val="28"/>
                <w:szCs w:val="28"/>
              </w:rPr>
              <w:t xml:space="preserve">—текучая </w:t>
            </w:r>
          </w:p>
        </w:tc>
        <w:tc>
          <w:tcPr>
            <w:tcW w:w="3137" w:type="dxa"/>
            <w:tcBorders>
              <w:top w:val="nil"/>
              <w:left w:val="single" w:sz="6" w:space="0" w:color="auto"/>
              <w:bottom w:val="single" w:sz="6" w:space="0" w:color="auto"/>
              <w:right w:val="single" w:sz="12" w:space="0" w:color="auto"/>
            </w:tcBorders>
          </w:tcPr>
          <w:p w:rsidR="00EB34B5" w:rsidRPr="00C63ED9" w:rsidRDefault="00EB34B5" w:rsidP="00EB34B5">
            <w:pPr>
              <w:tabs>
                <w:tab w:val="num" w:pos="0"/>
              </w:tabs>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1</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tabs>
                <w:tab w:val="num" w:pos="0"/>
              </w:tabs>
              <w:spacing w:after="0" w:line="360" w:lineRule="auto"/>
              <w:rPr>
                <w:rFonts w:ascii="Times New Roman" w:hAnsi="Times New Roman" w:cs="Times New Roman"/>
                <w:sz w:val="28"/>
                <w:szCs w:val="28"/>
              </w:rPr>
            </w:pPr>
            <w:bookmarkStart w:id="28" w:name="OCRUncertain1559"/>
            <w:r w:rsidRPr="00C63ED9">
              <w:rPr>
                <w:rFonts w:ascii="Times New Roman" w:hAnsi="Times New Roman" w:cs="Times New Roman"/>
                <w:sz w:val="28"/>
                <w:szCs w:val="28"/>
              </w:rPr>
              <w:t>Суглинки</w:t>
            </w:r>
            <w:bookmarkEnd w:id="28"/>
            <w:r w:rsidRPr="00C63ED9">
              <w:rPr>
                <w:rFonts w:ascii="Times New Roman" w:hAnsi="Times New Roman" w:cs="Times New Roman"/>
                <w:sz w:val="28"/>
                <w:szCs w:val="28"/>
              </w:rPr>
              <w:t xml:space="preserve"> и глины:</w:t>
            </w:r>
          </w:p>
          <w:p w:rsidR="00EB34B5" w:rsidRPr="00C63ED9" w:rsidRDefault="00EB34B5" w:rsidP="00EB34B5">
            <w:pPr>
              <w:tabs>
                <w:tab w:val="num" w:pos="0"/>
              </w:tabs>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r w:rsidRPr="00C63ED9">
              <w:rPr>
                <w:rFonts w:ascii="Times New Roman" w:hAnsi="Times New Roman" w:cs="Times New Roman"/>
                <w:sz w:val="28"/>
                <w:szCs w:val="28"/>
              </w:rPr>
              <w:t xml:space="preserve"> твердые</w:t>
            </w:r>
          </w:p>
        </w:tc>
        <w:tc>
          <w:tcPr>
            <w:tcW w:w="3137" w:type="dxa"/>
            <w:tcBorders>
              <w:top w:val="nil"/>
              <w:left w:val="single" w:sz="6" w:space="0" w:color="auto"/>
              <w:bottom w:val="nil"/>
              <w:right w:val="single" w:sz="12" w:space="0" w:color="auto"/>
            </w:tcBorders>
          </w:tcPr>
          <w:p w:rsidR="00EB34B5" w:rsidRPr="00C63ED9" w:rsidRDefault="00EB34B5" w:rsidP="00EB34B5">
            <w:pPr>
              <w:tabs>
                <w:tab w:val="num" w:pos="0"/>
              </w:tabs>
              <w:spacing w:after="0" w:line="360" w:lineRule="auto"/>
              <w:jc w:val="center"/>
              <w:rPr>
                <w:rFonts w:ascii="Times New Roman" w:hAnsi="Times New Roman" w:cs="Times New Roman"/>
                <w:sz w:val="28"/>
                <w:szCs w:val="28"/>
              </w:rPr>
            </w:pPr>
          </w:p>
          <w:p w:rsidR="00EB34B5" w:rsidRPr="00C63ED9" w:rsidRDefault="00EB34B5" w:rsidP="00EB34B5">
            <w:pPr>
              <w:tabs>
                <w:tab w:val="num" w:pos="0"/>
              </w:tabs>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&lt;0</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tabs>
                <w:tab w:val="num" w:pos="0"/>
              </w:tabs>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r w:rsidRPr="00C63ED9">
              <w:rPr>
                <w:rFonts w:ascii="Times New Roman" w:hAnsi="Times New Roman" w:cs="Times New Roman"/>
                <w:sz w:val="28"/>
                <w:szCs w:val="28"/>
              </w:rPr>
              <w:t xml:space="preserve"> полутверды</w:t>
            </w:r>
            <w:bookmarkStart w:id="29" w:name="OCRUncertain1560"/>
            <w:r w:rsidRPr="00C63ED9">
              <w:rPr>
                <w:rFonts w:ascii="Times New Roman" w:hAnsi="Times New Roman" w:cs="Times New Roman"/>
                <w:sz w:val="28"/>
                <w:szCs w:val="28"/>
              </w:rPr>
              <w:t>е</w:t>
            </w:r>
            <w:bookmarkEnd w:id="29"/>
          </w:p>
        </w:tc>
        <w:tc>
          <w:tcPr>
            <w:tcW w:w="3137" w:type="dxa"/>
            <w:tcBorders>
              <w:top w:val="nil"/>
              <w:left w:val="single" w:sz="6" w:space="0" w:color="auto"/>
              <w:bottom w:val="nil"/>
              <w:right w:val="single" w:sz="12" w:space="0" w:color="auto"/>
            </w:tcBorders>
          </w:tcPr>
          <w:p w:rsidR="00EB34B5" w:rsidRPr="00C63ED9" w:rsidRDefault="00EB34B5" w:rsidP="00EB34B5">
            <w:pPr>
              <w:tabs>
                <w:tab w:val="num" w:pos="0"/>
              </w:tabs>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0</w:t>
            </w:r>
            <w:r w:rsidRPr="00C63ED9">
              <w:rPr>
                <w:rFonts w:ascii="Times New Roman" w:hAnsi="Times New Roman" w:cs="Times New Roman"/>
                <w:noProof/>
                <w:sz w:val="28"/>
                <w:szCs w:val="28"/>
              </w:rPr>
              <w:sym w:font="Arial" w:char="2013"/>
            </w:r>
            <w:r w:rsidRPr="00C63ED9">
              <w:rPr>
                <w:rFonts w:ascii="Times New Roman" w:hAnsi="Times New Roman" w:cs="Times New Roman"/>
                <w:noProof/>
                <w:sz w:val="28"/>
                <w:szCs w:val="28"/>
              </w:rPr>
              <w:t>0,25</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bookmarkStart w:id="30" w:name="OCRUncertain1561"/>
            <w:proofErr w:type="spellStart"/>
            <w:r w:rsidRPr="00C63ED9">
              <w:rPr>
                <w:rFonts w:ascii="Times New Roman" w:hAnsi="Times New Roman" w:cs="Times New Roman"/>
                <w:sz w:val="28"/>
                <w:szCs w:val="28"/>
              </w:rPr>
              <w:t>тугопластичные</w:t>
            </w:r>
            <w:bookmarkEnd w:id="30"/>
            <w:proofErr w:type="spellEnd"/>
          </w:p>
        </w:tc>
        <w:tc>
          <w:tcPr>
            <w:tcW w:w="3137" w:type="dxa"/>
            <w:tcBorders>
              <w:top w:val="nil"/>
              <w:left w:val="single" w:sz="6" w:space="0" w:color="auto"/>
              <w:bottom w:val="nil"/>
              <w:right w:val="single" w:sz="12" w:space="0" w:color="auto"/>
            </w:tcBorders>
          </w:tcPr>
          <w:p w:rsidR="00EB34B5" w:rsidRPr="00C63ED9" w:rsidRDefault="00EB34B5" w:rsidP="00EB34B5">
            <w:pPr>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0,25</w:t>
            </w:r>
            <w:r w:rsidRPr="00C63ED9">
              <w:rPr>
                <w:rFonts w:ascii="Times New Roman" w:hAnsi="Times New Roman" w:cs="Times New Roman"/>
                <w:noProof/>
                <w:sz w:val="28"/>
                <w:szCs w:val="28"/>
              </w:rPr>
              <w:sym w:font="Arial" w:char="2013"/>
            </w:r>
            <w:r w:rsidRPr="00C63ED9">
              <w:rPr>
                <w:rFonts w:ascii="Times New Roman" w:hAnsi="Times New Roman" w:cs="Times New Roman"/>
                <w:noProof/>
                <w:sz w:val="28"/>
                <w:szCs w:val="28"/>
              </w:rPr>
              <w:t>0,50</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bookmarkStart w:id="31" w:name="OCRUncertain1562"/>
            <w:proofErr w:type="spellStart"/>
            <w:r w:rsidRPr="00C63ED9">
              <w:rPr>
                <w:rFonts w:ascii="Times New Roman" w:hAnsi="Times New Roman" w:cs="Times New Roman"/>
                <w:sz w:val="28"/>
                <w:szCs w:val="28"/>
              </w:rPr>
              <w:t>мягкопластичные</w:t>
            </w:r>
            <w:bookmarkEnd w:id="31"/>
            <w:proofErr w:type="spellEnd"/>
          </w:p>
        </w:tc>
        <w:tc>
          <w:tcPr>
            <w:tcW w:w="3137" w:type="dxa"/>
            <w:tcBorders>
              <w:top w:val="nil"/>
              <w:left w:val="single" w:sz="6" w:space="0" w:color="auto"/>
              <w:bottom w:val="nil"/>
              <w:right w:val="single" w:sz="12" w:space="0" w:color="auto"/>
            </w:tcBorders>
          </w:tcPr>
          <w:p w:rsidR="00EB34B5" w:rsidRPr="00C63ED9" w:rsidRDefault="00EB34B5" w:rsidP="00EB34B5">
            <w:pPr>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0,50</w:t>
            </w:r>
            <w:r w:rsidRPr="00C63ED9">
              <w:rPr>
                <w:rFonts w:ascii="Times New Roman" w:hAnsi="Times New Roman" w:cs="Times New Roman"/>
                <w:noProof/>
                <w:sz w:val="28"/>
                <w:szCs w:val="28"/>
              </w:rPr>
              <w:sym w:font="Arial" w:char="2013"/>
            </w:r>
            <w:r w:rsidRPr="00C63ED9">
              <w:rPr>
                <w:rFonts w:ascii="Times New Roman" w:hAnsi="Times New Roman" w:cs="Times New Roman"/>
                <w:noProof/>
                <w:sz w:val="28"/>
                <w:szCs w:val="28"/>
              </w:rPr>
              <w:t>0,75</w:t>
            </w:r>
          </w:p>
        </w:tc>
      </w:tr>
      <w:tr w:rsidR="00EB34B5" w:rsidRPr="00C63ED9" w:rsidTr="00FD3EED">
        <w:tc>
          <w:tcPr>
            <w:tcW w:w="3137" w:type="dxa"/>
            <w:tcBorders>
              <w:top w:val="nil"/>
              <w:left w:val="single" w:sz="12" w:space="0" w:color="auto"/>
              <w:bottom w:val="nil"/>
              <w:right w:val="single" w:sz="6" w:space="0" w:color="auto"/>
            </w:tcBorders>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bookmarkStart w:id="32" w:name="OCRUncertain1563"/>
            <w:proofErr w:type="spellStart"/>
            <w:r w:rsidRPr="00C63ED9">
              <w:rPr>
                <w:rFonts w:ascii="Times New Roman" w:hAnsi="Times New Roman" w:cs="Times New Roman"/>
                <w:sz w:val="28"/>
                <w:szCs w:val="28"/>
              </w:rPr>
              <w:t>текучепластичиые</w:t>
            </w:r>
            <w:bookmarkEnd w:id="32"/>
            <w:proofErr w:type="spellEnd"/>
          </w:p>
        </w:tc>
        <w:tc>
          <w:tcPr>
            <w:tcW w:w="3137" w:type="dxa"/>
            <w:tcBorders>
              <w:top w:val="nil"/>
              <w:left w:val="single" w:sz="6" w:space="0" w:color="auto"/>
              <w:bottom w:val="nil"/>
              <w:right w:val="single" w:sz="12" w:space="0" w:color="auto"/>
            </w:tcBorders>
          </w:tcPr>
          <w:p w:rsidR="00EB34B5" w:rsidRPr="00C63ED9" w:rsidRDefault="00EB34B5" w:rsidP="00EB34B5">
            <w:pPr>
              <w:spacing w:after="0" w:line="360" w:lineRule="auto"/>
              <w:jc w:val="center"/>
              <w:rPr>
                <w:rFonts w:ascii="Times New Roman" w:hAnsi="Times New Roman" w:cs="Times New Roman"/>
                <w:noProof/>
                <w:sz w:val="28"/>
                <w:szCs w:val="28"/>
              </w:rPr>
            </w:pPr>
            <w:r w:rsidRPr="00C63ED9">
              <w:rPr>
                <w:rFonts w:ascii="Times New Roman" w:hAnsi="Times New Roman" w:cs="Times New Roman"/>
                <w:noProof/>
                <w:sz w:val="28"/>
                <w:szCs w:val="28"/>
              </w:rPr>
              <w:t>0,75</w:t>
            </w:r>
            <w:r w:rsidRPr="00C63ED9">
              <w:rPr>
                <w:rFonts w:ascii="Times New Roman" w:hAnsi="Times New Roman" w:cs="Times New Roman"/>
                <w:noProof/>
                <w:sz w:val="28"/>
                <w:szCs w:val="28"/>
              </w:rPr>
              <w:sym w:font="Arial" w:char="2013"/>
            </w:r>
            <w:r w:rsidRPr="00C63ED9">
              <w:rPr>
                <w:rFonts w:ascii="Times New Roman" w:hAnsi="Times New Roman" w:cs="Times New Roman"/>
                <w:noProof/>
                <w:sz w:val="28"/>
                <w:szCs w:val="28"/>
              </w:rPr>
              <w:t>1,00</w:t>
            </w:r>
          </w:p>
        </w:tc>
      </w:tr>
      <w:tr w:rsidR="00EB34B5" w:rsidRPr="00C63ED9" w:rsidTr="00FD3EED">
        <w:tc>
          <w:tcPr>
            <w:tcW w:w="3137" w:type="dxa"/>
            <w:tcBorders>
              <w:top w:val="nil"/>
              <w:left w:val="single" w:sz="12" w:space="0" w:color="auto"/>
              <w:bottom w:val="single" w:sz="12" w:space="0" w:color="auto"/>
              <w:right w:val="single" w:sz="6" w:space="0" w:color="auto"/>
            </w:tcBorders>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noProof/>
                <w:sz w:val="28"/>
                <w:szCs w:val="28"/>
              </w:rPr>
              <w:t>—</w:t>
            </w:r>
            <w:r w:rsidRPr="00C63ED9">
              <w:rPr>
                <w:rFonts w:ascii="Times New Roman" w:hAnsi="Times New Roman" w:cs="Times New Roman"/>
                <w:sz w:val="28"/>
                <w:szCs w:val="28"/>
              </w:rPr>
              <w:t xml:space="preserve"> текучие</w:t>
            </w:r>
          </w:p>
        </w:tc>
        <w:tc>
          <w:tcPr>
            <w:tcW w:w="3137" w:type="dxa"/>
            <w:tcBorders>
              <w:top w:val="nil"/>
              <w:left w:val="single" w:sz="6" w:space="0" w:color="auto"/>
              <w:bottom w:val="single" w:sz="12" w:space="0" w:color="auto"/>
              <w:right w:val="single" w:sz="12"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1,00</w:t>
            </w:r>
          </w:p>
        </w:tc>
      </w:tr>
    </w:tbl>
    <w:p w:rsidR="00EB34B5" w:rsidRPr="00C63ED9" w:rsidRDefault="00EB34B5" w:rsidP="00EB34B5">
      <w:pPr>
        <w:tabs>
          <w:tab w:val="left" w:pos="540"/>
        </w:tabs>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2) Для характеристики консистенции глинистого грунта в строительных целях используют показатель текучести (консистенции) </w:t>
      </w:r>
      <w:r w:rsidRPr="00C63ED9">
        <w:rPr>
          <w:rFonts w:ascii="Times New Roman" w:hAnsi="Times New Roman" w:cs="Times New Roman"/>
          <w:sz w:val="28"/>
          <w:szCs w:val="28"/>
          <w:lang w:val="en-US"/>
        </w:rPr>
        <w:t>I</w:t>
      </w:r>
      <w:r w:rsidRPr="00C63ED9">
        <w:rPr>
          <w:rFonts w:ascii="Times New Roman" w:hAnsi="Times New Roman" w:cs="Times New Roman"/>
          <w:sz w:val="28"/>
          <w:szCs w:val="28"/>
          <w:vertAlign w:val="subscript"/>
          <w:lang w:val="en-US"/>
        </w:rPr>
        <w:t>L</w:t>
      </w:r>
      <w:r w:rsidRPr="00C63ED9">
        <w:rPr>
          <w:rFonts w:ascii="Times New Roman" w:hAnsi="Times New Roman" w:cs="Times New Roman"/>
          <w:sz w:val="28"/>
          <w:szCs w:val="28"/>
        </w:rPr>
        <w:t>:</w:t>
      </w:r>
    </w:p>
    <w:p w:rsidR="00EB34B5" w:rsidRPr="00C63ED9" w:rsidRDefault="00EB34B5" w:rsidP="00FE62A3">
      <w:pPr>
        <w:tabs>
          <w:tab w:val="num" w:pos="0"/>
        </w:tabs>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30"/>
          <w:sz w:val="28"/>
          <w:szCs w:val="28"/>
        </w:rPr>
        <w:object w:dxaOrig="1340" w:dyaOrig="720">
          <v:shape id="_x0000_i1030" type="#_x0000_t75" style="width:76.8pt;height:38.4pt" o:ole="">
            <v:imagedata r:id="rId29" o:title=""/>
          </v:shape>
          <o:OLEObject Type="Embed" ProgID="Equation.3" ShapeID="_x0000_i1030" DrawAspect="Content" ObjectID="_1603780867" r:id="rId30"/>
        </w:objec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lang w:val="en-US"/>
        </w:rPr>
        <w:t>W</w:t>
      </w:r>
      <w:r w:rsidRPr="00C63ED9">
        <w:rPr>
          <w:rFonts w:ascii="Times New Roman" w:hAnsi="Times New Roman" w:cs="Times New Roman"/>
          <w:sz w:val="28"/>
          <w:szCs w:val="28"/>
        </w:rPr>
        <w:t xml:space="preserve"> – </w:t>
      </w:r>
      <w:proofErr w:type="gramStart"/>
      <w:r w:rsidRPr="00C63ED9">
        <w:rPr>
          <w:rFonts w:ascii="Times New Roman" w:hAnsi="Times New Roman" w:cs="Times New Roman"/>
          <w:sz w:val="28"/>
          <w:szCs w:val="28"/>
        </w:rPr>
        <w:t>естественная</w:t>
      </w:r>
      <w:proofErr w:type="gramEnd"/>
      <w:r w:rsidRPr="00C63ED9">
        <w:rPr>
          <w:rFonts w:ascii="Times New Roman" w:hAnsi="Times New Roman" w:cs="Times New Roman"/>
          <w:sz w:val="28"/>
          <w:szCs w:val="28"/>
        </w:rPr>
        <w:t xml:space="preserve"> влажность грунта, д.ед.;</w: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proofErr w:type="spellStart"/>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p</w:t>
      </w:r>
      <w:proofErr w:type="spellEnd"/>
      <w:r w:rsidRPr="00C63ED9">
        <w:rPr>
          <w:rFonts w:ascii="Times New Roman" w:hAnsi="Times New Roman" w:cs="Times New Roman"/>
          <w:sz w:val="28"/>
          <w:szCs w:val="28"/>
        </w:rPr>
        <w:t xml:space="preserve"> – нижний предел пластичности (влажность на границе раскатывания), </w:t>
      </w:r>
      <w:proofErr w:type="spellStart"/>
      <w:r w:rsidRPr="00C63ED9">
        <w:rPr>
          <w:rFonts w:ascii="Times New Roman" w:hAnsi="Times New Roman" w:cs="Times New Roman"/>
          <w:sz w:val="28"/>
          <w:szCs w:val="28"/>
        </w:rPr>
        <w:t>д.ед</w:t>
      </w:r>
      <w:proofErr w:type="spellEnd"/>
      <w:proofErr w:type="gramStart"/>
      <w:r w:rsidRPr="00C63ED9">
        <w:rPr>
          <w:rFonts w:ascii="Times New Roman" w:hAnsi="Times New Roman" w:cs="Times New Roman"/>
          <w:sz w:val="28"/>
          <w:szCs w:val="28"/>
        </w:rPr>
        <w:t>.;</w:t>
      </w:r>
      <w:proofErr w:type="gramEnd"/>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proofErr w:type="spellStart"/>
      <w:r w:rsidRPr="00C63ED9">
        <w:rPr>
          <w:rFonts w:ascii="Times New Roman" w:hAnsi="Times New Roman" w:cs="Times New Roman"/>
          <w:sz w:val="28"/>
          <w:szCs w:val="28"/>
          <w:lang w:val="en-US"/>
        </w:rPr>
        <w:lastRenderedPageBreak/>
        <w:t>I</w:t>
      </w:r>
      <w:r w:rsidRPr="00C63ED9">
        <w:rPr>
          <w:rFonts w:ascii="Times New Roman" w:hAnsi="Times New Roman" w:cs="Times New Roman"/>
          <w:sz w:val="28"/>
          <w:szCs w:val="28"/>
          <w:vertAlign w:val="subscript"/>
          <w:lang w:val="en-US"/>
        </w:rPr>
        <w:t>p</w:t>
      </w:r>
      <w:proofErr w:type="spellEnd"/>
      <w:r w:rsidRPr="00C63ED9">
        <w:rPr>
          <w:rFonts w:ascii="Times New Roman" w:hAnsi="Times New Roman" w:cs="Times New Roman"/>
          <w:sz w:val="28"/>
          <w:szCs w:val="28"/>
        </w:rPr>
        <w:t xml:space="preserve"> – число пластичности, </w:t>
      </w:r>
      <w:proofErr w:type="spellStart"/>
      <w:r w:rsidRPr="00C63ED9">
        <w:rPr>
          <w:rFonts w:ascii="Times New Roman" w:hAnsi="Times New Roman" w:cs="Times New Roman"/>
          <w:sz w:val="28"/>
          <w:szCs w:val="28"/>
        </w:rPr>
        <w:t>д.ед</w:t>
      </w:r>
      <w:proofErr w:type="spellEnd"/>
      <w:r w:rsidRPr="00C63ED9">
        <w:rPr>
          <w:rFonts w:ascii="Times New Roman" w:hAnsi="Times New Roman" w:cs="Times New Roman"/>
          <w:sz w:val="28"/>
          <w:szCs w:val="28"/>
        </w:rPr>
        <w:t>.</w:t>
      </w: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 xml:space="preserve">3) Рассчитывают плотность сухого грунта </w:t>
      </w:r>
      <w:bookmarkStart w:id="33" w:name="OCRUncertain725"/>
      <w:r w:rsidRPr="00C63ED9">
        <w:rPr>
          <w:rFonts w:ascii="Times New Roman" w:hAnsi="Times New Roman" w:cs="Times New Roman"/>
          <w:sz w:val="28"/>
          <w:szCs w:val="28"/>
        </w:rPr>
        <w:sym w:font="Symbol" w:char="F072"/>
      </w:r>
      <w:r w:rsidRPr="00C63ED9">
        <w:rPr>
          <w:rFonts w:ascii="Times New Roman" w:hAnsi="Times New Roman" w:cs="Times New Roman"/>
          <w:sz w:val="28"/>
          <w:szCs w:val="28"/>
          <w:vertAlign w:val="subscript"/>
          <w:lang w:val="en-US"/>
        </w:rPr>
        <w:t>d</w:t>
      </w:r>
      <w:r w:rsidRPr="00C63ED9">
        <w:rPr>
          <w:rFonts w:ascii="Times New Roman" w:hAnsi="Times New Roman" w:cs="Times New Roman"/>
          <w:noProof/>
          <w:sz w:val="28"/>
          <w:szCs w:val="28"/>
        </w:rPr>
        <w:t>,</w:t>
      </w:r>
      <w:bookmarkEnd w:id="33"/>
      <w:r w:rsidRPr="00C63ED9">
        <w:rPr>
          <w:rFonts w:ascii="Times New Roman" w:hAnsi="Times New Roman" w:cs="Times New Roman"/>
          <w:sz w:val="28"/>
          <w:szCs w:val="28"/>
        </w:rPr>
        <w:t xml:space="preserve"> г/см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 xml:space="preserve"> – отношение массы грунта (за вычетом массы воды и льда) к его объему:</w:t>
      </w:r>
    </w:p>
    <w:p w:rsidR="00EB34B5" w:rsidRPr="00C63ED9" w:rsidRDefault="00FE62A3" w:rsidP="00FE62A3">
      <w:pPr>
        <w:tabs>
          <w:tab w:val="num" w:pos="0"/>
        </w:tabs>
        <w:spacing w:after="0" w:line="360" w:lineRule="auto"/>
        <w:ind w:firstLine="709"/>
        <w:jc w:val="center"/>
        <w:rPr>
          <w:rFonts w:ascii="Times New Roman" w:hAnsi="Times New Roman" w:cs="Times New Roman"/>
          <w:sz w:val="28"/>
          <w:szCs w:val="28"/>
        </w:rPr>
      </w:pPr>
      <w:r w:rsidRPr="00FE62A3">
        <w:rPr>
          <w:rFonts w:ascii="Times New Roman" w:hAnsi="Times New Roman" w:cs="Times New Roman"/>
          <w:position w:val="-24"/>
          <w:sz w:val="28"/>
          <w:szCs w:val="28"/>
          <w:lang w:val="en-US"/>
        </w:rPr>
        <w:object w:dxaOrig="1219" w:dyaOrig="620">
          <v:shape id="_x0000_i1031" type="#_x0000_t75" style="width:61.2pt;height:30.6pt" o:ole="">
            <v:imagedata r:id="rId31" o:title=""/>
          </v:shape>
          <o:OLEObject Type="Embed" ProgID="Equation.3" ShapeID="_x0000_i1031" DrawAspect="Content" ObjectID="_1603780868" r:id="rId32"/>
        </w:objec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bookmarkStart w:id="34" w:name="OCRUncertain729"/>
      <w:r w:rsidRPr="00C63ED9">
        <w:rPr>
          <w:rFonts w:ascii="Times New Roman" w:hAnsi="Times New Roman" w:cs="Times New Roman"/>
          <w:sz w:val="28"/>
          <w:szCs w:val="28"/>
        </w:rPr>
        <w:sym w:font="Symbol" w:char="F072"/>
      </w:r>
      <w:r w:rsidRPr="00C63ED9">
        <w:rPr>
          <w:rFonts w:ascii="Times New Roman" w:hAnsi="Times New Roman" w:cs="Times New Roman"/>
          <w:sz w:val="28"/>
          <w:szCs w:val="28"/>
        </w:rPr>
        <w:t xml:space="preserve"> —</w:t>
      </w:r>
      <w:bookmarkEnd w:id="34"/>
      <w:r w:rsidRPr="00C63ED9">
        <w:rPr>
          <w:rFonts w:ascii="Times New Roman" w:hAnsi="Times New Roman" w:cs="Times New Roman"/>
          <w:sz w:val="28"/>
          <w:szCs w:val="28"/>
        </w:rPr>
        <w:t xml:space="preserve"> плотность грунта, </w:t>
      </w:r>
      <w:bookmarkStart w:id="35" w:name="OCRUncertain730"/>
      <w:r w:rsidRPr="00C63ED9">
        <w:rPr>
          <w:rFonts w:ascii="Times New Roman" w:hAnsi="Times New Roman" w:cs="Times New Roman"/>
          <w:sz w:val="28"/>
          <w:szCs w:val="28"/>
        </w:rPr>
        <w:t>г/см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 xml:space="preserve">; </w:t>
      </w:r>
      <w:bookmarkEnd w:id="35"/>
    </w:p>
    <w:p w:rsidR="00EB34B5" w:rsidRPr="00C63ED9" w:rsidRDefault="00EB34B5" w:rsidP="00FE62A3">
      <w:pPr>
        <w:tabs>
          <w:tab w:val="num" w:pos="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lang w:val="en-US"/>
        </w:rPr>
        <w:t>W</w:t>
      </w:r>
      <w:r w:rsidRPr="00C63ED9">
        <w:rPr>
          <w:rFonts w:ascii="Times New Roman" w:hAnsi="Times New Roman" w:cs="Times New Roman"/>
          <w:sz w:val="28"/>
          <w:szCs w:val="28"/>
        </w:rPr>
        <w:t xml:space="preserve"> — </w:t>
      </w:r>
      <w:bookmarkStart w:id="36" w:name="OCRUncertain732"/>
      <w:r w:rsidRPr="00C63ED9">
        <w:rPr>
          <w:rFonts w:ascii="Times New Roman" w:hAnsi="Times New Roman" w:cs="Times New Roman"/>
          <w:sz w:val="28"/>
          <w:szCs w:val="28"/>
        </w:rPr>
        <w:t>влажность</w:t>
      </w:r>
      <w:bookmarkEnd w:id="36"/>
      <w:r w:rsidRPr="00C63ED9">
        <w:rPr>
          <w:rFonts w:ascii="Times New Roman" w:hAnsi="Times New Roman" w:cs="Times New Roman"/>
          <w:sz w:val="28"/>
          <w:szCs w:val="28"/>
        </w:rPr>
        <w:t xml:space="preserve"> грунта, д. е.</w: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 xml:space="preserve">4) Пористость грунта </w:t>
      </w:r>
      <w:r w:rsidRPr="00C63ED9">
        <w:rPr>
          <w:rFonts w:ascii="Times New Roman" w:hAnsi="Times New Roman" w:cs="Times New Roman"/>
          <w:sz w:val="28"/>
          <w:szCs w:val="28"/>
          <w:lang w:val="en-US"/>
        </w:rPr>
        <w:t>n</w:t>
      </w:r>
      <w:r w:rsidRPr="00C63ED9">
        <w:rPr>
          <w:rFonts w:ascii="Times New Roman" w:hAnsi="Times New Roman" w:cs="Times New Roman"/>
          <w:sz w:val="28"/>
          <w:szCs w:val="28"/>
        </w:rPr>
        <w:t>, %, доли ед. – отношение объема пор ко всему объему грунта:</w:t>
      </w:r>
    </w:p>
    <w:p w:rsidR="00EB34B5" w:rsidRPr="00C63ED9" w:rsidRDefault="00EB34B5" w:rsidP="00FE62A3">
      <w:pPr>
        <w:tabs>
          <w:tab w:val="num" w:pos="0"/>
        </w:tabs>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30"/>
          <w:sz w:val="28"/>
          <w:szCs w:val="28"/>
        </w:rPr>
        <w:object w:dxaOrig="1280" w:dyaOrig="700">
          <v:shape id="_x0000_i1032" type="#_x0000_t75" style="width:64.8pt;height:34.8pt" o:ole="">
            <v:imagedata r:id="rId33" o:title=""/>
          </v:shape>
          <o:OLEObject Type="Embed" ProgID="Equation.3" ShapeID="_x0000_i1032" DrawAspect="Content" ObjectID="_1603780869" r:id="rId34"/>
        </w:objec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ρ</w:t>
      </w:r>
      <w:r w:rsidRPr="00C63ED9">
        <w:rPr>
          <w:rFonts w:ascii="Times New Roman" w:hAnsi="Times New Roman" w:cs="Times New Roman"/>
          <w:sz w:val="28"/>
          <w:szCs w:val="28"/>
          <w:vertAlign w:val="subscript"/>
          <w:lang w:val="en-US"/>
        </w:rPr>
        <w:t>s</w:t>
      </w:r>
      <w:r w:rsidRPr="00C63ED9">
        <w:rPr>
          <w:rFonts w:ascii="Times New Roman" w:hAnsi="Times New Roman" w:cs="Times New Roman"/>
          <w:sz w:val="28"/>
          <w:szCs w:val="28"/>
        </w:rPr>
        <w:t xml:space="preserve"> – плотность частиц грунта – масса единицы объема минеральной части, г/см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w: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sym w:font="Symbol" w:char="F072"/>
      </w:r>
      <w:proofErr w:type="gramStart"/>
      <w:r w:rsidRPr="00C63ED9">
        <w:rPr>
          <w:rFonts w:ascii="Times New Roman" w:hAnsi="Times New Roman" w:cs="Times New Roman"/>
          <w:sz w:val="28"/>
          <w:szCs w:val="28"/>
          <w:vertAlign w:val="subscript"/>
          <w:lang w:val="en-US"/>
        </w:rPr>
        <w:t>d</w:t>
      </w:r>
      <w:r w:rsidRPr="00C63ED9">
        <w:rPr>
          <w:rFonts w:ascii="Times New Roman" w:hAnsi="Times New Roman" w:cs="Times New Roman"/>
          <w:sz w:val="28"/>
          <w:szCs w:val="28"/>
        </w:rPr>
        <w:t xml:space="preserve">  –</w:t>
      </w:r>
      <w:proofErr w:type="gramEnd"/>
      <w:r w:rsidRPr="00C63ED9">
        <w:rPr>
          <w:rFonts w:ascii="Times New Roman" w:hAnsi="Times New Roman" w:cs="Times New Roman"/>
          <w:sz w:val="28"/>
          <w:szCs w:val="28"/>
        </w:rPr>
        <w:t xml:space="preserve"> плотность сухого грунта</w:t>
      </w:r>
      <w:r w:rsidRPr="00C63ED9">
        <w:rPr>
          <w:rFonts w:ascii="Times New Roman" w:hAnsi="Times New Roman" w:cs="Times New Roman"/>
          <w:noProof/>
          <w:sz w:val="28"/>
          <w:szCs w:val="28"/>
        </w:rPr>
        <w:t>,</w:t>
      </w:r>
      <w:r w:rsidRPr="00C63ED9">
        <w:rPr>
          <w:rFonts w:ascii="Times New Roman" w:hAnsi="Times New Roman" w:cs="Times New Roman"/>
          <w:sz w:val="28"/>
          <w:szCs w:val="28"/>
        </w:rPr>
        <w:t xml:space="preserve"> г/см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w:t>
      </w:r>
    </w:p>
    <w:p w:rsidR="00EB34B5" w:rsidRPr="00C63ED9" w:rsidRDefault="00EB34B5" w:rsidP="00EB34B5">
      <w:pPr>
        <w:tabs>
          <w:tab w:val="num" w:pos="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Средние значения ρ</w:t>
      </w:r>
      <w:r w:rsidRPr="00C63ED9">
        <w:rPr>
          <w:rFonts w:ascii="Times New Roman" w:hAnsi="Times New Roman" w:cs="Times New Roman"/>
          <w:sz w:val="28"/>
          <w:szCs w:val="28"/>
          <w:vertAlign w:val="subscript"/>
          <w:lang w:val="en-US"/>
        </w:rPr>
        <w:t>s</w:t>
      </w:r>
      <w:r w:rsidRPr="00C63ED9">
        <w:rPr>
          <w:rFonts w:ascii="Times New Roman" w:hAnsi="Times New Roman" w:cs="Times New Roman"/>
          <w:sz w:val="28"/>
          <w:szCs w:val="28"/>
        </w:rPr>
        <w:t>песчаных и пылевато-глинистых грунтовследующие (в г/см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 песок – 2,66; супесь – 2,70; суглинок – 2,71; глина – 2,74.</w:t>
      </w: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5) Коэффициент пористости е, доли ед., – отношение объема пор к объему твердой части скелета грунта:</w:t>
      </w:r>
    </w:p>
    <w:p w:rsidR="00EB34B5" w:rsidRPr="00C63ED9" w:rsidRDefault="00EB34B5" w:rsidP="00FE62A3">
      <w:pPr>
        <w:tabs>
          <w:tab w:val="num" w:pos="0"/>
        </w:tabs>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30"/>
          <w:sz w:val="28"/>
          <w:szCs w:val="28"/>
        </w:rPr>
        <w:object w:dxaOrig="1260" w:dyaOrig="700">
          <v:shape id="_x0000_i1033" type="#_x0000_t75" style="width:63.6pt;height:34.8pt" o:ole="">
            <v:imagedata r:id="rId35" o:title=""/>
          </v:shape>
          <o:OLEObject Type="Embed" ProgID="Equation.3" ShapeID="_x0000_i1033" DrawAspect="Content" ObjectID="_1603780870" r:id="rId36"/>
        </w:object>
      </w:r>
      <w:r w:rsidRPr="00C63ED9">
        <w:rPr>
          <w:rFonts w:ascii="Times New Roman" w:hAnsi="Times New Roman" w:cs="Times New Roman"/>
          <w:sz w:val="28"/>
          <w:szCs w:val="28"/>
        </w:rPr>
        <w:tab/>
        <w:t>или</w:t>
      </w:r>
      <w:r w:rsidRPr="00C63ED9">
        <w:rPr>
          <w:rFonts w:ascii="Times New Roman" w:hAnsi="Times New Roman" w:cs="Times New Roman"/>
          <w:sz w:val="28"/>
          <w:szCs w:val="28"/>
        </w:rPr>
        <w:tab/>
      </w:r>
      <w:r w:rsidRPr="00C63ED9">
        <w:rPr>
          <w:rFonts w:ascii="Times New Roman" w:hAnsi="Times New Roman" w:cs="Times New Roman"/>
          <w:position w:val="-24"/>
          <w:sz w:val="28"/>
          <w:szCs w:val="28"/>
        </w:rPr>
        <w:object w:dxaOrig="900" w:dyaOrig="620">
          <v:shape id="_x0000_i1034" type="#_x0000_t75" style="width:45.6pt;height:31.2pt" o:ole="">
            <v:imagedata r:id="rId37" o:title=""/>
          </v:shape>
          <o:OLEObject Type="Embed" ProgID="Equation.3" ShapeID="_x0000_i1034" DrawAspect="Content" ObjectID="_1603780871" r:id="rId38"/>
        </w:object>
      </w:r>
    </w:p>
    <w:p w:rsidR="00EB34B5" w:rsidRPr="00C63ED9" w:rsidRDefault="00EB34B5" w:rsidP="001221ED">
      <w:pPr>
        <w:numPr>
          <w:ilvl w:val="1"/>
          <w:numId w:val="19"/>
        </w:numPr>
        <w:tabs>
          <w:tab w:val="clear" w:pos="1440"/>
          <w:tab w:val="left" w:pos="360"/>
          <w:tab w:val="left" w:pos="540"/>
          <w:tab w:val="num" w:pos="90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 xml:space="preserve">Коэффициент водонасыщения (степень влажности) </w:t>
      </w:r>
      <w:proofErr w:type="spellStart"/>
      <w:r w:rsidRPr="00C63ED9">
        <w:rPr>
          <w:rFonts w:ascii="Times New Roman" w:hAnsi="Times New Roman" w:cs="Times New Roman"/>
          <w:sz w:val="28"/>
          <w:szCs w:val="28"/>
          <w:lang w:val="en-US"/>
        </w:rPr>
        <w:t>S</w:t>
      </w:r>
      <w:r w:rsidRPr="00C63ED9">
        <w:rPr>
          <w:rFonts w:ascii="Times New Roman" w:hAnsi="Times New Roman" w:cs="Times New Roman"/>
          <w:sz w:val="28"/>
          <w:szCs w:val="28"/>
          <w:vertAlign w:val="subscript"/>
          <w:lang w:val="en-US"/>
        </w:rPr>
        <w:t>r</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д.ед</w:t>
      </w:r>
      <w:proofErr w:type="spellEnd"/>
      <w:r w:rsidRPr="00C63ED9">
        <w:rPr>
          <w:rFonts w:ascii="Times New Roman" w:hAnsi="Times New Roman" w:cs="Times New Roman"/>
          <w:sz w:val="28"/>
          <w:szCs w:val="28"/>
        </w:rPr>
        <w:t>. – степень заполнения объема пор водой:</w:t>
      </w:r>
    </w:p>
    <w:p w:rsidR="00EB34B5" w:rsidRPr="00C63ED9" w:rsidRDefault="00EB34B5" w:rsidP="00FE62A3">
      <w:pPr>
        <w:tabs>
          <w:tab w:val="num" w:pos="0"/>
        </w:tabs>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30"/>
          <w:sz w:val="28"/>
          <w:szCs w:val="28"/>
        </w:rPr>
        <w:object w:dxaOrig="1219" w:dyaOrig="700">
          <v:shape id="_x0000_i1035" type="#_x0000_t75" style="width:61.2pt;height:34.8pt" o:ole="">
            <v:imagedata r:id="rId39" o:title=""/>
          </v:shape>
          <o:OLEObject Type="Embed" ProgID="Equation.3" ShapeID="_x0000_i1035" DrawAspect="Content" ObjectID="_1603780872" r:id="rId40"/>
        </w:object>
      </w:r>
    </w:p>
    <w:p w:rsidR="00A94531" w:rsidRPr="00C63ED9" w:rsidRDefault="00A94531" w:rsidP="00A94531">
      <w:pPr>
        <w:tabs>
          <w:tab w:val="num" w:pos="0"/>
        </w:tabs>
        <w:spacing w:after="0" w:line="360" w:lineRule="auto"/>
        <w:ind w:firstLine="709"/>
        <w:rPr>
          <w:rFonts w:ascii="Times New Roman" w:hAnsi="Times New Roman" w:cs="Times New Roman"/>
          <w:b/>
          <w:sz w:val="28"/>
          <w:szCs w:val="28"/>
        </w:rPr>
      </w:pPr>
      <w:r w:rsidRPr="00C63ED9">
        <w:rPr>
          <w:rFonts w:ascii="Times New Roman" w:hAnsi="Times New Roman" w:cs="Times New Roman"/>
          <w:i/>
          <w:sz w:val="28"/>
          <w:szCs w:val="28"/>
          <w:lang w:val="en-US"/>
        </w:rPr>
        <w:t>W</w:t>
      </w:r>
      <w:r w:rsidRPr="00C63ED9">
        <w:rPr>
          <w:rFonts w:ascii="Times New Roman" w:hAnsi="Times New Roman" w:cs="Times New Roman"/>
          <w:sz w:val="28"/>
          <w:szCs w:val="28"/>
        </w:rPr>
        <w:t xml:space="preserve"> –природная влажность, доли </w:t>
      </w:r>
      <w:proofErr w:type="gramStart"/>
      <w:r w:rsidRPr="00C63ED9">
        <w:rPr>
          <w:rFonts w:ascii="Times New Roman" w:hAnsi="Times New Roman" w:cs="Times New Roman"/>
          <w:sz w:val="28"/>
          <w:szCs w:val="28"/>
        </w:rPr>
        <w:t>ед.;</w:t>
      </w:r>
      <w:proofErr w:type="gramEnd"/>
    </w:p>
    <w:p w:rsidR="00A94531" w:rsidRPr="00C63ED9" w:rsidRDefault="00A94531" w:rsidP="00A94531">
      <w:pPr>
        <w:tabs>
          <w:tab w:val="num" w:pos="0"/>
        </w:tabs>
        <w:spacing w:after="0" w:line="360" w:lineRule="auto"/>
        <w:ind w:firstLine="709"/>
        <w:rPr>
          <w:rFonts w:ascii="Times New Roman" w:hAnsi="Times New Roman" w:cs="Times New Roman"/>
          <w:b/>
          <w:sz w:val="28"/>
          <w:szCs w:val="28"/>
        </w:rPr>
      </w:pPr>
      <w:r w:rsidRPr="00C63ED9">
        <w:rPr>
          <w:rFonts w:ascii="Times New Roman" w:hAnsi="Times New Roman" w:cs="Times New Roman"/>
          <w:i/>
          <w:sz w:val="28"/>
          <w:szCs w:val="28"/>
        </w:rPr>
        <w:t>е</w:t>
      </w:r>
      <w:r w:rsidRPr="00C63ED9">
        <w:rPr>
          <w:rFonts w:ascii="Times New Roman" w:hAnsi="Times New Roman" w:cs="Times New Roman"/>
          <w:b/>
          <w:sz w:val="28"/>
          <w:szCs w:val="28"/>
        </w:rPr>
        <w:t xml:space="preserve"> – </w:t>
      </w:r>
      <w:r w:rsidRPr="00C63ED9">
        <w:rPr>
          <w:rFonts w:ascii="Times New Roman" w:hAnsi="Times New Roman" w:cs="Times New Roman"/>
          <w:sz w:val="28"/>
          <w:szCs w:val="28"/>
        </w:rPr>
        <w:t>коэффициент пористости, доли ед.;</w:t>
      </w:r>
    </w:p>
    <w:p w:rsidR="00A94531" w:rsidRPr="00C63ED9" w:rsidRDefault="00A94531" w:rsidP="00A94531">
      <w:pPr>
        <w:tabs>
          <w:tab w:val="num" w:pos="0"/>
        </w:tabs>
        <w:spacing w:after="0" w:line="360" w:lineRule="auto"/>
        <w:ind w:firstLine="709"/>
        <w:rPr>
          <w:rFonts w:ascii="Times New Roman" w:hAnsi="Times New Roman" w:cs="Times New Roman"/>
          <w:b/>
          <w:sz w:val="28"/>
          <w:szCs w:val="28"/>
        </w:rPr>
      </w:pPr>
      <w:r w:rsidRPr="00C63ED9">
        <w:rPr>
          <w:rFonts w:ascii="Times New Roman" w:hAnsi="Times New Roman" w:cs="Times New Roman"/>
          <w:i/>
          <w:sz w:val="28"/>
          <w:szCs w:val="28"/>
        </w:rPr>
        <w:t>ρ</w:t>
      </w:r>
      <w:r w:rsidRPr="00C63ED9">
        <w:rPr>
          <w:rFonts w:ascii="Times New Roman" w:hAnsi="Times New Roman" w:cs="Times New Roman"/>
          <w:i/>
          <w:sz w:val="28"/>
          <w:szCs w:val="28"/>
          <w:vertAlign w:val="subscript"/>
          <w:lang w:val="en-US"/>
        </w:rPr>
        <w:t>w</w:t>
      </w:r>
      <w:r w:rsidRPr="00C63ED9">
        <w:rPr>
          <w:rFonts w:ascii="Times New Roman" w:hAnsi="Times New Roman" w:cs="Times New Roman"/>
          <w:b/>
          <w:sz w:val="28"/>
          <w:szCs w:val="28"/>
        </w:rPr>
        <w:t xml:space="preserve">– </w:t>
      </w:r>
      <w:r w:rsidRPr="00C63ED9">
        <w:rPr>
          <w:rFonts w:ascii="Times New Roman" w:hAnsi="Times New Roman" w:cs="Times New Roman"/>
          <w:sz w:val="28"/>
          <w:szCs w:val="28"/>
        </w:rPr>
        <w:t>плотность воды, принимаемая равной 1,0 г/см</w:t>
      </w:r>
      <w:r w:rsidRPr="00C63ED9">
        <w:rPr>
          <w:rFonts w:ascii="Times New Roman" w:hAnsi="Times New Roman" w:cs="Times New Roman"/>
          <w:sz w:val="28"/>
          <w:szCs w:val="28"/>
          <w:vertAlign w:val="superscript"/>
        </w:rPr>
        <w:t>3</w:t>
      </w:r>
      <w:r w:rsidRPr="00C63ED9">
        <w:rPr>
          <w:rFonts w:ascii="Times New Roman" w:hAnsi="Times New Roman" w:cs="Times New Roman"/>
          <w:b/>
          <w:sz w:val="28"/>
          <w:szCs w:val="28"/>
        </w:rPr>
        <w:t>.</w:t>
      </w:r>
    </w:p>
    <w:p w:rsidR="00A94531" w:rsidRDefault="00A94531" w:rsidP="001221ED">
      <w:pPr>
        <w:numPr>
          <w:ilvl w:val="0"/>
          <w:numId w:val="19"/>
        </w:numPr>
        <w:tabs>
          <w:tab w:val="clear" w:pos="720"/>
          <w:tab w:val="num" w:pos="360"/>
        </w:tabs>
        <w:spacing w:after="0" w:line="360" w:lineRule="auto"/>
        <w:ind w:left="0" w:firstLine="709"/>
        <w:rPr>
          <w:rFonts w:ascii="Times New Roman" w:hAnsi="Times New Roman" w:cs="Times New Roman"/>
          <w:sz w:val="28"/>
          <w:szCs w:val="28"/>
        </w:rPr>
      </w:pPr>
      <w:r w:rsidRPr="00C63ED9">
        <w:rPr>
          <w:rFonts w:ascii="Times New Roman" w:hAnsi="Times New Roman" w:cs="Times New Roman"/>
          <w:sz w:val="28"/>
          <w:szCs w:val="28"/>
        </w:rPr>
        <w:t xml:space="preserve">Определяют степень морозной </w:t>
      </w:r>
      <w:proofErr w:type="spellStart"/>
      <w:r w:rsidRPr="00C63ED9">
        <w:rPr>
          <w:rFonts w:ascii="Times New Roman" w:hAnsi="Times New Roman" w:cs="Times New Roman"/>
          <w:sz w:val="28"/>
          <w:szCs w:val="28"/>
        </w:rPr>
        <w:t>пучинистости</w:t>
      </w:r>
      <w:proofErr w:type="spellEnd"/>
      <w:r w:rsidRPr="00C63ED9">
        <w:rPr>
          <w:rFonts w:ascii="Times New Roman" w:hAnsi="Times New Roman" w:cs="Times New Roman"/>
          <w:sz w:val="28"/>
          <w:szCs w:val="28"/>
        </w:rPr>
        <w:t xml:space="preserve"> грунта по его полной характеристике (табл.3.7).</w:t>
      </w:r>
    </w:p>
    <w:p w:rsidR="00FE62A3" w:rsidRPr="00FE62A3" w:rsidRDefault="00FE62A3" w:rsidP="00FE62A3">
      <w:pPr>
        <w:pStyle w:val="af"/>
        <w:spacing w:after="0" w:line="360" w:lineRule="auto"/>
        <w:jc w:val="right"/>
        <w:rPr>
          <w:rFonts w:ascii="Times New Roman" w:hAnsi="Times New Roman" w:cs="Times New Roman"/>
          <w:sz w:val="28"/>
          <w:szCs w:val="28"/>
        </w:rPr>
      </w:pPr>
      <w:r w:rsidRPr="00FE62A3">
        <w:rPr>
          <w:rFonts w:ascii="Times New Roman" w:hAnsi="Times New Roman" w:cs="Times New Roman"/>
          <w:sz w:val="28"/>
          <w:szCs w:val="28"/>
        </w:rPr>
        <w:t>Таблица 3.7</w:t>
      </w:r>
    </w:p>
    <w:p w:rsidR="00FE62A3" w:rsidRPr="00FE62A3" w:rsidRDefault="00FE62A3" w:rsidP="00FE62A3">
      <w:pPr>
        <w:pStyle w:val="af"/>
        <w:spacing w:after="0" w:line="360" w:lineRule="auto"/>
        <w:rPr>
          <w:rFonts w:ascii="Times New Roman" w:hAnsi="Times New Roman" w:cs="Times New Roman"/>
          <w:i/>
          <w:sz w:val="28"/>
          <w:szCs w:val="28"/>
        </w:rPr>
      </w:pPr>
      <w:r w:rsidRPr="00FE62A3">
        <w:rPr>
          <w:rFonts w:ascii="Times New Roman" w:hAnsi="Times New Roman" w:cs="Times New Roman"/>
          <w:sz w:val="28"/>
          <w:szCs w:val="28"/>
        </w:rPr>
        <w:lastRenderedPageBreak/>
        <w:t xml:space="preserve">Разновидности грунтов по относительной деформации пучения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439"/>
        <w:gridCol w:w="1886"/>
        <w:gridCol w:w="5393"/>
      </w:tblGrid>
      <w:tr w:rsidR="00FE62A3" w:rsidRPr="00C63ED9" w:rsidTr="00732A7B">
        <w:tc>
          <w:tcPr>
            <w:tcW w:w="1172" w:type="pct"/>
            <w:tcBorders>
              <w:top w:val="single" w:sz="12" w:space="0" w:color="auto"/>
              <w:left w:val="single" w:sz="12" w:space="0" w:color="auto"/>
              <w:bottom w:val="single" w:sz="12" w:space="0" w:color="auto"/>
              <w:right w:val="single" w:sz="6" w:space="0" w:color="auto"/>
            </w:tcBorders>
            <w:vAlign w:val="center"/>
          </w:tcPr>
          <w:p w:rsidR="00FE62A3" w:rsidRPr="00C63ED9" w:rsidRDefault="00FE62A3" w:rsidP="00732A7B">
            <w:pPr>
              <w:spacing w:after="0" w:line="360" w:lineRule="auto"/>
              <w:jc w:val="center"/>
              <w:rPr>
                <w:rFonts w:ascii="Times New Roman" w:hAnsi="Times New Roman" w:cs="Times New Roman"/>
                <w:sz w:val="28"/>
                <w:szCs w:val="28"/>
              </w:rPr>
            </w:pPr>
            <w:bookmarkStart w:id="37" w:name="OCRUncertain1750"/>
            <w:r w:rsidRPr="00C63ED9">
              <w:rPr>
                <w:rFonts w:ascii="Times New Roman" w:hAnsi="Times New Roman" w:cs="Times New Roman"/>
                <w:sz w:val="28"/>
                <w:szCs w:val="28"/>
              </w:rPr>
              <w:t>Разновидность грунтов</w:t>
            </w:r>
            <w:bookmarkEnd w:id="37"/>
          </w:p>
        </w:tc>
        <w:tc>
          <w:tcPr>
            <w:tcW w:w="959" w:type="pct"/>
            <w:tcBorders>
              <w:top w:val="single" w:sz="12" w:space="0" w:color="auto"/>
              <w:left w:val="single" w:sz="6" w:space="0" w:color="auto"/>
              <w:bottom w:val="single" w:sz="12" w:space="0" w:color="auto"/>
              <w:right w:val="single" w:sz="6" w:space="0" w:color="auto"/>
            </w:tcBorders>
            <w:vAlign w:val="center"/>
          </w:tcPr>
          <w:p w:rsidR="00FE62A3" w:rsidRPr="00C63ED9" w:rsidRDefault="00FE62A3" w:rsidP="00732A7B">
            <w:pPr>
              <w:spacing w:after="0" w:line="360" w:lineRule="auto"/>
              <w:jc w:val="center"/>
              <w:rPr>
                <w:rFonts w:ascii="Times New Roman" w:hAnsi="Times New Roman" w:cs="Times New Roman"/>
                <w:sz w:val="28"/>
                <w:szCs w:val="28"/>
              </w:rPr>
            </w:pPr>
            <w:bookmarkStart w:id="38" w:name="OCRUncertain1751"/>
            <w:r w:rsidRPr="00C63ED9">
              <w:rPr>
                <w:rFonts w:ascii="Times New Roman" w:hAnsi="Times New Roman" w:cs="Times New Roman"/>
                <w:sz w:val="28"/>
                <w:szCs w:val="28"/>
              </w:rPr>
              <w:t>От</w:t>
            </w:r>
            <w:bookmarkEnd w:id="38"/>
            <w:r w:rsidRPr="00C63ED9">
              <w:rPr>
                <w:rFonts w:ascii="Times New Roman" w:hAnsi="Times New Roman" w:cs="Times New Roman"/>
                <w:sz w:val="28"/>
                <w:szCs w:val="28"/>
              </w:rPr>
              <w:t>носител</w:t>
            </w:r>
            <w:bookmarkStart w:id="39" w:name="OCRUncertain1752"/>
            <w:r w:rsidRPr="00C63ED9">
              <w:rPr>
                <w:rFonts w:ascii="Times New Roman" w:hAnsi="Times New Roman" w:cs="Times New Roman"/>
                <w:sz w:val="28"/>
                <w:szCs w:val="28"/>
              </w:rPr>
              <w:t>ь</w:t>
            </w:r>
            <w:bookmarkEnd w:id="39"/>
            <w:r w:rsidRPr="00C63ED9">
              <w:rPr>
                <w:rFonts w:ascii="Times New Roman" w:hAnsi="Times New Roman" w:cs="Times New Roman"/>
                <w:sz w:val="28"/>
                <w:szCs w:val="28"/>
              </w:rPr>
              <w:t xml:space="preserve">ная </w:t>
            </w:r>
            <w:bookmarkStart w:id="40" w:name="OCRUncertain1753"/>
            <w:r w:rsidRPr="00C63ED9">
              <w:rPr>
                <w:rFonts w:ascii="Times New Roman" w:hAnsi="Times New Roman" w:cs="Times New Roman"/>
                <w:sz w:val="28"/>
                <w:szCs w:val="28"/>
              </w:rPr>
              <w:t>дефо</w:t>
            </w:r>
            <w:bookmarkEnd w:id="40"/>
            <w:r w:rsidRPr="00C63ED9">
              <w:rPr>
                <w:rFonts w:ascii="Times New Roman" w:hAnsi="Times New Roman" w:cs="Times New Roman"/>
                <w:sz w:val="28"/>
                <w:szCs w:val="28"/>
              </w:rPr>
              <w:t>р</w:t>
            </w:r>
            <w:bookmarkStart w:id="41" w:name="OCRUncertain1754"/>
            <w:r w:rsidRPr="00C63ED9">
              <w:rPr>
                <w:rFonts w:ascii="Times New Roman" w:hAnsi="Times New Roman" w:cs="Times New Roman"/>
                <w:sz w:val="28"/>
                <w:szCs w:val="28"/>
              </w:rPr>
              <w:t>мац</w:t>
            </w:r>
            <w:bookmarkEnd w:id="41"/>
            <w:r w:rsidRPr="00C63ED9">
              <w:rPr>
                <w:rFonts w:ascii="Times New Roman" w:hAnsi="Times New Roman" w:cs="Times New Roman"/>
                <w:sz w:val="28"/>
                <w:szCs w:val="28"/>
              </w:rPr>
              <w:t xml:space="preserve">ия пучения </w:t>
            </w:r>
            <w:bookmarkStart w:id="42" w:name="OCRUncertain1755"/>
            <w:r w:rsidRPr="00C63ED9">
              <w:rPr>
                <w:rFonts w:ascii="Times New Roman" w:hAnsi="Times New Roman" w:cs="Times New Roman"/>
                <w:sz w:val="28"/>
                <w:szCs w:val="28"/>
              </w:rPr>
              <w:sym w:font="Symbol" w:char="F065"/>
            </w:r>
            <w:r w:rsidRPr="00C63ED9">
              <w:rPr>
                <w:rFonts w:ascii="Times New Roman" w:hAnsi="Times New Roman" w:cs="Times New Roman"/>
                <w:i/>
                <w:sz w:val="28"/>
                <w:szCs w:val="28"/>
                <w:vertAlign w:val="subscript"/>
                <w:lang w:val="en-US"/>
              </w:rPr>
              <w:t>fn</w:t>
            </w:r>
            <w:r w:rsidRPr="00C63ED9">
              <w:rPr>
                <w:rFonts w:ascii="Times New Roman" w:hAnsi="Times New Roman" w:cs="Times New Roman"/>
                <w:noProof/>
                <w:sz w:val="28"/>
                <w:szCs w:val="28"/>
              </w:rPr>
              <w:t>,</w:t>
            </w:r>
            <w:bookmarkStart w:id="43" w:name="OCRUncertain1756"/>
            <w:bookmarkEnd w:id="42"/>
            <w:r w:rsidRPr="00C63ED9">
              <w:rPr>
                <w:rFonts w:ascii="Times New Roman" w:hAnsi="Times New Roman" w:cs="Times New Roman"/>
                <w:sz w:val="28"/>
                <w:szCs w:val="28"/>
              </w:rPr>
              <w:t>д.</w:t>
            </w:r>
            <w:bookmarkStart w:id="44" w:name="OCRUncertain1757"/>
            <w:bookmarkEnd w:id="43"/>
            <w:r w:rsidRPr="00C63ED9">
              <w:rPr>
                <w:rFonts w:ascii="Times New Roman" w:hAnsi="Times New Roman" w:cs="Times New Roman"/>
                <w:sz w:val="28"/>
                <w:szCs w:val="28"/>
              </w:rPr>
              <w:t>е.</w:t>
            </w:r>
            <w:bookmarkEnd w:id="44"/>
          </w:p>
        </w:tc>
        <w:tc>
          <w:tcPr>
            <w:tcW w:w="2868" w:type="pct"/>
            <w:tcBorders>
              <w:top w:val="single" w:sz="12" w:space="0" w:color="auto"/>
              <w:left w:val="single" w:sz="6" w:space="0" w:color="auto"/>
              <w:bottom w:val="single" w:sz="12" w:space="0" w:color="auto"/>
              <w:right w:val="single" w:sz="12" w:space="0" w:color="auto"/>
            </w:tcBorders>
            <w:vAlign w:val="center"/>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Хар</w:t>
            </w:r>
            <w:bookmarkStart w:id="45" w:name="OCRUncertain1758"/>
            <w:r w:rsidRPr="00C63ED9">
              <w:rPr>
                <w:rFonts w:ascii="Times New Roman" w:hAnsi="Times New Roman" w:cs="Times New Roman"/>
                <w:sz w:val="28"/>
                <w:szCs w:val="28"/>
              </w:rPr>
              <w:t>актер</w:t>
            </w:r>
            <w:bookmarkStart w:id="46" w:name="OCRUncertain1759"/>
            <w:bookmarkEnd w:id="45"/>
            <w:r w:rsidRPr="00C63ED9">
              <w:rPr>
                <w:rFonts w:ascii="Times New Roman" w:hAnsi="Times New Roman" w:cs="Times New Roman"/>
                <w:sz w:val="28"/>
                <w:szCs w:val="28"/>
              </w:rPr>
              <w:t>ист</w:t>
            </w:r>
            <w:bookmarkEnd w:id="46"/>
            <w:r w:rsidRPr="00C63ED9">
              <w:rPr>
                <w:rFonts w:ascii="Times New Roman" w:hAnsi="Times New Roman" w:cs="Times New Roman"/>
                <w:sz w:val="28"/>
                <w:szCs w:val="28"/>
              </w:rPr>
              <w:t>и</w:t>
            </w:r>
            <w:bookmarkStart w:id="47" w:name="OCRUncertain1760"/>
            <w:r w:rsidRPr="00C63ED9">
              <w:rPr>
                <w:rFonts w:ascii="Times New Roman" w:hAnsi="Times New Roman" w:cs="Times New Roman"/>
                <w:sz w:val="28"/>
                <w:szCs w:val="28"/>
              </w:rPr>
              <w:t>к</w:t>
            </w:r>
            <w:bookmarkEnd w:id="47"/>
            <w:r w:rsidRPr="00C63ED9">
              <w:rPr>
                <w:rFonts w:ascii="Times New Roman" w:hAnsi="Times New Roman" w:cs="Times New Roman"/>
                <w:sz w:val="28"/>
                <w:szCs w:val="28"/>
              </w:rPr>
              <w:t xml:space="preserve">а </w:t>
            </w:r>
            <w:bookmarkStart w:id="48" w:name="OCRUncertain1761"/>
            <w:r w:rsidRPr="00C63ED9">
              <w:rPr>
                <w:rFonts w:ascii="Times New Roman" w:hAnsi="Times New Roman" w:cs="Times New Roman"/>
                <w:sz w:val="28"/>
                <w:szCs w:val="28"/>
              </w:rPr>
              <w:t>грунтов</w:t>
            </w:r>
            <w:bookmarkEnd w:id="48"/>
          </w:p>
        </w:tc>
      </w:tr>
      <w:tr w:rsidR="00FE62A3" w:rsidRPr="00C63ED9" w:rsidTr="00732A7B">
        <w:tc>
          <w:tcPr>
            <w:tcW w:w="1172" w:type="pct"/>
            <w:tcBorders>
              <w:top w:val="nil"/>
              <w:left w:val="single" w:sz="12" w:space="0" w:color="auto"/>
              <w:bottom w:val="single" w:sz="6" w:space="0" w:color="auto"/>
              <w:right w:val="single" w:sz="6" w:space="0" w:color="auto"/>
            </w:tcBorders>
            <w:vAlign w:val="center"/>
          </w:tcPr>
          <w:p w:rsidR="003D0E27"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Практ</w:t>
            </w:r>
            <w:bookmarkStart w:id="49" w:name="OCRUncertain1762"/>
            <w:r w:rsidRPr="00C63ED9">
              <w:rPr>
                <w:rFonts w:ascii="Times New Roman" w:hAnsi="Times New Roman" w:cs="Times New Roman"/>
                <w:sz w:val="28"/>
                <w:szCs w:val="28"/>
              </w:rPr>
              <w:t>и</w:t>
            </w:r>
            <w:bookmarkEnd w:id="49"/>
            <w:r w:rsidRPr="00C63ED9">
              <w:rPr>
                <w:rFonts w:ascii="Times New Roman" w:hAnsi="Times New Roman" w:cs="Times New Roman"/>
                <w:sz w:val="28"/>
                <w:szCs w:val="28"/>
              </w:rPr>
              <w:t xml:space="preserve">чески </w:t>
            </w:r>
            <w:bookmarkStart w:id="50" w:name="OCRUncertain1763"/>
          </w:p>
          <w:p w:rsidR="00FE62A3" w:rsidRPr="00C63ED9" w:rsidRDefault="00FE62A3" w:rsidP="00732A7B">
            <w:pPr>
              <w:spacing w:after="0" w:line="360" w:lineRule="auto"/>
              <w:rPr>
                <w:rFonts w:ascii="Times New Roman" w:hAnsi="Times New Roman" w:cs="Times New Roman"/>
                <w:sz w:val="28"/>
                <w:szCs w:val="28"/>
              </w:rPr>
            </w:pPr>
            <w:proofErr w:type="spellStart"/>
            <w:r w:rsidRPr="00C63ED9">
              <w:rPr>
                <w:rFonts w:ascii="Times New Roman" w:hAnsi="Times New Roman" w:cs="Times New Roman"/>
                <w:sz w:val="28"/>
                <w:szCs w:val="28"/>
              </w:rPr>
              <w:t>непучинистый</w:t>
            </w:r>
            <w:bookmarkEnd w:id="50"/>
            <w:proofErr w:type="spellEnd"/>
          </w:p>
        </w:tc>
        <w:tc>
          <w:tcPr>
            <w:tcW w:w="959" w:type="pct"/>
            <w:tcBorders>
              <w:top w:val="nil"/>
              <w:left w:val="single" w:sz="6" w:space="0" w:color="auto"/>
              <w:bottom w:val="single" w:sz="6"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&lt; 0,01</w:t>
            </w:r>
          </w:p>
        </w:tc>
        <w:tc>
          <w:tcPr>
            <w:tcW w:w="2868" w:type="pct"/>
            <w:tcBorders>
              <w:top w:val="nil"/>
              <w:left w:val="single" w:sz="6" w:space="0" w:color="auto"/>
              <w:bottom w:val="single" w:sz="6" w:space="0" w:color="auto"/>
              <w:right w:val="single" w:sz="12" w:space="0" w:color="auto"/>
            </w:tcBorders>
          </w:tcPr>
          <w:p w:rsidR="00FE62A3" w:rsidRPr="00C63ED9" w:rsidRDefault="00FE62A3" w:rsidP="00732A7B">
            <w:pPr>
              <w:spacing w:after="0" w:line="360" w:lineRule="auto"/>
              <w:rPr>
                <w:rFonts w:ascii="Times New Roman" w:hAnsi="Times New Roman" w:cs="Times New Roman"/>
                <w:i/>
                <w:sz w:val="28"/>
                <w:szCs w:val="28"/>
              </w:rPr>
            </w:pPr>
            <w:r w:rsidRPr="00C63ED9">
              <w:rPr>
                <w:rFonts w:ascii="Times New Roman" w:hAnsi="Times New Roman" w:cs="Times New Roman"/>
                <w:sz w:val="28"/>
                <w:szCs w:val="28"/>
              </w:rPr>
              <w:t>Гл</w:t>
            </w:r>
            <w:bookmarkStart w:id="51" w:name="OCRUncertain1764"/>
            <w:r w:rsidRPr="00C63ED9">
              <w:rPr>
                <w:rFonts w:ascii="Times New Roman" w:hAnsi="Times New Roman" w:cs="Times New Roman"/>
                <w:sz w:val="28"/>
                <w:szCs w:val="28"/>
              </w:rPr>
              <w:t>и</w:t>
            </w:r>
            <w:bookmarkEnd w:id="51"/>
            <w:r w:rsidRPr="00C63ED9">
              <w:rPr>
                <w:rFonts w:ascii="Times New Roman" w:hAnsi="Times New Roman" w:cs="Times New Roman"/>
                <w:sz w:val="28"/>
                <w:szCs w:val="28"/>
              </w:rPr>
              <w:t>н</w:t>
            </w:r>
            <w:bookmarkStart w:id="52" w:name="OCRUncertain1765"/>
            <w:r w:rsidRPr="00C63ED9">
              <w:rPr>
                <w:rFonts w:ascii="Times New Roman" w:hAnsi="Times New Roman" w:cs="Times New Roman"/>
                <w:sz w:val="28"/>
                <w:szCs w:val="28"/>
              </w:rPr>
              <w:t>и</w:t>
            </w:r>
            <w:bookmarkEnd w:id="52"/>
            <w:r w:rsidRPr="00C63ED9">
              <w:rPr>
                <w:rFonts w:ascii="Times New Roman" w:hAnsi="Times New Roman" w:cs="Times New Roman"/>
                <w:sz w:val="28"/>
                <w:szCs w:val="28"/>
              </w:rPr>
              <w:t>стые пр</w:t>
            </w:r>
            <w:bookmarkStart w:id="53" w:name="OCRUncertain1766"/>
            <w:r w:rsidRPr="00C63ED9">
              <w:rPr>
                <w:rFonts w:ascii="Times New Roman" w:hAnsi="Times New Roman" w:cs="Times New Roman"/>
                <w:sz w:val="28"/>
                <w:szCs w:val="28"/>
              </w:rPr>
              <w:t>и</w:t>
            </w:r>
            <w:bookmarkEnd w:id="53"/>
            <w:r>
              <w:rPr>
                <w:rFonts w:ascii="Times New Roman" w:hAnsi="Times New Roman" w:cs="Times New Roman"/>
                <w:sz w:val="28"/>
                <w:szCs w:val="28"/>
              </w:rPr>
              <w:t xml:space="preserve"> </w:t>
            </w:r>
            <w:r w:rsidRPr="00C63ED9">
              <w:rPr>
                <w:rFonts w:ascii="Times New Roman" w:hAnsi="Times New Roman" w:cs="Times New Roman"/>
                <w:i/>
                <w:sz w:val="28"/>
                <w:szCs w:val="28"/>
                <w:lang w:val="en-US"/>
              </w:rPr>
              <w:t>I</w:t>
            </w:r>
            <w:r w:rsidRPr="00C63ED9">
              <w:rPr>
                <w:rFonts w:ascii="Times New Roman" w:hAnsi="Times New Roman" w:cs="Times New Roman"/>
                <w:i/>
                <w:sz w:val="28"/>
                <w:szCs w:val="28"/>
                <w:vertAlign w:val="subscript"/>
                <w:lang w:val="en-US"/>
              </w:rPr>
              <w:t>L</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w:t>
            </w:r>
          </w:p>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 xml:space="preserve">Пески </w:t>
            </w:r>
            <w:bookmarkStart w:id="54" w:name="OCRUncertain1768"/>
            <w:r w:rsidRPr="00C63ED9">
              <w:rPr>
                <w:rFonts w:ascii="Times New Roman" w:hAnsi="Times New Roman" w:cs="Times New Roman"/>
                <w:sz w:val="28"/>
                <w:szCs w:val="28"/>
              </w:rPr>
              <w:t>гравелистые,</w:t>
            </w:r>
            <w:bookmarkEnd w:id="54"/>
            <w:r w:rsidRPr="00C63ED9">
              <w:rPr>
                <w:rFonts w:ascii="Times New Roman" w:hAnsi="Times New Roman" w:cs="Times New Roman"/>
                <w:sz w:val="28"/>
                <w:szCs w:val="28"/>
              </w:rPr>
              <w:t xml:space="preserve"> крупные и средней кру</w:t>
            </w:r>
            <w:bookmarkStart w:id="55" w:name="OCRUncertain1769"/>
            <w:r w:rsidRPr="00C63ED9">
              <w:rPr>
                <w:rFonts w:ascii="Times New Roman" w:hAnsi="Times New Roman" w:cs="Times New Roman"/>
                <w:sz w:val="28"/>
                <w:szCs w:val="28"/>
              </w:rPr>
              <w:t>п</w:t>
            </w:r>
            <w:bookmarkEnd w:id="55"/>
            <w:r w:rsidRPr="00C63ED9">
              <w:rPr>
                <w:rFonts w:ascii="Times New Roman" w:hAnsi="Times New Roman" w:cs="Times New Roman"/>
                <w:sz w:val="28"/>
                <w:szCs w:val="28"/>
              </w:rPr>
              <w:softHyphen/>
            </w:r>
            <w:bookmarkStart w:id="56" w:name="OCRUncertain1770"/>
            <w:r w:rsidRPr="00C63ED9">
              <w:rPr>
                <w:rFonts w:ascii="Times New Roman" w:hAnsi="Times New Roman" w:cs="Times New Roman"/>
                <w:sz w:val="28"/>
                <w:szCs w:val="28"/>
              </w:rPr>
              <w:t>н</w:t>
            </w:r>
            <w:bookmarkEnd w:id="56"/>
            <w:r w:rsidRPr="00C63ED9">
              <w:rPr>
                <w:rFonts w:ascii="Times New Roman" w:hAnsi="Times New Roman" w:cs="Times New Roman"/>
                <w:sz w:val="28"/>
                <w:szCs w:val="28"/>
              </w:rPr>
              <w:t xml:space="preserve">ости, </w:t>
            </w:r>
            <w:bookmarkStart w:id="57" w:name="OCRUncertain1771"/>
            <w:r w:rsidRPr="00C63ED9">
              <w:rPr>
                <w:rFonts w:ascii="Times New Roman" w:hAnsi="Times New Roman" w:cs="Times New Roman"/>
                <w:sz w:val="28"/>
                <w:szCs w:val="28"/>
              </w:rPr>
              <w:t>п</w:t>
            </w:r>
            <w:bookmarkEnd w:id="57"/>
            <w:r w:rsidRPr="00C63ED9">
              <w:rPr>
                <w:rFonts w:ascii="Times New Roman" w:hAnsi="Times New Roman" w:cs="Times New Roman"/>
                <w:sz w:val="28"/>
                <w:szCs w:val="28"/>
              </w:rPr>
              <w:t>ески м</w:t>
            </w:r>
            <w:bookmarkStart w:id="58" w:name="OCRUncertain1772"/>
            <w:r w:rsidRPr="00C63ED9">
              <w:rPr>
                <w:rFonts w:ascii="Times New Roman" w:hAnsi="Times New Roman" w:cs="Times New Roman"/>
                <w:sz w:val="28"/>
                <w:szCs w:val="28"/>
              </w:rPr>
              <w:t>е</w:t>
            </w:r>
            <w:bookmarkEnd w:id="58"/>
            <w:r w:rsidRPr="00C63ED9">
              <w:rPr>
                <w:rFonts w:ascii="Times New Roman" w:hAnsi="Times New Roman" w:cs="Times New Roman"/>
                <w:sz w:val="28"/>
                <w:szCs w:val="28"/>
              </w:rPr>
              <w:t xml:space="preserve">лкие и </w:t>
            </w:r>
            <w:bookmarkStart w:id="59" w:name="OCRUncertain1773"/>
            <w:r w:rsidRPr="00C63ED9">
              <w:rPr>
                <w:rFonts w:ascii="Times New Roman" w:hAnsi="Times New Roman" w:cs="Times New Roman"/>
                <w:sz w:val="28"/>
                <w:szCs w:val="28"/>
              </w:rPr>
              <w:t>пылеваты</w:t>
            </w:r>
            <w:bookmarkEnd w:id="59"/>
            <w:r w:rsidRPr="00C63ED9">
              <w:rPr>
                <w:rFonts w:ascii="Times New Roman" w:hAnsi="Times New Roman" w:cs="Times New Roman"/>
                <w:sz w:val="28"/>
                <w:szCs w:val="28"/>
              </w:rPr>
              <w:t xml:space="preserve">е при </w:t>
            </w:r>
            <w:proofErr w:type="spellStart"/>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r</w:t>
            </w:r>
            <w:proofErr w:type="spellEnd"/>
            <w:r w:rsidRPr="00C63ED9">
              <w:rPr>
                <w:rFonts w:ascii="Times New Roman" w:hAnsi="Times New Roman" w:cs="Times New Roman"/>
                <w:sz w:val="28"/>
                <w:szCs w:val="28"/>
              </w:rPr>
              <w:sym w:font="Symbol" w:char="F0A3"/>
            </w:r>
            <w:r w:rsidRPr="00C63ED9">
              <w:rPr>
                <w:rFonts w:ascii="Times New Roman" w:hAnsi="Times New Roman" w:cs="Times New Roman"/>
                <w:noProof/>
                <w:sz w:val="28"/>
                <w:szCs w:val="28"/>
              </w:rPr>
              <w:t>0,</w:t>
            </w:r>
            <w:r w:rsidRPr="00C63ED9">
              <w:rPr>
                <w:rFonts w:ascii="Times New Roman" w:hAnsi="Times New Roman" w:cs="Times New Roman"/>
                <w:sz w:val="28"/>
                <w:szCs w:val="28"/>
              </w:rPr>
              <w:t xml:space="preserve">б, а также пески </w:t>
            </w:r>
            <w:bookmarkStart w:id="60" w:name="OCRUncertain1776"/>
            <w:r w:rsidRPr="00C63ED9">
              <w:rPr>
                <w:rFonts w:ascii="Times New Roman" w:hAnsi="Times New Roman" w:cs="Times New Roman"/>
                <w:sz w:val="28"/>
                <w:szCs w:val="28"/>
              </w:rPr>
              <w:t>м</w:t>
            </w:r>
            <w:bookmarkEnd w:id="60"/>
            <w:r w:rsidRPr="00C63ED9">
              <w:rPr>
                <w:rFonts w:ascii="Times New Roman" w:hAnsi="Times New Roman" w:cs="Times New Roman"/>
                <w:sz w:val="28"/>
                <w:szCs w:val="28"/>
              </w:rPr>
              <w:t>елк</w:t>
            </w:r>
            <w:bookmarkStart w:id="61" w:name="OCRUncertain1777"/>
            <w:r w:rsidRPr="00C63ED9">
              <w:rPr>
                <w:rFonts w:ascii="Times New Roman" w:hAnsi="Times New Roman" w:cs="Times New Roman"/>
                <w:sz w:val="28"/>
                <w:szCs w:val="28"/>
              </w:rPr>
              <w:t>и</w:t>
            </w:r>
            <w:bookmarkEnd w:id="61"/>
            <w:r w:rsidRPr="00C63ED9">
              <w:rPr>
                <w:rFonts w:ascii="Times New Roman" w:hAnsi="Times New Roman" w:cs="Times New Roman"/>
                <w:sz w:val="28"/>
                <w:szCs w:val="28"/>
              </w:rPr>
              <w:t xml:space="preserve">е </w:t>
            </w:r>
            <w:bookmarkStart w:id="62" w:name="OCRUncertain1778"/>
            <w:proofErr w:type="spellStart"/>
            <w:r w:rsidRPr="00C63ED9">
              <w:rPr>
                <w:rFonts w:ascii="Times New Roman" w:hAnsi="Times New Roman" w:cs="Times New Roman"/>
                <w:sz w:val="28"/>
                <w:szCs w:val="28"/>
              </w:rPr>
              <w:t>и</w:t>
            </w:r>
            <w:bookmarkStart w:id="63" w:name="OCRUncertain1779"/>
            <w:bookmarkEnd w:id="62"/>
            <w:r w:rsidRPr="00C63ED9">
              <w:rPr>
                <w:rFonts w:ascii="Times New Roman" w:hAnsi="Times New Roman" w:cs="Times New Roman"/>
                <w:sz w:val="28"/>
                <w:szCs w:val="28"/>
              </w:rPr>
              <w:t>пылеватые</w:t>
            </w:r>
            <w:proofErr w:type="spellEnd"/>
            <w:r w:rsidRPr="00C63ED9">
              <w:rPr>
                <w:rFonts w:ascii="Times New Roman" w:hAnsi="Times New Roman" w:cs="Times New Roman"/>
                <w:sz w:val="28"/>
                <w:szCs w:val="28"/>
              </w:rPr>
              <w:t>,</w:t>
            </w:r>
            <w:bookmarkEnd w:id="63"/>
            <w:r w:rsidRPr="00C63ED9">
              <w:rPr>
                <w:rFonts w:ascii="Times New Roman" w:hAnsi="Times New Roman" w:cs="Times New Roman"/>
                <w:sz w:val="28"/>
                <w:szCs w:val="28"/>
              </w:rPr>
              <w:t xml:space="preserve"> содержащие менее</w:t>
            </w:r>
            <w:r w:rsidRPr="00C63ED9">
              <w:rPr>
                <w:rFonts w:ascii="Times New Roman" w:hAnsi="Times New Roman" w:cs="Times New Roman"/>
                <w:noProof/>
                <w:sz w:val="28"/>
                <w:szCs w:val="28"/>
              </w:rPr>
              <w:t xml:space="preserve"> 15 %</w:t>
            </w:r>
            <w:r w:rsidRPr="00C63ED9">
              <w:rPr>
                <w:rFonts w:ascii="Times New Roman" w:hAnsi="Times New Roman" w:cs="Times New Roman"/>
                <w:sz w:val="28"/>
                <w:szCs w:val="28"/>
              </w:rPr>
              <w:t xml:space="preserve"> по массе частиц мельчи</w:t>
            </w:r>
            <w:smartTag w:uri="urn:schemas-microsoft-com:office:smarttags" w:element="metricconverter">
              <w:smartTagPr>
                <w:attr w:name="ProductID" w:val="0,05 мм"/>
              </w:smartTagPr>
              <w:r w:rsidRPr="00C63ED9">
                <w:rPr>
                  <w:rFonts w:ascii="Times New Roman" w:hAnsi="Times New Roman" w:cs="Times New Roman"/>
                  <w:noProof/>
                  <w:sz w:val="28"/>
                  <w:szCs w:val="28"/>
                </w:rPr>
                <w:t>0,05</w:t>
              </w:r>
              <w:r w:rsidRPr="00C63ED9">
                <w:rPr>
                  <w:rFonts w:ascii="Times New Roman" w:hAnsi="Times New Roman" w:cs="Times New Roman"/>
                  <w:sz w:val="28"/>
                  <w:szCs w:val="28"/>
                </w:rPr>
                <w:t xml:space="preserve"> мм</w:t>
              </w:r>
            </w:smartTag>
            <w:r w:rsidRPr="00C63ED9">
              <w:rPr>
                <w:rFonts w:ascii="Times New Roman" w:hAnsi="Times New Roman" w:cs="Times New Roman"/>
                <w:sz w:val="28"/>
                <w:szCs w:val="28"/>
              </w:rPr>
              <w:t xml:space="preserve"> (</w:t>
            </w:r>
            <w:bookmarkStart w:id="64" w:name="OCRUncertain1780"/>
            <w:r w:rsidRPr="00C63ED9">
              <w:rPr>
                <w:rFonts w:ascii="Times New Roman" w:hAnsi="Times New Roman" w:cs="Times New Roman"/>
                <w:sz w:val="28"/>
                <w:szCs w:val="28"/>
              </w:rPr>
              <w:t>не</w:t>
            </w:r>
            <w:bookmarkEnd w:id="64"/>
            <w:r w:rsidRPr="00C63ED9">
              <w:rPr>
                <w:rFonts w:ascii="Times New Roman" w:hAnsi="Times New Roman" w:cs="Times New Roman"/>
                <w:sz w:val="28"/>
                <w:szCs w:val="28"/>
              </w:rPr>
              <w:t>зав</w:t>
            </w:r>
            <w:bookmarkStart w:id="65" w:name="OCRUncertain1781"/>
            <w:r w:rsidRPr="00C63ED9">
              <w:rPr>
                <w:rFonts w:ascii="Times New Roman" w:hAnsi="Times New Roman" w:cs="Times New Roman"/>
                <w:sz w:val="28"/>
                <w:szCs w:val="28"/>
              </w:rPr>
              <w:t>и</w:t>
            </w:r>
            <w:bookmarkEnd w:id="65"/>
            <w:r w:rsidRPr="00C63ED9">
              <w:rPr>
                <w:rFonts w:ascii="Times New Roman" w:hAnsi="Times New Roman" w:cs="Times New Roman"/>
                <w:sz w:val="28"/>
                <w:szCs w:val="28"/>
              </w:rPr>
              <w:t>симо от значе</w:t>
            </w:r>
            <w:bookmarkStart w:id="66" w:name="OCRUncertain1782"/>
            <w:r w:rsidRPr="00C63ED9">
              <w:rPr>
                <w:rFonts w:ascii="Times New Roman" w:hAnsi="Times New Roman" w:cs="Times New Roman"/>
                <w:sz w:val="28"/>
                <w:szCs w:val="28"/>
              </w:rPr>
              <w:t>ни</w:t>
            </w:r>
            <w:bookmarkEnd w:id="66"/>
            <w:r w:rsidRPr="00C63ED9">
              <w:rPr>
                <w:rFonts w:ascii="Times New Roman" w:hAnsi="Times New Roman" w:cs="Times New Roman"/>
                <w:sz w:val="28"/>
                <w:szCs w:val="28"/>
              </w:rPr>
              <w:t xml:space="preserve">я </w:t>
            </w:r>
            <w:proofErr w:type="spellStart"/>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r</w:t>
            </w:r>
            <w:proofErr w:type="spellEnd"/>
            <w:r w:rsidRPr="00C63ED9">
              <w:rPr>
                <w:rFonts w:ascii="Times New Roman" w:hAnsi="Times New Roman" w:cs="Times New Roman"/>
                <w:sz w:val="28"/>
                <w:szCs w:val="28"/>
              </w:rPr>
              <w:t xml:space="preserve">). </w:t>
            </w:r>
            <w:bookmarkStart w:id="67" w:name="OCRUncertain1784"/>
          </w:p>
          <w:p w:rsidR="00FE62A3" w:rsidRPr="00C63ED9" w:rsidRDefault="00FE62A3" w:rsidP="00732A7B">
            <w:pPr>
              <w:spacing w:after="0" w:line="360" w:lineRule="auto"/>
              <w:rPr>
                <w:rFonts w:ascii="Times New Roman" w:hAnsi="Times New Roman" w:cs="Times New Roman"/>
                <w:noProof/>
                <w:sz w:val="28"/>
                <w:szCs w:val="28"/>
              </w:rPr>
            </w:pPr>
            <w:r w:rsidRPr="00C63ED9">
              <w:rPr>
                <w:rFonts w:ascii="Times New Roman" w:hAnsi="Times New Roman" w:cs="Times New Roman"/>
                <w:sz w:val="28"/>
                <w:szCs w:val="28"/>
              </w:rPr>
              <w:t>Крупнообломочные</w:t>
            </w:r>
            <w:bookmarkEnd w:id="67"/>
            <w:r w:rsidRPr="00C63ED9">
              <w:rPr>
                <w:rFonts w:ascii="Times New Roman" w:hAnsi="Times New Roman" w:cs="Times New Roman"/>
                <w:sz w:val="28"/>
                <w:szCs w:val="28"/>
              </w:rPr>
              <w:t xml:space="preserve"> грунты с заполнителем до </w:t>
            </w:r>
            <w:r w:rsidRPr="00C63ED9">
              <w:rPr>
                <w:rFonts w:ascii="Times New Roman" w:hAnsi="Times New Roman" w:cs="Times New Roman"/>
                <w:noProof/>
                <w:sz w:val="28"/>
                <w:szCs w:val="28"/>
              </w:rPr>
              <w:t>10 %</w:t>
            </w:r>
          </w:p>
        </w:tc>
      </w:tr>
      <w:tr w:rsidR="00FE62A3" w:rsidRPr="00C63ED9" w:rsidTr="00732A7B">
        <w:tc>
          <w:tcPr>
            <w:tcW w:w="1172" w:type="pct"/>
            <w:tcBorders>
              <w:top w:val="single" w:sz="6" w:space="0" w:color="auto"/>
              <w:left w:val="single" w:sz="12" w:space="0" w:color="auto"/>
              <w:bottom w:val="single" w:sz="6"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sz w:val="28"/>
                <w:szCs w:val="28"/>
              </w:rPr>
            </w:pPr>
            <w:proofErr w:type="spellStart"/>
            <w:r w:rsidRPr="00C63ED9">
              <w:rPr>
                <w:rFonts w:ascii="Times New Roman" w:hAnsi="Times New Roman" w:cs="Times New Roman"/>
                <w:sz w:val="28"/>
                <w:szCs w:val="28"/>
              </w:rPr>
              <w:t>Слабопучи</w:t>
            </w:r>
            <w:bookmarkStart w:id="68" w:name="OCRUncertain1785"/>
            <w:r w:rsidRPr="00C63ED9">
              <w:rPr>
                <w:rFonts w:ascii="Times New Roman" w:hAnsi="Times New Roman" w:cs="Times New Roman"/>
                <w:sz w:val="28"/>
                <w:szCs w:val="28"/>
              </w:rPr>
              <w:t>н</w:t>
            </w:r>
            <w:bookmarkStart w:id="69" w:name="OCRUncertain1786"/>
            <w:bookmarkEnd w:id="68"/>
            <w:r w:rsidRPr="00C63ED9">
              <w:rPr>
                <w:rFonts w:ascii="Times New Roman" w:hAnsi="Times New Roman" w:cs="Times New Roman"/>
                <w:sz w:val="28"/>
                <w:szCs w:val="28"/>
              </w:rPr>
              <w:t>и</w:t>
            </w:r>
            <w:bookmarkEnd w:id="69"/>
            <w:r w:rsidRPr="00C63ED9">
              <w:rPr>
                <w:rFonts w:ascii="Times New Roman" w:hAnsi="Times New Roman" w:cs="Times New Roman"/>
                <w:sz w:val="28"/>
                <w:szCs w:val="28"/>
              </w:rPr>
              <w:t>стый</w:t>
            </w:r>
            <w:proofErr w:type="spellEnd"/>
          </w:p>
        </w:tc>
        <w:tc>
          <w:tcPr>
            <w:tcW w:w="959" w:type="pct"/>
            <w:tcBorders>
              <w:top w:val="single" w:sz="6" w:space="0" w:color="auto"/>
              <w:left w:val="single" w:sz="6" w:space="0" w:color="auto"/>
              <w:bottom w:val="single" w:sz="6"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noProof/>
                <w:sz w:val="28"/>
                <w:szCs w:val="28"/>
              </w:rPr>
            </w:pPr>
            <w:r w:rsidRPr="00C63ED9">
              <w:rPr>
                <w:rFonts w:ascii="Times New Roman" w:hAnsi="Times New Roman" w:cs="Times New Roman"/>
                <w:noProof/>
                <w:sz w:val="28"/>
                <w:szCs w:val="28"/>
              </w:rPr>
              <w:t>0,01</w:t>
            </w:r>
            <w:r w:rsidRPr="00C63ED9">
              <w:rPr>
                <w:rFonts w:ascii="Times New Roman" w:hAnsi="Times New Roman" w:cs="Times New Roman"/>
                <w:sz w:val="28"/>
                <w:szCs w:val="28"/>
              </w:rPr>
              <w:sym w:font="Symbol" w:char="F0BE"/>
            </w:r>
            <w:r w:rsidRPr="00C63ED9">
              <w:rPr>
                <w:rFonts w:ascii="Times New Roman" w:hAnsi="Times New Roman" w:cs="Times New Roman"/>
                <w:noProof/>
                <w:sz w:val="28"/>
                <w:szCs w:val="28"/>
              </w:rPr>
              <w:t>0,035</w:t>
            </w:r>
          </w:p>
        </w:tc>
        <w:tc>
          <w:tcPr>
            <w:tcW w:w="2868" w:type="pct"/>
            <w:tcBorders>
              <w:top w:val="single" w:sz="6" w:space="0" w:color="auto"/>
              <w:left w:val="single" w:sz="6" w:space="0" w:color="auto"/>
              <w:bottom w:val="single" w:sz="6" w:space="0" w:color="auto"/>
              <w:right w:val="single" w:sz="12" w:space="0" w:color="auto"/>
            </w:tcBorders>
          </w:tcPr>
          <w:p w:rsidR="00FE62A3" w:rsidRPr="00C63ED9" w:rsidRDefault="00FE62A3" w:rsidP="00732A7B">
            <w:pPr>
              <w:spacing w:after="0" w:line="360" w:lineRule="auto"/>
              <w:rPr>
                <w:rFonts w:ascii="Times New Roman" w:hAnsi="Times New Roman" w:cs="Times New Roman"/>
                <w:noProof/>
                <w:sz w:val="28"/>
                <w:szCs w:val="28"/>
              </w:rPr>
            </w:pPr>
            <w:r w:rsidRPr="00C63ED9">
              <w:rPr>
                <w:rFonts w:ascii="Times New Roman" w:hAnsi="Times New Roman" w:cs="Times New Roman"/>
                <w:sz w:val="28"/>
                <w:szCs w:val="28"/>
              </w:rPr>
              <w:t>Гли</w:t>
            </w:r>
            <w:bookmarkStart w:id="70" w:name="OCRUncertain1787"/>
            <w:r w:rsidRPr="00C63ED9">
              <w:rPr>
                <w:rFonts w:ascii="Times New Roman" w:hAnsi="Times New Roman" w:cs="Times New Roman"/>
                <w:sz w:val="28"/>
                <w:szCs w:val="28"/>
              </w:rPr>
              <w:t>нис</w:t>
            </w:r>
            <w:bookmarkEnd w:id="70"/>
            <w:r w:rsidRPr="00C63ED9">
              <w:rPr>
                <w:rFonts w:ascii="Times New Roman" w:hAnsi="Times New Roman" w:cs="Times New Roman"/>
                <w:sz w:val="28"/>
                <w:szCs w:val="28"/>
              </w:rPr>
              <w:t>тые при</w:t>
            </w:r>
            <w:r w:rsidRPr="00C63ED9">
              <w:rPr>
                <w:rFonts w:ascii="Times New Roman" w:hAnsi="Times New Roman" w:cs="Times New Roman"/>
                <w:noProof/>
                <w:sz w:val="28"/>
                <w:szCs w:val="28"/>
              </w:rPr>
              <w:t xml:space="preserve"> 0 </w:t>
            </w:r>
            <w:bookmarkStart w:id="71" w:name="OCRUncertain1788"/>
            <w:r w:rsidRPr="00C63ED9">
              <w:rPr>
                <w:rFonts w:ascii="Times New Roman" w:hAnsi="Times New Roman" w:cs="Times New Roman"/>
                <w:noProof/>
                <w:sz w:val="28"/>
                <w:szCs w:val="28"/>
              </w:rPr>
              <w:t>&lt;</w:t>
            </w:r>
            <w:bookmarkEnd w:id="71"/>
            <w:r w:rsidRPr="00C63ED9">
              <w:rPr>
                <w:rFonts w:ascii="Times New Roman" w:hAnsi="Times New Roman" w:cs="Times New Roman"/>
                <w:i/>
                <w:sz w:val="28"/>
                <w:szCs w:val="28"/>
                <w:lang w:val="en-US"/>
              </w:rPr>
              <w:t>I</w:t>
            </w:r>
            <w:r w:rsidRPr="00C63ED9">
              <w:rPr>
                <w:rFonts w:ascii="Times New Roman" w:hAnsi="Times New Roman" w:cs="Times New Roman"/>
                <w:i/>
                <w:sz w:val="28"/>
                <w:szCs w:val="28"/>
                <w:vertAlign w:val="subscript"/>
                <w:lang w:val="en-US"/>
              </w:rPr>
              <w:t>L</w:t>
            </w:r>
            <w:r w:rsidRPr="00C63ED9">
              <w:rPr>
                <w:rFonts w:ascii="Times New Roman" w:hAnsi="Times New Roman" w:cs="Times New Roman"/>
                <w:noProof/>
                <w:sz w:val="28"/>
                <w:szCs w:val="28"/>
              </w:rPr>
              <w:sym w:font="Symbol" w:char="F0A3"/>
            </w:r>
            <w:r w:rsidRPr="00C63ED9">
              <w:rPr>
                <w:rFonts w:ascii="Times New Roman" w:hAnsi="Times New Roman" w:cs="Times New Roman"/>
                <w:noProof/>
                <w:sz w:val="28"/>
                <w:szCs w:val="28"/>
              </w:rPr>
              <w:t xml:space="preserve"> 0,25 </w:t>
            </w:r>
          </w:p>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Пески пылеватые и мелкие при 0,6 &lt;</w:t>
            </w:r>
            <w:proofErr w:type="spellStart"/>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r</w:t>
            </w:r>
            <w:proofErr w:type="spellEnd"/>
            <w:r w:rsidRPr="00C63ED9">
              <w:rPr>
                <w:rFonts w:ascii="Times New Roman" w:hAnsi="Times New Roman" w:cs="Times New Roman"/>
                <w:sz w:val="28"/>
                <w:szCs w:val="28"/>
                <w:lang w:val="en-US"/>
              </w:rPr>
              <w:sym w:font="Symbol" w:char="F0A3"/>
            </w:r>
            <w:r w:rsidRPr="00C63ED9">
              <w:rPr>
                <w:rFonts w:ascii="Times New Roman" w:hAnsi="Times New Roman" w:cs="Times New Roman"/>
                <w:sz w:val="28"/>
                <w:szCs w:val="28"/>
              </w:rPr>
              <w:t xml:space="preserve"> 0,</w:t>
            </w:r>
            <w:bookmarkStart w:id="72" w:name="OCRUncertain1791"/>
            <w:r w:rsidRPr="00C63ED9">
              <w:rPr>
                <w:rFonts w:ascii="Times New Roman" w:hAnsi="Times New Roman" w:cs="Times New Roman"/>
                <w:sz w:val="28"/>
                <w:szCs w:val="28"/>
              </w:rPr>
              <w:t xml:space="preserve">8 </w:t>
            </w:r>
            <w:bookmarkEnd w:id="72"/>
          </w:p>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Крупнообломочные с запол</w:t>
            </w:r>
            <w:bookmarkStart w:id="73" w:name="OCRUncertain1792"/>
            <w:r w:rsidRPr="00C63ED9">
              <w:rPr>
                <w:rFonts w:ascii="Times New Roman" w:hAnsi="Times New Roman" w:cs="Times New Roman"/>
                <w:sz w:val="28"/>
                <w:szCs w:val="28"/>
              </w:rPr>
              <w:t>н</w:t>
            </w:r>
            <w:bookmarkEnd w:id="73"/>
            <w:r w:rsidRPr="00C63ED9">
              <w:rPr>
                <w:rFonts w:ascii="Times New Roman" w:hAnsi="Times New Roman" w:cs="Times New Roman"/>
                <w:sz w:val="28"/>
                <w:szCs w:val="28"/>
              </w:rPr>
              <w:t>ителем (гли</w:t>
            </w:r>
            <w:bookmarkStart w:id="74" w:name="OCRUncertain1793"/>
            <w:r w:rsidRPr="00C63ED9">
              <w:rPr>
                <w:rFonts w:ascii="Times New Roman" w:hAnsi="Times New Roman" w:cs="Times New Roman"/>
                <w:sz w:val="28"/>
                <w:szCs w:val="28"/>
              </w:rPr>
              <w:t>н</w:t>
            </w:r>
            <w:bookmarkEnd w:id="74"/>
            <w:r w:rsidRPr="00C63ED9">
              <w:rPr>
                <w:rFonts w:ascii="Times New Roman" w:hAnsi="Times New Roman" w:cs="Times New Roman"/>
                <w:sz w:val="28"/>
                <w:szCs w:val="28"/>
              </w:rPr>
              <w:t xml:space="preserve">истым, песком мелким </w:t>
            </w:r>
            <w:bookmarkStart w:id="75" w:name="OCRUncertain1794"/>
            <w:proofErr w:type="spellStart"/>
            <w:r w:rsidRPr="00C63ED9">
              <w:rPr>
                <w:rFonts w:ascii="Times New Roman" w:hAnsi="Times New Roman" w:cs="Times New Roman"/>
                <w:sz w:val="28"/>
                <w:szCs w:val="28"/>
              </w:rPr>
              <w:t>и</w:t>
            </w:r>
            <w:bookmarkStart w:id="76" w:name="OCRUncertain1795"/>
            <w:bookmarkEnd w:id="75"/>
            <w:r w:rsidRPr="00C63ED9">
              <w:rPr>
                <w:rFonts w:ascii="Times New Roman" w:hAnsi="Times New Roman" w:cs="Times New Roman"/>
                <w:sz w:val="28"/>
                <w:szCs w:val="28"/>
              </w:rPr>
              <w:t>пылеватым</w:t>
            </w:r>
            <w:proofErr w:type="spellEnd"/>
            <w:r w:rsidRPr="00C63ED9">
              <w:rPr>
                <w:rFonts w:ascii="Times New Roman" w:hAnsi="Times New Roman" w:cs="Times New Roman"/>
                <w:sz w:val="28"/>
                <w:szCs w:val="28"/>
              </w:rPr>
              <w:t>)</w:t>
            </w:r>
            <w:bookmarkEnd w:id="76"/>
            <w:r w:rsidRPr="00C63ED9">
              <w:rPr>
                <w:rFonts w:ascii="Times New Roman" w:hAnsi="Times New Roman" w:cs="Times New Roman"/>
                <w:sz w:val="28"/>
                <w:szCs w:val="28"/>
              </w:rPr>
              <w:t xml:space="preserve"> от</w:t>
            </w:r>
            <w:r w:rsidRPr="00C63ED9">
              <w:rPr>
                <w:rFonts w:ascii="Times New Roman" w:hAnsi="Times New Roman" w:cs="Times New Roman"/>
                <w:noProof/>
                <w:sz w:val="28"/>
                <w:szCs w:val="28"/>
              </w:rPr>
              <w:t xml:space="preserve"> 10</w:t>
            </w:r>
            <w:r w:rsidRPr="00C63ED9">
              <w:rPr>
                <w:rFonts w:ascii="Times New Roman" w:hAnsi="Times New Roman" w:cs="Times New Roman"/>
                <w:sz w:val="28"/>
                <w:szCs w:val="28"/>
              </w:rPr>
              <w:t xml:space="preserve"> до</w:t>
            </w:r>
            <w:r w:rsidRPr="00C63ED9">
              <w:rPr>
                <w:rFonts w:ascii="Times New Roman" w:hAnsi="Times New Roman" w:cs="Times New Roman"/>
                <w:noProof/>
                <w:sz w:val="28"/>
                <w:szCs w:val="28"/>
              </w:rPr>
              <w:t xml:space="preserve"> 30 </w:t>
            </w:r>
            <w:r w:rsidRPr="00C63ED9">
              <w:rPr>
                <w:rFonts w:ascii="Times New Roman" w:hAnsi="Times New Roman" w:cs="Times New Roman"/>
                <w:i/>
                <w:noProof/>
                <w:sz w:val="28"/>
                <w:szCs w:val="28"/>
              </w:rPr>
              <w:t>%</w:t>
            </w:r>
            <w:r w:rsidRPr="00C63ED9">
              <w:rPr>
                <w:rFonts w:ascii="Times New Roman" w:hAnsi="Times New Roman" w:cs="Times New Roman"/>
                <w:sz w:val="28"/>
                <w:szCs w:val="28"/>
              </w:rPr>
              <w:t xml:space="preserve"> по массе</w:t>
            </w:r>
          </w:p>
        </w:tc>
      </w:tr>
      <w:tr w:rsidR="00FE62A3" w:rsidRPr="00C63ED9" w:rsidTr="00732A7B">
        <w:tc>
          <w:tcPr>
            <w:tcW w:w="1172" w:type="pct"/>
            <w:tcBorders>
              <w:top w:val="single" w:sz="6" w:space="0" w:color="auto"/>
              <w:left w:val="single" w:sz="12" w:space="0" w:color="auto"/>
              <w:bottom w:val="single" w:sz="6"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sz w:val="28"/>
                <w:szCs w:val="28"/>
              </w:rPr>
            </w:pPr>
            <w:bookmarkStart w:id="77" w:name="OCRUncertain1796"/>
            <w:proofErr w:type="spellStart"/>
            <w:r w:rsidRPr="00C63ED9">
              <w:rPr>
                <w:rFonts w:ascii="Times New Roman" w:hAnsi="Times New Roman" w:cs="Times New Roman"/>
                <w:sz w:val="28"/>
                <w:szCs w:val="28"/>
              </w:rPr>
              <w:t>Среднепучинистый</w:t>
            </w:r>
            <w:bookmarkEnd w:id="77"/>
            <w:proofErr w:type="spellEnd"/>
          </w:p>
        </w:tc>
        <w:tc>
          <w:tcPr>
            <w:tcW w:w="959" w:type="pct"/>
            <w:tcBorders>
              <w:top w:val="single" w:sz="6" w:space="0" w:color="auto"/>
              <w:left w:val="single" w:sz="6" w:space="0" w:color="auto"/>
              <w:bottom w:val="single" w:sz="6"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noProof/>
                <w:sz w:val="28"/>
                <w:szCs w:val="28"/>
              </w:rPr>
            </w:pPr>
            <w:r w:rsidRPr="00C63ED9">
              <w:rPr>
                <w:rFonts w:ascii="Times New Roman" w:hAnsi="Times New Roman" w:cs="Times New Roman"/>
                <w:noProof/>
                <w:sz w:val="28"/>
                <w:szCs w:val="28"/>
              </w:rPr>
              <w:t xml:space="preserve">0,035 </w:t>
            </w:r>
            <w:r w:rsidRPr="00C63ED9">
              <w:rPr>
                <w:rFonts w:ascii="Times New Roman" w:hAnsi="Times New Roman" w:cs="Times New Roman"/>
                <w:noProof/>
                <w:sz w:val="28"/>
                <w:szCs w:val="28"/>
              </w:rPr>
              <w:sym w:font="Symbol" w:char="F0BE"/>
            </w:r>
            <w:r w:rsidRPr="00C63ED9">
              <w:rPr>
                <w:rFonts w:ascii="Times New Roman" w:hAnsi="Times New Roman" w:cs="Times New Roman"/>
                <w:noProof/>
                <w:sz w:val="28"/>
                <w:szCs w:val="28"/>
              </w:rPr>
              <w:t>0,07</w:t>
            </w:r>
          </w:p>
        </w:tc>
        <w:tc>
          <w:tcPr>
            <w:tcW w:w="2868" w:type="pct"/>
            <w:tcBorders>
              <w:top w:val="single" w:sz="6" w:space="0" w:color="auto"/>
              <w:left w:val="single" w:sz="6" w:space="0" w:color="auto"/>
              <w:bottom w:val="single" w:sz="6" w:space="0" w:color="auto"/>
              <w:right w:val="single" w:sz="12" w:space="0" w:color="auto"/>
            </w:tcBorders>
          </w:tcPr>
          <w:p w:rsidR="00FE62A3" w:rsidRPr="00C63ED9" w:rsidRDefault="00FE62A3" w:rsidP="00732A7B">
            <w:pPr>
              <w:spacing w:after="0" w:line="360" w:lineRule="auto"/>
              <w:rPr>
                <w:rFonts w:ascii="Times New Roman" w:hAnsi="Times New Roman" w:cs="Times New Roman"/>
                <w:noProof/>
                <w:sz w:val="28"/>
                <w:szCs w:val="28"/>
              </w:rPr>
            </w:pPr>
            <w:r w:rsidRPr="00C63ED9">
              <w:rPr>
                <w:rFonts w:ascii="Times New Roman" w:hAnsi="Times New Roman" w:cs="Times New Roman"/>
                <w:sz w:val="28"/>
                <w:szCs w:val="28"/>
              </w:rPr>
              <w:t>Глинистые пр</w:t>
            </w:r>
            <w:bookmarkStart w:id="78" w:name="OCRUncertain1797"/>
            <w:r w:rsidRPr="00C63ED9">
              <w:rPr>
                <w:rFonts w:ascii="Times New Roman" w:hAnsi="Times New Roman" w:cs="Times New Roman"/>
                <w:sz w:val="28"/>
                <w:szCs w:val="28"/>
              </w:rPr>
              <w:t>и</w:t>
            </w:r>
            <w:bookmarkEnd w:id="78"/>
            <w:r w:rsidRPr="00C63ED9">
              <w:rPr>
                <w:rFonts w:ascii="Times New Roman" w:hAnsi="Times New Roman" w:cs="Times New Roman"/>
                <w:noProof/>
                <w:sz w:val="28"/>
                <w:szCs w:val="28"/>
              </w:rPr>
              <w:t xml:space="preserve"> 0,2</w:t>
            </w:r>
            <w:r w:rsidRPr="00C63ED9">
              <w:rPr>
                <w:rFonts w:ascii="Times New Roman" w:hAnsi="Times New Roman" w:cs="Times New Roman"/>
                <w:sz w:val="28"/>
                <w:szCs w:val="28"/>
              </w:rPr>
              <w:t>5 &lt;</w:t>
            </w:r>
            <w:r w:rsidRPr="00C63ED9">
              <w:rPr>
                <w:rFonts w:ascii="Times New Roman" w:hAnsi="Times New Roman" w:cs="Times New Roman"/>
                <w:i/>
                <w:sz w:val="28"/>
                <w:szCs w:val="28"/>
                <w:lang w:val="en-US"/>
              </w:rPr>
              <w:t>I</w:t>
            </w:r>
            <w:r w:rsidRPr="00C63ED9">
              <w:rPr>
                <w:rFonts w:ascii="Times New Roman" w:hAnsi="Times New Roman" w:cs="Times New Roman"/>
                <w:i/>
                <w:sz w:val="28"/>
                <w:szCs w:val="28"/>
                <w:vertAlign w:val="subscript"/>
                <w:lang w:val="en-US"/>
              </w:rPr>
              <w:t>L</w:t>
            </w:r>
            <w:r w:rsidRPr="00C63ED9">
              <w:rPr>
                <w:rFonts w:ascii="Times New Roman" w:hAnsi="Times New Roman" w:cs="Times New Roman"/>
                <w:noProof/>
                <w:sz w:val="28"/>
                <w:szCs w:val="28"/>
              </w:rPr>
              <w:sym w:font="Symbol" w:char="F0A3"/>
            </w:r>
            <w:r w:rsidRPr="00C63ED9">
              <w:rPr>
                <w:rFonts w:ascii="Times New Roman" w:hAnsi="Times New Roman" w:cs="Times New Roman"/>
                <w:noProof/>
                <w:sz w:val="28"/>
                <w:szCs w:val="28"/>
              </w:rPr>
              <w:t xml:space="preserve"> 0,50 </w:t>
            </w:r>
          </w:p>
          <w:p w:rsidR="00FE62A3" w:rsidRPr="00C63ED9" w:rsidRDefault="00FE62A3" w:rsidP="00732A7B">
            <w:pPr>
              <w:spacing w:after="0" w:line="360" w:lineRule="auto"/>
              <w:rPr>
                <w:rFonts w:ascii="Times New Roman" w:hAnsi="Times New Roman" w:cs="Times New Roman"/>
                <w:sz w:val="28"/>
                <w:szCs w:val="28"/>
              </w:rPr>
            </w:pPr>
            <w:proofErr w:type="spellStart"/>
            <w:r w:rsidRPr="00C63ED9">
              <w:rPr>
                <w:rFonts w:ascii="Times New Roman" w:hAnsi="Times New Roman" w:cs="Times New Roman"/>
                <w:sz w:val="28"/>
                <w:szCs w:val="28"/>
              </w:rPr>
              <w:t>Песк</w:t>
            </w:r>
            <w:bookmarkStart w:id="79" w:name="OCRUncertain1799"/>
            <w:r w:rsidRPr="00C63ED9">
              <w:rPr>
                <w:rFonts w:ascii="Times New Roman" w:hAnsi="Times New Roman" w:cs="Times New Roman"/>
                <w:sz w:val="28"/>
                <w:szCs w:val="28"/>
              </w:rPr>
              <w:t>и</w:t>
            </w:r>
            <w:bookmarkStart w:id="80" w:name="OCRUncertain1800"/>
            <w:bookmarkEnd w:id="79"/>
            <w:r w:rsidRPr="00C63ED9">
              <w:rPr>
                <w:rFonts w:ascii="Times New Roman" w:hAnsi="Times New Roman" w:cs="Times New Roman"/>
                <w:sz w:val="28"/>
                <w:szCs w:val="28"/>
              </w:rPr>
              <w:t>пылеватые</w:t>
            </w:r>
            <w:bookmarkStart w:id="81" w:name="OCRUncertain1801"/>
            <w:bookmarkEnd w:id="80"/>
            <w:r w:rsidRPr="00C63ED9">
              <w:rPr>
                <w:rFonts w:ascii="Times New Roman" w:hAnsi="Times New Roman" w:cs="Times New Roman"/>
                <w:sz w:val="28"/>
                <w:szCs w:val="28"/>
              </w:rPr>
              <w:t>и</w:t>
            </w:r>
            <w:bookmarkEnd w:id="81"/>
            <w:proofErr w:type="spellEnd"/>
            <w:r w:rsidRPr="00C63ED9">
              <w:rPr>
                <w:rFonts w:ascii="Times New Roman" w:hAnsi="Times New Roman" w:cs="Times New Roman"/>
                <w:sz w:val="28"/>
                <w:szCs w:val="28"/>
              </w:rPr>
              <w:t xml:space="preserve"> мелк</w:t>
            </w:r>
            <w:bookmarkStart w:id="82" w:name="OCRUncertain1802"/>
            <w:r w:rsidRPr="00C63ED9">
              <w:rPr>
                <w:rFonts w:ascii="Times New Roman" w:hAnsi="Times New Roman" w:cs="Times New Roman"/>
                <w:sz w:val="28"/>
                <w:szCs w:val="28"/>
              </w:rPr>
              <w:t>и</w:t>
            </w:r>
            <w:bookmarkEnd w:id="82"/>
            <w:r w:rsidRPr="00C63ED9">
              <w:rPr>
                <w:rFonts w:ascii="Times New Roman" w:hAnsi="Times New Roman" w:cs="Times New Roman"/>
                <w:sz w:val="28"/>
                <w:szCs w:val="28"/>
              </w:rPr>
              <w:t>е пр</w:t>
            </w:r>
            <w:bookmarkStart w:id="83" w:name="OCRUncertain1803"/>
            <w:r w:rsidRPr="00C63ED9">
              <w:rPr>
                <w:rFonts w:ascii="Times New Roman" w:hAnsi="Times New Roman" w:cs="Times New Roman"/>
                <w:sz w:val="28"/>
                <w:szCs w:val="28"/>
              </w:rPr>
              <w:t>и</w:t>
            </w:r>
            <w:bookmarkEnd w:id="83"/>
            <w:r w:rsidRPr="00C63ED9">
              <w:rPr>
                <w:rFonts w:ascii="Times New Roman" w:hAnsi="Times New Roman" w:cs="Times New Roman"/>
                <w:sz w:val="28"/>
                <w:szCs w:val="28"/>
              </w:rPr>
              <w:t xml:space="preserve"> 0,80 &lt;</w:t>
            </w:r>
            <w:bookmarkStart w:id="84" w:name="OCRUncertain1804"/>
            <w:bookmarkEnd w:id="84"/>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u</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0,95 </w:t>
            </w:r>
            <w:bookmarkStart w:id="85" w:name="OCRUncertain1805"/>
          </w:p>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Крупнообломочные</w:t>
            </w:r>
            <w:bookmarkEnd w:id="85"/>
            <w:r w:rsidRPr="00C63ED9">
              <w:rPr>
                <w:rFonts w:ascii="Times New Roman" w:hAnsi="Times New Roman" w:cs="Times New Roman"/>
                <w:sz w:val="28"/>
                <w:szCs w:val="28"/>
              </w:rPr>
              <w:t xml:space="preserve"> с заполнител</w:t>
            </w:r>
            <w:bookmarkStart w:id="86" w:name="OCRUncertain1806"/>
            <w:r w:rsidRPr="00C63ED9">
              <w:rPr>
                <w:rFonts w:ascii="Times New Roman" w:hAnsi="Times New Roman" w:cs="Times New Roman"/>
                <w:sz w:val="28"/>
                <w:szCs w:val="28"/>
              </w:rPr>
              <w:t>е</w:t>
            </w:r>
            <w:bookmarkEnd w:id="86"/>
            <w:r w:rsidRPr="00C63ED9">
              <w:rPr>
                <w:rFonts w:ascii="Times New Roman" w:hAnsi="Times New Roman" w:cs="Times New Roman"/>
                <w:sz w:val="28"/>
                <w:szCs w:val="28"/>
              </w:rPr>
              <w:t>м (гли</w:t>
            </w:r>
            <w:bookmarkStart w:id="87" w:name="OCRUncertain1807"/>
            <w:r w:rsidRPr="00C63ED9">
              <w:rPr>
                <w:rFonts w:ascii="Times New Roman" w:hAnsi="Times New Roman" w:cs="Times New Roman"/>
                <w:sz w:val="28"/>
                <w:szCs w:val="28"/>
              </w:rPr>
              <w:t>н</w:t>
            </w:r>
            <w:bookmarkEnd w:id="87"/>
            <w:r w:rsidRPr="00C63ED9">
              <w:rPr>
                <w:rFonts w:ascii="Times New Roman" w:hAnsi="Times New Roman" w:cs="Times New Roman"/>
                <w:sz w:val="28"/>
                <w:szCs w:val="28"/>
              </w:rPr>
              <w:t xml:space="preserve">истым, песком пылеватым </w:t>
            </w:r>
            <w:bookmarkStart w:id="88" w:name="OCRUncertain1808"/>
            <w:r w:rsidRPr="00C63ED9">
              <w:rPr>
                <w:rFonts w:ascii="Times New Roman" w:hAnsi="Times New Roman" w:cs="Times New Roman"/>
                <w:sz w:val="28"/>
                <w:szCs w:val="28"/>
              </w:rPr>
              <w:t>и</w:t>
            </w:r>
            <w:bookmarkEnd w:id="88"/>
            <w:r w:rsidRPr="00C63ED9">
              <w:rPr>
                <w:rFonts w:ascii="Times New Roman" w:hAnsi="Times New Roman" w:cs="Times New Roman"/>
                <w:sz w:val="28"/>
                <w:szCs w:val="28"/>
              </w:rPr>
              <w:t xml:space="preserve"> мелким) более</w:t>
            </w:r>
            <w:r w:rsidRPr="00C63ED9">
              <w:rPr>
                <w:rFonts w:ascii="Times New Roman" w:hAnsi="Times New Roman" w:cs="Times New Roman"/>
                <w:noProof/>
                <w:sz w:val="28"/>
                <w:szCs w:val="28"/>
              </w:rPr>
              <w:t xml:space="preserve"> 30 % </w:t>
            </w:r>
            <w:r w:rsidRPr="00C63ED9">
              <w:rPr>
                <w:rFonts w:ascii="Times New Roman" w:hAnsi="Times New Roman" w:cs="Times New Roman"/>
                <w:sz w:val="28"/>
                <w:szCs w:val="28"/>
              </w:rPr>
              <w:t xml:space="preserve">по </w:t>
            </w:r>
            <w:bookmarkStart w:id="89" w:name="OCRUncertain1809"/>
            <w:r w:rsidRPr="00C63ED9">
              <w:rPr>
                <w:rFonts w:ascii="Times New Roman" w:hAnsi="Times New Roman" w:cs="Times New Roman"/>
                <w:sz w:val="28"/>
                <w:szCs w:val="28"/>
              </w:rPr>
              <w:t>м</w:t>
            </w:r>
            <w:bookmarkEnd w:id="89"/>
            <w:r w:rsidRPr="00C63ED9">
              <w:rPr>
                <w:rFonts w:ascii="Times New Roman" w:hAnsi="Times New Roman" w:cs="Times New Roman"/>
                <w:sz w:val="28"/>
                <w:szCs w:val="28"/>
              </w:rPr>
              <w:t>ассе</w:t>
            </w:r>
          </w:p>
        </w:tc>
      </w:tr>
      <w:tr w:rsidR="00FE62A3" w:rsidRPr="00C63ED9" w:rsidTr="00732A7B">
        <w:tc>
          <w:tcPr>
            <w:tcW w:w="1172" w:type="pct"/>
            <w:tcBorders>
              <w:top w:val="single" w:sz="6" w:space="0" w:color="auto"/>
              <w:left w:val="single" w:sz="12" w:space="0" w:color="auto"/>
              <w:bottom w:val="single" w:sz="12"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sz w:val="28"/>
                <w:szCs w:val="28"/>
              </w:rPr>
            </w:pPr>
            <w:bookmarkStart w:id="90" w:name="OCRUncertain1810"/>
            <w:proofErr w:type="spellStart"/>
            <w:r w:rsidRPr="00C63ED9">
              <w:rPr>
                <w:rFonts w:ascii="Times New Roman" w:hAnsi="Times New Roman" w:cs="Times New Roman"/>
                <w:sz w:val="28"/>
                <w:szCs w:val="28"/>
              </w:rPr>
              <w:t>Сильнопучинисты</w:t>
            </w:r>
            <w:bookmarkEnd w:id="90"/>
            <w:r w:rsidRPr="00C63ED9">
              <w:rPr>
                <w:rFonts w:ascii="Times New Roman" w:hAnsi="Times New Roman" w:cs="Times New Roman"/>
                <w:sz w:val="28"/>
                <w:szCs w:val="28"/>
              </w:rPr>
              <w:t>й</w:t>
            </w:r>
            <w:proofErr w:type="spellEnd"/>
            <w:r w:rsidRPr="00C63ED9">
              <w:rPr>
                <w:rFonts w:ascii="Times New Roman" w:hAnsi="Times New Roman" w:cs="Times New Roman"/>
                <w:sz w:val="28"/>
                <w:szCs w:val="28"/>
              </w:rPr>
              <w:t xml:space="preserve"> и чр</w:t>
            </w:r>
            <w:bookmarkStart w:id="91" w:name="OCRUncertain1811"/>
            <w:r w:rsidRPr="00C63ED9">
              <w:rPr>
                <w:rFonts w:ascii="Times New Roman" w:hAnsi="Times New Roman" w:cs="Times New Roman"/>
                <w:sz w:val="28"/>
                <w:szCs w:val="28"/>
              </w:rPr>
              <w:t>е</w:t>
            </w:r>
            <w:bookmarkEnd w:id="91"/>
            <w:r w:rsidRPr="00C63ED9">
              <w:rPr>
                <w:rFonts w:ascii="Times New Roman" w:hAnsi="Times New Roman" w:cs="Times New Roman"/>
                <w:sz w:val="28"/>
                <w:szCs w:val="28"/>
              </w:rPr>
              <w:t>зм</w:t>
            </w:r>
            <w:bookmarkStart w:id="92" w:name="OCRUncertain1812"/>
            <w:r w:rsidRPr="00C63ED9">
              <w:rPr>
                <w:rFonts w:ascii="Times New Roman" w:hAnsi="Times New Roman" w:cs="Times New Roman"/>
                <w:sz w:val="28"/>
                <w:szCs w:val="28"/>
              </w:rPr>
              <w:t>е</w:t>
            </w:r>
            <w:bookmarkEnd w:id="92"/>
            <w:r w:rsidRPr="00C63ED9">
              <w:rPr>
                <w:rFonts w:ascii="Times New Roman" w:hAnsi="Times New Roman" w:cs="Times New Roman"/>
                <w:sz w:val="28"/>
                <w:szCs w:val="28"/>
              </w:rPr>
              <w:t>р</w:t>
            </w:r>
            <w:bookmarkStart w:id="93" w:name="OCRUncertain1813"/>
            <w:r w:rsidRPr="00C63ED9">
              <w:rPr>
                <w:rFonts w:ascii="Times New Roman" w:hAnsi="Times New Roman" w:cs="Times New Roman"/>
                <w:sz w:val="28"/>
                <w:szCs w:val="28"/>
              </w:rPr>
              <w:t>н</w:t>
            </w:r>
            <w:bookmarkEnd w:id="93"/>
            <w:r w:rsidRPr="00C63ED9">
              <w:rPr>
                <w:rFonts w:ascii="Times New Roman" w:hAnsi="Times New Roman" w:cs="Times New Roman"/>
                <w:sz w:val="28"/>
                <w:szCs w:val="28"/>
              </w:rPr>
              <w:t xml:space="preserve">о </w:t>
            </w:r>
            <w:bookmarkStart w:id="94" w:name="OCRUncertain1814"/>
            <w:proofErr w:type="spellStart"/>
            <w:r w:rsidRPr="00C63ED9">
              <w:rPr>
                <w:rFonts w:ascii="Times New Roman" w:hAnsi="Times New Roman" w:cs="Times New Roman"/>
                <w:sz w:val="28"/>
                <w:szCs w:val="28"/>
              </w:rPr>
              <w:t>пучинисты</w:t>
            </w:r>
            <w:bookmarkEnd w:id="94"/>
            <w:r w:rsidRPr="00C63ED9">
              <w:rPr>
                <w:rFonts w:ascii="Times New Roman" w:hAnsi="Times New Roman" w:cs="Times New Roman"/>
                <w:sz w:val="28"/>
                <w:szCs w:val="28"/>
              </w:rPr>
              <w:t>й</w:t>
            </w:r>
            <w:proofErr w:type="spellEnd"/>
          </w:p>
        </w:tc>
        <w:tc>
          <w:tcPr>
            <w:tcW w:w="959" w:type="pct"/>
            <w:tcBorders>
              <w:top w:val="single" w:sz="6" w:space="0" w:color="auto"/>
              <w:left w:val="single" w:sz="6" w:space="0" w:color="auto"/>
              <w:bottom w:val="single" w:sz="12" w:space="0" w:color="auto"/>
              <w:right w:val="single" w:sz="6" w:space="0" w:color="auto"/>
            </w:tcBorders>
            <w:vAlign w:val="center"/>
          </w:tcPr>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&gt; 0,07</w:t>
            </w:r>
          </w:p>
        </w:tc>
        <w:tc>
          <w:tcPr>
            <w:tcW w:w="2868" w:type="pct"/>
            <w:tcBorders>
              <w:top w:val="single" w:sz="6" w:space="0" w:color="auto"/>
              <w:left w:val="single" w:sz="6" w:space="0" w:color="auto"/>
              <w:bottom w:val="single" w:sz="12" w:space="0" w:color="auto"/>
              <w:right w:val="single" w:sz="12" w:space="0" w:color="auto"/>
            </w:tcBorders>
          </w:tcPr>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 xml:space="preserve">Глинистые </w:t>
            </w:r>
            <w:bookmarkStart w:id="95" w:name="OCRUncertain1815"/>
            <w:r w:rsidRPr="00C63ED9">
              <w:rPr>
                <w:rFonts w:ascii="Times New Roman" w:hAnsi="Times New Roman" w:cs="Times New Roman"/>
                <w:sz w:val="28"/>
                <w:szCs w:val="28"/>
              </w:rPr>
              <w:t>п</w:t>
            </w:r>
            <w:bookmarkEnd w:id="95"/>
            <w:r w:rsidRPr="00C63ED9">
              <w:rPr>
                <w:rFonts w:ascii="Times New Roman" w:hAnsi="Times New Roman" w:cs="Times New Roman"/>
                <w:sz w:val="28"/>
                <w:szCs w:val="28"/>
              </w:rPr>
              <w:t>р</w:t>
            </w:r>
            <w:bookmarkStart w:id="96" w:name="OCRUncertain1816"/>
            <w:r w:rsidRPr="00C63ED9">
              <w:rPr>
                <w:rFonts w:ascii="Times New Roman" w:hAnsi="Times New Roman" w:cs="Times New Roman"/>
                <w:sz w:val="28"/>
                <w:szCs w:val="28"/>
              </w:rPr>
              <w:t>и</w:t>
            </w:r>
            <w:bookmarkStart w:id="97" w:name="OCRUncertain1817"/>
            <w:bookmarkEnd w:id="96"/>
            <w:r>
              <w:rPr>
                <w:rFonts w:ascii="Times New Roman" w:hAnsi="Times New Roman" w:cs="Times New Roman"/>
                <w:sz w:val="28"/>
                <w:szCs w:val="28"/>
              </w:rPr>
              <w:t xml:space="preserve"> </w:t>
            </w:r>
            <w:r w:rsidRPr="00C63ED9">
              <w:rPr>
                <w:rFonts w:ascii="Times New Roman" w:hAnsi="Times New Roman" w:cs="Times New Roman"/>
                <w:i/>
                <w:sz w:val="28"/>
                <w:szCs w:val="28"/>
                <w:lang w:val="en-US"/>
              </w:rPr>
              <w:t>I</w:t>
            </w:r>
            <w:r w:rsidRPr="00C63ED9">
              <w:rPr>
                <w:rFonts w:ascii="Times New Roman" w:hAnsi="Times New Roman" w:cs="Times New Roman"/>
                <w:i/>
                <w:sz w:val="28"/>
                <w:szCs w:val="28"/>
                <w:vertAlign w:val="subscript"/>
                <w:lang w:val="en-US"/>
              </w:rPr>
              <w:t>L</w:t>
            </w:r>
            <w:r w:rsidRPr="00C63ED9">
              <w:rPr>
                <w:rFonts w:ascii="Times New Roman" w:hAnsi="Times New Roman" w:cs="Times New Roman"/>
                <w:sz w:val="28"/>
                <w:szCs w:val="28"/>
              </w:rPr>
              <w:t>&gt;</w:t>
            </w:r>
            <w:bookmarkEnd w:id="97"/>
            <w:r w:rsidRPr="00C63ED9">
              <w:rPr>
                <w:rFonts w:ascii="Times New Roman" w:hAnsi="Times New Roman" w:cs="Times New Roman"/>
                <w:noProof/>
                <w:sz w:val="28"/>
                <w:szCs w:val="28"/>
              </w:rPr>
              <w:t xml:space="preserve"> 0,50. </w:t>
            </w:r>
          </w:p>
          <w:p w:rsidR="00FE62A3" w:rsidRPr="00C63ED9" w:rsidRDefault="00FE62A3" w:rsidP="00732A7B">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 xml:space="preserve">Пески </w:t>
            </w:r>
            <w:bookmarkStart w:id="98" w:name="OCRUncertain1818"/>
            <w:proofErr w:type="spellStart"/>
            <w:r w:rsidRPr="00C63ED9">
              <w:rPr>
                <w:rFonts w:ascii="Times New Roman" w:hAnsi="Times New Roman" w:cs="Times New Roman"/>
                <w:sz w:val="28"/>
                <w:szCs w:val="28"/>
              </w:rPr>
              <w:t>пылеватые</w:t>
            </w:r>
            <w:bookmarkStart w:id="99" w:name="OCRUncertain1819"/>
            <w:bookmarkEnd w:id="98"/>
            <w:r w:rsidRPr="00C63ED9">
              <w:rPr>
                <w:rFonts w:ascii="Times New Roman" w:hAnsi="Times New Roman" w:cs="Times New Roman"/>
                <w:sz w:val="28"/>
                <w:szCs w:val="28"/>
              </w:rPr>
              <w:t>и</w:t>
            </w:r>
            <w:bookmarkEnd w:id="99"/>
            <w:proofErr w:type="spellEnd"/>
            <w:r w:rsidRPr="00C63ED9">
              <w:rPr>
                <w:rFonts w:ascii="Times New Roman" w:hAnsi="Times New Roman" w:cs="Times New Roman"/>
                <w:sz w:val="28"/>
                <w:szCs w:val="28"/>
              </w:rPr>
              <w:t xml:space="preserve"> м</w:t>
            </w:r>
            <w:bookmarkStart w:id="100" w:name="OCRUncertain1820"/>
            <w:r w:rsidRPr="00C63ED9">
              <w:rPr>
                <w:rFonts w:ascii="Times New Roman" w:hAnsi="Times New Roman" w:cs="Times New Roman"/>
                <w:sz w:val="28"/>
                <w:szCs w:val="28"/>
              </w:rPr>
              <w:t>е</w:t>
            </w:r>
            <w:bookmarkEnd w:id="100"/>
            <w:r w:rsidRPr="00C63ED9">
              <w:rPr>
                <w:rFonts w:ascii="Times New Roman" w:hAnsi="Times New Roman" w:cs="Times New Roman"/>
                <w:sz w:val="28"/>
                <w:szCs w:val="28"/>
              </w:rPr>
              <w:t>лк</w:t>
            </w:r>
            <w:bookmarkStart w:id="101" w:name="OCRUncertain1821"/>
            <w:r w:rsidRPr="00C63ED9">
              <w:rPr>
                <w:rFonts w:ascii="Times New Roman" w:hAnsi="Times New Roman" w:cs="Times New Roman"/>
                <w:sz w:val="28"/>
                <w:szCs w:val="28"/>
              </w:rPr>
              <w:t>и</w:t>
            </w:r>
            <w:bookmarkEnd w:id="101"/>
            <w:r w:rsidRPr="00C63ED9">
              <w:rPr>
                <w:rFonts w:ascii="Times New Roman" w:hAnsi="Times New Roman" w:cs="Times New Roman"/>
                <w:sz w:val="28"/>
                <w:szCs w:val="28"/>
              </w:rPr>
              <w:t xml:space="preserve">е </w:t>
            </w:r>
            <w:bookmarkStart w:id="102" w:name="OCRUncertain1822"/>
            <w:r w:rsidRPr="00C63ED9">
              <w:rPr>
                <w:rFonts w:ascii="Times New Roman" w:hAnsi="Times New Roman" w:cs="Times New Roman"/>
                <w:sz w:val="28"/>
                <w:szCs w:val="28"/>
              </w:rPr>
              <w:t>п</w:t>
            </w:r>
            <w:bookmarkEnd w:id="102"/>
            <w:r w:rsidRPr="00C63ED9">
              <w:rPr>
                <w:rFonts w:ascii="Times New Roman" w:hAnsi="Times New Roman" w:cs="Times New Roman"/>
                <w:sz w:val="28"/>
                <w:szCs w:val="28"/>
              </w:rPr>
              <w:t>р</w:t>
            </w:r>
            <w:bookmarkStart w:id="103" w:name="OCRUncertain1823"/>
            <w:r w:rsidRPr="00C63ED9">
              <w:rPr>
                <w:rFonts w:ascii="Times New Roman" w:hAnsi="Times New Roman" w:cs="Times New Roman"/>
                <w:sz w:val="28"/>
                <w:szCs w:val="28"/>
              </w:rPr>
              <w:t>и</w:t>
            </w:r>
            <w:bookmarkEnd w:id="103"/>
            <w:r>
              <w:rPr>
                <w:rFonts w:ascii="Times New Roman" w:hAnsi="Times New Roman" w:cs="Times New Roman"/>
                <w:sz w:val="28"/>
                <w:szCs w:val="28"/>
              </w:rPr>
              <w:t xml:space="preserve"> </w:t>
            </w:r>
            <w:proofErr w:type="spellStart"/>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r</w:t>
            </w:r>
            <w:proofErr w:type="spellEnd"/>
            <w:r w:rsidRPr="00C63ED9">
              <w:rPr>
                <w:rFonts w:ascii="Times New Roman" w:hAnsi="Times New Roman" w:cs="Times New Roman"/>
                <w:sz w:val="28"/>
                <w:szCs w:val="28"/>
              </w:rPr>
              <w:t>&gt; 0,95</w:t>
            </w:r>
          </w:p>
        </w:tc>
      </w:tr>
    </w:tbl>
    <w:p w:rsidR="00FE62A3" w:rsidRPr="00FE62A3" w:rsidRDefault="00FE62A3" w:rsidP="00FE62A3">
      <w:pPr>
        <w:pStyle w:val="af"/>
        <w:tabs>
          <w:tab w:val="num" w:pos="0"/>
        </w:tabs>
        <w:spacing w:after="0" w:line="360" w:lineRule="auto"/>
        <w:rPr>
          <w:rFonts w:ascii="Times New Roman" w:hAnsi="Times New Roman" w:cs="Times New Roman"/>
          <w:sz w:val="28"/>
          <w:szCs w:val="28"/>
        </w:rPr>
      </w:pPr>
      <w:r w:rsidRPr="00FE62A3">
        <w:rPr>
          <w:rFonts w:ascii="Times New Roman" w:hAnsi="Times New Roman" w:cs="Times New Roman"/>
          <w:sz w:val="28"/>
          <w:szCs w:val="28"/>
        </w:rPr>
        <w:t xml:space="preserve">где </w:t>
      </w:r>
      <w:r w:rsidRPr="00FE62A3">
        <w:rPr>
          <w:rFonts w:ascii="Times New Roman" w:hAnsi="Times New Roman" w:cs="Times New Roman"/>
          <w:i/>
          <w:sz w:val="28"/>
          <w:szCs w:val="28"/>
        </w:rPr>
        <w:t>ρ</w:t>
      </w:r>
      <w:r w:rsidRPr="00FE62A3">
        <w:rPr>
          <w:rFonts w:ascii="Times New Roman" w:hAnsi="Times New Roman" w:cs="Times New Roman"/>
          <w:i/>
          <w:sz w:val="28"/>
          <w:szCs w:val="28"/>
          <w:vertAlign w:val="subscript"/>
          <w:lang w:val="en-US"/>
        </w:rPr>
        <w:t>s</w:t>
      </w:r>
      <w:r w:rsidRPr="00FE62A3">
        <w:rPr>
          <w:rFonts w:ascii="Times New Roman" w:hAnsi="Times New Roman" w:cs="Times New Roman"/>
          <w:sz w:val="28"/>
          <w:szCs w:val="28"/>
        </w:rPr>
        <w:t xml:space="preserve"> – плотность частиц грунта, г/см</w:t>
      </w:r>
      <w:r w:rsidRPr="00FE62A3">
        <w:rPr>
          <w:rFonts w:ascii="Times New Roman" w:hAnsi="Times New Roman" w:cs="Times New Roman"/>
          <w:sz w:val="28"/>
          <w:szCs w:val="28"/>
          <w:vertAlign w:val="superscript"/>
        </w:rPr>
        <w:t>3</w:t>
      </w:r>
      <w:r w:rsidRPr="00FE62A3">
        <w:rPr>
          <w:rFonts w:ascii="Times New Roman" w:hAnsi="Times New Roman" w:cs="Times New Roman"/>
          <w:sz w:val="28"/>
          <w:szCs w:val="28"/>
        </w:rPr>
        <w:t>;</w:t>
      </w:r>
    </w:p>
    <w:p w:rsidR="00FE62A3" w:rsidRPr="00C63ED9" w:rsidRDefault="00FE62A3" w:rsidP="00FE62A3">
      <w:pPr>
        <w:spacing w:after="0" w:line="360" w:lineRule="auto"/>
        <w:ind w:left="709"/>
        <w:rPr>
          <w:rFonts w:ascii="Times New Roman" w:hAnsi="Times New Roman" w:cs="Times New Roman"/>
          <w:sz w:val="28"/>
          <w:szCs w:val="28"/>
        </w:rPr>
      </w:pPr>
    </w:p>
    <w:p w:rsidR="00A94531" w:rsidRPr="00C63ED9" w:rsidRDefault="00A94531" w:rsidP="00A94531">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lastRenderedPageBreak/>
        <w:t xml:space="preserve">Для несвязных (песчаных и крупнообломочных) грунтов в лаборатории определяются аналогичными методами плотность грунта и естественная влажность </w:t>
      </w:r>
      <w:r w:rsidR="00FE62A3">
        <w:rPr>
          <w:rFonts w:ascii="Times New Roman" w:hAnsi="Times New Roman" w:cs="Times New Roman"/>
          <w:sz w:val="28"/>
          <w:szCs w:val="28"/>
        </w:rPr>
        <w:t>грунта</w:t>
      </w:r>
      <w:r w:rsidRPr="00C63ED9">
        <w:rPr>
          <w:rFonts w:ascii="Times New Roman" w:hAnsi="Times New Roman" w:cs="Times New Roman"/>
          <w:sz w:val="28"/>
          <w:szCs w:val="28"/>
        </w:rPr>
        <w:t xml:space="preserve">. </w:t>
      </w:r>
    </w:p>
    <w:p w:rsidR="00A94531" w:rsidRPr="00C63ED9"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Классификационными характеристиками для песчаных грунтов служат: гранулометрический состав, степень неоднородности, коэффициент пористости, степень плотности и содержание органических веществ.</w:t>
      </w:r>
    </w:p>
    <w:p w:rsidR="00A94531" w:rsidRPr="00C63ED9" w:rsidRDefault="00A94531" w:rsidP="001221ED">
      <w:pPr>
        <w:numPr>
          <w:ilvl w:val="0"/>
          <w:numId w:val="20"/>
        </w:numPr>
        <w:tabs>
          <w:tab w:val="clear" w:pos="1620"/>
          <w:tab w:val="num" w:pos="540"/>
          <w:tab w:val="left" w:pos="567"/>
        </w:tabs>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Гранулометрический состав - количественное соотношение частиц различной крупности в дисперсных грунтах. Определяется по ГОСТ 12536.</w:t>
      </w:r>
    </w:p>
    <w:p w:rsidR="00A94531"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По гранулометрическому составу крупнообломочные грунты и пески подразделяют согласно таблице 3.8.</w:t>
      </w:r>
    </w:p>
    <w:p w:rsidR="00FE62A3" w:rsidRPr="00C63ED9" w:rsidRDefault="00FE62A3" w:rsidP="00FE62A3">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3.8 </w:t>
      </w:r>
    </w:p>
    <w:p w:rsidR="00FE62A3" w:rsidRPr="00C63ED9" w:rsidRDefault="00FE62A3" w:rsidP="00FE62A3">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Разновидности песчаных и крупнообломочных грунтов по гранулометрическому составу (по ГОСТ 25100-95, табл.Б.10)</w:t>
      </w:r>
    </w:p>
    <w:tbl>
      <w:tblPr>
        <w:tblW w:w="5000" w:type="pct"/>
        <w:jc w:val="center"/>
        <w:tblCellMar>
          <w:left w:w="28" w:type="dxa"/>
          <w:right w:w="28" w:type="dxa"/>
        </w:tblCellMar>
        <w:tblLook w:val="0000" w:firstRow="0" w:lastRow="0" w:firstColumn="0" w:lastColumn="0" w:noHBand="0" w:noVBand="0"/>
      </w:tblPr>
      <w:tblGrid>
        <w:gridCol w:w="5038"/>
        <w:gridCol w:w="2328"/>
        <w:gridCol w:w="2328"/>
      </w:tblGrid>
      <w:tr w:rsidR="00FE62A3" w:rsidRPr="00C63ED9" w:rsidTr="00732A7B">
        <w:trPr>
          <w:tblHeader/>
          <w:jc w:val="center"/>
        </w:trPr>
        <w:tc>
          <w:tcPr>
            <w:tcW w:w="2598" w:type="pct"/>
            <w:tcBorders>
              <w:top w:val="single" w:sz="4" w:space="0" w:color="auto"/>
              <w:left w:val="single" w:sz="4" w:space="0" w:color="auto"/>
              <w:bottom w:val="single" w:sz="12" w:space="0" w:color="auto"/>
              <w:right w:val="single" w:sz="4" w:space="0" w:color="auto"/>
            </w:tcBorders>
            <w:vAlign w:val="center"/>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Разновидность грунтов</w:t>
            </w:r>
          </w:p>
        </w:tc>
        <w:tc>
          <w:tcPr>
            <w:tcW w:w="1201" w:type="pct"/>
            <w:tcBorders>
              <w:top w:val="single" w:sz="4" w:space="0" w:color="auto"/>
              <w:left w:val="single" w:sz="4" w:space="0" w:color="auto"/>
              <w:bottom w:val="single" w:sz="12" w:space="0" w:color="auto"/>
              <w:right w:val="single" w:sz="4" w:space="0" w:color="auto"/>
            </w:tcBorders>
            <w:vAlign w:val="center"/>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Размер зерен, частиц </w:t>
            </w:r>
            <w:r w:rsidRPr="00C63ED9">
              <w:rPr>
                <w:rFonts w:ascii="Times New Roman" w:hAnsi="Times New Roman" w:cs="Times New Roman"/>
                <w:i/>
                <w:sz w:val="28"/>
                <w:szCs w:val="28"/>
                <w:lang w:val="en-US"/>
              </w:rPr>
              <w:t>d</w:t>
            </w:r>
            <w:r w:rsidRPr="00C63ED9">
              <w:rPr>
                <w:rFonts w:ascii="Times New Roman" w:hAnsi="Times New Roman" w:cs="Times New Roman"/>
                <w:sz w:val="28"/>
                <w:szCs w:val="28"/>
              </w:rPr>
              <w:t>, мм</w:t>
            </w:r>
          </w:p>
        </w:tc>
        <w:tc>
          <w:tcPr>
            <w:tcW w:w="1201" w:type="pct"/>
            <w:tcBorders>
              <w:top w:val="single" w:sz="4" w:space="0" w:color="auto"/>
              <w:left w:val="single" w:sz="4" w:space="0" w:color="auto"/>
              <w:bottom w:val="single" w:sz="12" w:space="0" w:color="auto"/>
              <w:right w:val="single" w:sz="4" w:space="0" w:color="auto"/>
            </w:tcBorders>
            <w:vAlign w:val="center"/>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Содержание зерен, частиц, % по массе</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Крупнообломочные:</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xml:space="preserve">- валунный (при преобладании </w:t>
            </w:r>
            <w:proofErr w:type="spellStart"/>
            <w:r w:rsidRPr="00C63ED9">
              <w:rPr>
                <w:rFonts w:ascii="Times New Roman" w:hAnsi="Times New Roman" w:cs="Times New Roman"/>
                <w:sz w:val="28"/>
                <w:szCs w:val="28"/>
              </w:rPr>
              <w:t>неокатанных</w:t>
            </w:r>
            <w:proofErr w:type="spellEnd"/>
            <w:r w:rsidRPr="00C63ED9">
              <w:rPr>
                <w:rFonts w:ascii="Times New Roman" w:hAnsi="Times New Roman" w:cs="Times New Roman"/>
                <w:sz w:val="28"/>
                <w:szCs w:val="28"/>
              </w:rPr>
              <w:t xml:space="preserve"> частиц - глыбовый)</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200</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50</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xml:space="preserve">- галечниковый (при </w:t>
            </w:r>
            <w:proofErr w:type="spellStart"/>
            <w:r w:rsidRPr="00C63ED9">
              <w:rPr>
                <w:rFonts w:ascii="Times New Roman" w:hAnsi="Times New Roman" w:cs="Times New Roman"/>
                <w:sz w:val="28"/>
                <w:szCs w:val="28"/>
              </w:rPr>
              <w:t>неокатанных</w:t>
            </w:r>
            <w:proofErr w:type="spellEnd"/>
            <w:r w:rsidRPr="00C63ED9">
              <w:rPr>
                <w:rFonts w:ascii="Times New Roman" w:hAnsi="Times New Roman" w:cs="Times New Roman"/>
                <w:sz w:val="28"/>
                <w:szCs w:val="28"/>
              </w:rPr>
              <w:t xml:space="preserve"> гранях - щебенистый)</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10</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50</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xml:space="preserve">- гравийный (при </w:t>
            </w:r>
            <w:proofErr w:type="spellStart"/>
            <w:r w:rsidRPr="00C63ED9">
              <w:rPr>
                <w:rFonts w:ascii="Times New Roman" w:hAnsi="Times New Roman" w:cs="Times New Roman"/>
                <w:sz w:val="28"/>
                <w:szCs w:val="28"/>
              </w:rPr>
              <w:t>неокатанных</w:t>
            </w:r>
            <w:proofErr w:type="spellEnd"/>
            <w:r w:rsidRPr="00C63ED9">
              <w:rPr>
                <w:rFonts w:ascii="Times New Roman" w:hAnsi="Times New Roman" w:cs="Times New Roman"/>
                <w:sz w:val="28"/>
                <w:szCs w:val="28"/>
              </w:rPr>
              <w:t xml:space="preserve"> гранях - дресвяный)</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2</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50</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Пески:</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гравелистый</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2</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25</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крупный</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0,50</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50</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средней крупности</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0,25</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50</w:t>
            </w:r>
          </w:p>
        </w:tc>
      </w:tr>
      <w:tr w:rsidR="00FE62A3" w:rsidRPr="00C63ED9" w:rsidTr="00732A7B">
        <w:trPr>
          <w:jc w:val="center"/>
        </w:trPr>
        <w:tc>
          <w:tcPr>
            <w:tcW w:w="2598" w:type="pct"/>
            <w:tcBorders>
              <w:top w:val="nil"/>
              <w:left w:val="single" w:sz="4" w:space="0" w:color="auto"/>
              <w:bottom w:val="nil"/>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мелкий</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0,10</w:t>
            </w:r>
          </w:p>
        </w:tc>
        <w:tc>
          <w:tcPr>
            <w:tcW w:w="1201" w:type="pct"/>
            <w:tcBorders>
              <w:top w:val="nil"/>
              <w:left w:val="single" w:sz="4" w:space="0" w:color="auto"/>
              <w:bottom w:val="nil"/>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sym w:font="Symbol" w:char="00B3"/>
            </w:r>
            <w:r w:rsidRPr="00C63ED9">
              <w:rPr>
                <w:rFonts w:ascii="Times New Roman" w:hAnsi="Times New Roman" w:cs="Times New Roman"/>
                <w:sz w:val="28"/>
                <w:szCs w:val="28"/>
              </w:rPr>
              <w:t xml:space="preserve"> 75</w:t>
            </w:r>
          </w:p>
        </w:tc>
      </w:tr>
      <w:tr w:rsidR="00FE62A3" w:rsidRPr="00C63ED9" w:rsidTr="00732A7B">
        <w:trPr>
          <w:jc w:val="center"/>
        </w:trPr>
        <w:tc>
          <w:tcPr>
            <w:tcW w:w="2598" w:type="pct"/>
            <w:tcBorders>
              <w:top w:val="nil"/>
              <w:left w:val="single" w:sz="4" w:space="0" w:color="auto"/>
              <w:bottom w:val="single" w:sz="4" w:space="0" w:color="auto"/>
              <w:right w:val="single" w:sz="4" w:space="0" w:color="auto"/>
            </w:tcBorders>
          </w:tcPr>
          <w:p w:rsidR="00FE62A3" w:rsidRPr="00C63ED9" w:rsidRDefault="00FE62A3" w:rsidP="00732A7B">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пылеватый</w:t>
            </w:r>
          </w:p>
        </w:tc>
        <w:tc>
          <w:tcPr>
            <w:tcW w:w="1201" w:type="pct"/>
            <w:tcBorders>
              <w:top w:val="nil"/>
              <w:left w:val="single" w:sz="4" w:space="0" w:color="auto"/>
              <w:bottom w:val="single" w:sz="4" w:space="0" w:color="auto"/>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0,10</w:t>
            </w:r>
          </w:p>
        </w:tc>
        <w:tc>
          <w:tcPr>
            <w:tcW w:w="1201" w:type="pct"/>
            <w:tcBorders>
              <w:top w:val="nil"/>
              <w:left w:val="single" w:sz="4" w:space="0" w:color="auto"/>
              <w:bottom w:val="single" w:sz="4" w:space="0" w:color="auto"/>
              <w:right w:val="single" w:sz="4" w:space="0" w:color="auto"/>
            </w:tcBorders>
          </w:tcPr>
          <w:p w:rsidR="00FE62A3" w:rsidRPr="00C63ED9" w:rsidRDefault="00FE62A3" w:rsidP="00732A7B">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&lt; 75</w:t>
            </w:r>
          </w:p>
        </w:tc>
      </w:tr>
    </w:tbl>
    <w:p w:rsidR="00FE62A3" w:rsidRPr="00C63ED9" w:rsidRDefault="00FE62A3" w:rsidP="00A94531">
      <w:pPr>
        <w:spacing w:after="0" w:line="360" w:lineRule="auto"/>
        <w:ind w:firstLine="709"/>
        <w:jc w:val="both"/>
        <w:rPr>
          <w:rFonts w:ascii="Times New Roman" w:hAnsi="Times New Roman" w:cs="Times New Roman"/>
          <w:sz w:val="28"/>
          <w:szCs w:val="28"/>
        </w:rPr>
      </w:pP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 инженерно-геологической практике выделяют также пески глинистые, содержащие свыше 3% глинистых частиц и не обладающие свойством пластичности (</w:t>
      </w:r>
      <w:proofErr w:type="spellStart"/>
      <w:r w:rsidRPr="00C63ED9">
        <w:rPr>
          <w:rFonts w:ascii="Times New Roman" w:hAnsi="Times New Roman" w:cs="Times New Roman"/>
          <w:sz w:val="28"/>
          <w:szCs w:val="28"/>
          <w:lang w:val="en-US"/>
        </w:rPr>
        <w:t>I</w:t>
      </w:r>
      <w:r w:rsidRPr="00C63ED9">
        <w:rPr>
          <w:rFonts w:ascii="Times New Roman" w:hAnsi="Times New Roman" w:cs="Times New Roman"/>
          <w:sz w:val="28"/>
          <w:szCs w:val="28"/>
          <w:vertAlign w:val="subscript"/>
          <w:lang w:val="en-US"/>
        </w:rPr>
        <w:t>p</w:t>
      </w:r>
      <w:proofErr w:type="spellEnd"/>
      <w:r w:rsidRPr="00C63ED9">
        <w:rPr>
          <w:rFonts w:ascii="Times New Roman" w:hAnsi="Times New Roman" w:cs="Times New Roman"/>
          <w:sz w:val="28"/>
          <w:szCs w:val="28"/>
        </w:rPr>
        <w:t>&lt;1).</w:t>
      </w:r>
    </w:p>
    <w:p w:rsidR="00EB34B5" w:rsidRPr="00C63ED9" w:rsidRDefault="00EB34B5" w:rsidP="00EB34B5">
      <w:pPr>
        <w:tabs>
          <w:tab w:val="left" w:pos="360"/>
        </w:tabs>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2) Плотность сложения песков оценивается по величине коэффициента пористости е </w:t>
      </w:r>
      <w:r w:rsidR="008D2240">
        <w:rPr>
          <w:rFonts w:ascii="Times New Roman" w:hAnsi="Times New Roman" w:cs="Times New Roman"/>
          <w:sz w:val="28"/>
          <w:szCs w:val="28"/>
        </w:rPr>
        <w:t xml:space="preserve">согласно </w:t>
      </w:r>
      <w:r w:rsidRPr="00C63ED9">
        <w:rPr>
          <w:rFonts w:ascii="Times New Roman" w:hAnsi="Times New Roman" w:cs="Times New Roman"/>
          <w:sz w:val="28"/>
          <w:szCs w:val="28"/>
        </w:rPr>
        <w:t>таблиц</w:t>
      </w:r>
      <w:r w:rsidR="008D2240">
        <w:rPr>
          <w:rFonts w:ascii="Times New Roman" w:hAnsi="Times New Roman" w:cs="Times New Roman"/>
          <w:sz w:val="28"/>
          <w:szCs w:val="28"/>
        </w:rPr>
        <w:t>е</w:t>
      </w:r>
      <w:r w:rsidRPr="00C63ED9">
        <w:rPr>
          <w:rFonts w:ascii="Times New Roman" w:hAnsi="Times New Roman" w:cs="Times New Roman"/>
          <w:sz w:val="28"/>
          <w:szCs w:val="28"/>
        </w:rPr>
        <w:t xml:space="preserve"> </w:t>
      </w:r>
      <w:r w:rsidR="00A94531" w:rsidRPr="00C63ED9">
        <w:rPr>
          <w:rFonts w:ascii="Times New Roman" w:hAnsi="Times New Roman" w:cs="Times New Roman"/>
          <w:sz w:val="28"/>
          <w:szCs w:val="28"/>
        </w:rPr>
        <w:t>3.</w:t>
      </w:r>
      <w:r w:rsidRPr="00C63ED9">
        <w:rPr>
          <w:rFonts w:ascii="Times New Roman" w:hAnsi="Times New Roman" w:cs="Times New Roman"/>
          <w:sz w:val="28"/>
          <w:szCs w:val="28"/>
        </w:rPr>
        <w:t>9</w:t>
      </w:r>
      <w:r w:rsidR="008D2240">
        <w:rPr>
          <w:rFonts w:ascii="Times New Roman" w:hAnsi="Times New Roman" w:cs="Times New Roman"/>
          <w:sz w:val="28"/>
          <w:szCs w:val="28"/>
        </w:rPr>
        <w:t>:</w:t>
      </w: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w:t>
      </w:r>
      <w:r w:rsidR="00A94531" w:rsidRPr="00C63ED9">
        <w:rPr>
          <w:rFonts w:ascii="Times New Roman" w:hAnsi="Times New Roman" w:cs="Times New Roman"/>
          <w:sz w:val="28"/>
          <w:szCs w:val="28"/>
        </w:rPr>
        <w:t>3.</w:t>
      </w:r>
      <w:r w:rsidRPr="00C63ED9">
        <w:rPr>
          <w:rFonts w:ascii="Times New Roman" w:hAnsi="Times New Roman" w:cs="Times New Roman"/>
          <w:sz w:val="28"/>
          <w:szCs w:val="28"/>
        </w:rPr>
        <w:t>9.</w:t>
      </w:r>
    </w:p>
    <w:tbl>
      <w:tblPr>
        <w:tblW w:w="5000" w:type="pct"/>
        <w:tblCellMar>
          <w:left w:w="28" w:type="dxa"/>
          <w:right w:w="28" w:type="dxa"/>
        </w:tblCellMar>
        <w:tblLook w:val="0000" w:firstRow="0" w:lastRow="0" w:firstColumn="0" w:lastColumn="0" w:noHBand="0" w:noVBand="0"/>
      </w:tblPr>
      <w:tblGrid>
        <w:gridCol w:w="2745"/>
        <w:gridCol w:w="2734"/>
        <w:gridCol w:w="2088"/>
        <w:gridCol w:w="2127"/>
      </w:tblGrid>
      <w:tr w:rsidR="00EB34B5" w:rsidRPr="00C63ED9" w:rsidTr="00FD3EED">
        <w:trPr>
          <w:tblHeader/>
        </w:trPr>
        <w:tc>
          <w:tcPr>
            <w:tcW w:w="1416" w:type="pct"/>
            <w:vMerge w:val="restart"/>
            <w:tcBorders>
              <w:top w:val="single" w:sz="4"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bookmarkStart w:id="104" w:name="TO0000023"/>
            <w:r w:rsidRPr="00C63ED9">
              <w:rPr>
                <w:rFonts w:ascii="Times New Roman" w:hAnsi="Times New Roman" w:cs="Times New Roman"/>
                <w:sz w:val="28"/>
                <w:szCs w:val="28"/>
              </w:rPr>
              <w:t>Разновидность песков</w:t>
            </w:r>
          </w:p>
        </w:tc>
        <w:tc>
          <w:tcPr>
            <w:tcW w:w="3584" w:type="pct"/>
            <w:gridSpan w:val="3"/>
            <w:tcBorders>
              <w:top w:val="single" w:sz="4" w:space="0" w:color="auto"/>
              <w:left w:val="single" w:sz="4" w:space="0" w:color="auto"/>
              <w:bottom w:val="single" w:sz="6"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i/>
                <w:sz w:val="28"/>
                <w:szCs w:val="28"/>
              </w:rPr>
            </w:pPr>
            <w:r w:rsidRPr="00C63ED9">
              <w:rPr>
                <w:rFonts w:ascii="Times New Roman" w:hAnsi="Times New Roman" w:cs="Times New Roman"/>
                <w:sz w:val="28"/>
                <w:szCs w:val="28"/>
              </w:rPr>
              <w:t xml:space="preserve">Коэффициент пористости </w:t>
            </w:r>
            <w:r w:rsidRPr="00C63ED9">
              <w:rPr>
                <w:rFonts w:ascii="Times New Roman" w:hAnsi="Times New Roman" w:cs="Times New Roman"/>
                <w:i/>
                <w:sz w:val="28"/>
                <w:szCs w:val="28"/>
              </w:rPr>
              <w:t>е</w:t>
            </w:r>
          </w:p>
        </w:tc>
      </w:tr>
      <w:tr w:rsidR="00EB34B5" w:rsidRPr="00C63ED9" w:rsidTr="00FD3EED">
        <w:trPr>
          <w:tblHeader/>
        </w:trPr>
        <w:tc>
          <w:tcPr>
            <w:tcW w:w="1416" w:type="pct"/>
            <w:vMerge/>
            <w:tcBorders>
              <w:top w:val="single" w:sz="4"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rPr>
                <w:rFonts w:ascii="Times New Roman" w:hAnsi="Times New Roman" w:cs="Times New Roman"/>
                <w:sz w:val="28"/>
                <w:szCs w:val="28"/>
              </w:rPr>
            </w:pPr>
          </w:p>
        </w:tc>
        <w:tc>
          <w:tcPr>
            <w:tcW w:w="1410" w:type="pct"/>
            <w:tcBorders>
              <w:top w:val="single" w:sz="6"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Пески гравелистые, крупные и средней крупности</w:t>
            </w:r>
          </w:p>
        </w:tc>
        <w:tc>
          <w:tcPr>
            <w:tcW w:w="1077" w:type="pct"/>
            <w:tcBorders>
              <w:top w:val="single" w:sz="6"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Пески мелкие</w:t>
            </w:r>
          </w:p>
        </w:tc>
        <w:tc>
          <w:tcPr>
            <w:tcW w:w="1096" w:type="pct"/>
            <w:tcBorders>
              <w:top w:val="single" w:sz="6"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Пески пылеватые</w:t>
            </w:r>
          </w:p>
        </w:tc>
      </w:tr>
      <w:tr w:rsidR="00EB34B5" w:rsidRPr="00C63ED9" w:rsidTr="00FD3EED">
        <w:tc>
          <w:tcPr>
            <w:tcW w:w="1416" w:type="pct"/>
            <w:tcBorders>
              <w:top w:val="nil"/>
              <w:left w:val="single" w:sz="4" w:space="0" w:color="auto"/>
              <w:bottom w:val="nil"/>
              <w:right w:val="single" w:sz="4" w:space="0" w:color="auto"/>
            </w:tcBorders>
          </w:tcPr>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Плотный</w:t>
            </w:r>
          </w:p>
        </w:tc>
        <w:tc>
          <w:tcPr>
            <w:tcW w:w="1410" w:type="pct"/>
            <w:tcBorders>
              <w:top w:val="nil"/>
              <w:left w:val="single" w:sz="4" w:space="0" w:color="auto"/>
              <w:bottom w:val="nil"/>
              <w:right w:val="single" w:sz="4" w:space="0" w:color="auto"/>
            </w:tcBorders>
          </w:tcPr>
          <w:p w:rsidR="00EB34B5" w:rsidRPr="00C63ED9" w:rsidRDefault="00EB34B5" w:rsidP="00EB34B5">
            <w:pPr>
              <w:tabs>
                <w:tab w:val="left" w:pos="565"/>
              </w:tabs>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&lt; 0,55</w:t>
            </w:r>
          </w:p>
        </w:tc>
        <w:tc>
          <w:tcPr>
            <w:tcW w:w="1077"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&lt; 0,60</w:t>
            </w:r>
          </w:p>
        </w:tc>
        <w:tc>
          <w:tcPr>
            <w:tcW w:w="1096"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&lt; 0,60</w:t>
            </w:r>
          </w:p>
        </w:tc>
      </w:tr>
      <w:tr w:rsidR="00EB34B5" w:rsidRPr="00C63ED9" w:rsidTr="00FD3EED">
        <w:tc>
          <w:tcPr>
            <w:tcW w:w="1416" w:type="pct"/>
            <w:tcBorders>
              <w:top w:val="nil"/>
              <w:left w:val="single" w:sz="4" w:space="0" w:color="auto"/>
              <w:bottom w:val="nil"/>
              <w:right w:val="single" w:sz="4" w:space="0" w:color="auto"/>
            </w:tcBorders>
          </w:tcPr>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Средней плотности</w:t>
            </w:r>
          </w:p>
        </w:tc>
        <w:tc>
          <w:tcPr>
            <w:tcW w:w="1410"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0,55 - 0,70</w:t>
            </w:r>
          </w:p>
        </w:tc>
        <w:tc>
          <w:tcPr>
            <w:tcW w:w="1077"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0,60 - 0,75</w:t>
            </w:r>
          </w:p>
        </w:tc>
        <w:tc>
          <w:tcPr>
            <w:tcW w:w="1096"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0,60 - 0,80</w:t>
            </w:r>
          </w:p>
        </w:tc>
      </w:tr>
      <w:tr w:rsidR="00EB34B5" w:rsidRPr="00C63ED9" w:rsidTr="00FD3EED">
        <w:tc>
          <w:tcPr>
            <w:tcW w:w="1416" w:type="pct"/>
            <w:tcBorders>
              <w:top w:val="nil"/>
              <w:left w:val="single" w:sz="4" w:space="0" w:color="auto"/>
              <w:bottom w:val="single" w:sz="4" w:space="0" w:color="auto"/>
              <w:right w:val="single" w:sz="4" w:space="0" w:color="auto"/>
            </w:tcBorders>
          </w:tcPr>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Рыхлый</w:t>
            </w:r>
          </w:p>
        </w:tc>
        <w:tc>
          <w:tcPr>
            <w:tcW w:w="1410" w:type="pct"/>
            <w:tcBorders>
              <w:top w:val="nil"/>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0,70</w:t>
            </w:r>
          </w:p>
        </w:tc>
        <w:tc>
          <w:tcPr>
            <w:tcW w:w="1077" w:type="pct"/>
            <w:tcBorders>
              <w:top w:val="nil"/>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0,75</w:t>
            </w:r>
          </w:p>
        </w:tc>
        <w:tc>
          <w:tcPr>
            <w:tcW w:w="1096" w:type="pct"/>
            <w:tcBorders>
              <w:top w:val="nil"/>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&gt; 0,80</w:t>
            </w:r>
          </w:p>
        </w:tc>
      </w:tr>
      <w:bookmarkEnd w:id="104"/>
    </w:tbl>
    <w:p w:rsidR="00FE62A3" w:rsidRDefault="00FE62A3" w:rsidP="00EB34B5">
      <w:pPr>
        <w:spacing w:after="0" w:line="360" w:lineRule="auto"/>
        <w:ind w:firstLine="709"/>
        <w:jc w:val="both"/>
        <w:rPr>
          <w:rFonts w:ascii="Times New Roman" w:hAnsi="Times New Roman" w:cs="Times New Roman"/>
          <w:sz w:val="28"/>
          <w:szCs w:val="28"/>
        </w:rPr>
      </w:pP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3) По коэффициенту водонасыщения </w:t>
      </w:r>
      <w:proofErr w:type="spellStart"/>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r</w:t>
      </w:r>
      <w:proofErr w:type="spellEnd"/>
      <w:r w:rsidRPr="00C63ED9">
        <w:rPr>
          <w:rFonts w:ascii="Times New Roman" w:hAnsi="Times New Roman" w:cs="Times New Roman"/>
          <w:i/>
          <w:sz w:val="28"/>
          <w:szCs w:val="28"/>
        </w:rPr>
        <w:t xml:space="preserve"> </w:t>
      </w:r>
      <w:r w:rsidRPr="00C63ED9">
        <w:rPr>
          <w:rFonts w:ascii="Times New Roman" w:hAnsi="Times New Roman" w:cs="Times New Roman"/>
          <w:sz w:val="28"/>
          <w:szCs w:val="28"/>
        </w:rPr>
        <w:t xml:space="preserve">крупнообломочные грунты и пески подразделяют согласно таблице </w:t>
      </w:r>
      <w:r w:rsidR="00FE62A3">
        <w:rPr>
          <w:rFonts w:ascii="Times New Roman" w:hAnsi="Times New Roman" w:cs="Times New Roman"/>
          <w:sz w:val="28"/>
          <w:szCs w:val="28"/>
        </w:rPr>
        <w:t>3.</w:t>
      </w:r>
      <w:r w:rsidRPr="00C63ED9">
        <w:rPr>
          <w:rFonts w:ascii="Times New Roman" w:hAnsi="Times New Roman" w:cs="Times New Roman"/>
          <w:sz w:val="28"/>
          <w:szCs w:val="28"/>
        </w:rPr>
        <w:t>10.</w:t>
      </w: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w:t>
      </w:r>
      <w:r w:rsidR="00A94531" w:rsidRPr="00C63ED9">
        <w:rPr>
          <w:rFonts w:ascii="Times New Roman" w:hAnsi="Times New Roman" w:cs="Times New Roman"/>
          <w:sz w:val="28"/>
          <w:szCs w:val="28"/>
        </w:rPr>
        <w:t>3.</w:t>
      </w:r>
      <w:r w:rsidRPr="00C63ED9">
        <w:rPr>
          <w:rFonts w:ascii="Times New Roman" w:hAnsi="Times New Roman" w:cs="Times New Roman"/>
          <w:sz w:val="28"/>
          <w:szCs w:val="28"/>
        </w:rPr>
        <w:t>10.</w:t>
      </w:r>
    </w:p>
    <w:tbl>
      <w:tblPr>
        <w:tblW w:w="5000" w:type="pct"/>
        <w:tblCellMar>
          <w:left w:w="28" w:type="dxa"/>
          <w:right w:w="28" w:type="dxa"/>
        </w:tblCellMar>
        <w:tblLook w:val="0000" w:firstRow="0" w:lastRow="0" w:firstColumn="0" w:lastColumn="0" w:noHBand="0" w:noVBand="0"/>
      </w:tblPr>
      <w:tblGrid>
        <w:gridCol w:w="5735"/>
        <w:gridCol w:w="3959"/>
      </w:tblGrid>
      <w:tr w:rsidR="00EB34B5" w:rsidRPr="00C63ED9" w:rsidTr="00FD3EED">
        <w:trPr>
          <w:tblHeader/>
        </w:trPr>
        <w:tc>
          <w:tcPr>
            <w:tcW w:w="2958" w:type="pct"/>
            <w:tcBorders>
              <w:top w:val="single" w:sz="4"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bookmarkStart w:id="105" w:name="TO0000022"/>
            <w:r w:rsidRPr="00C63ED9">
              <w:rPr>
                <w:rFonts w:ascii="Times New Roman" w:hAnsi="Times New Roman" w:cs="Times New Roman"/>
                <w:sz w:val="28"/>
                <w:szCs w:val="28"/>
              </w:rPr>
              <w:t>Разновидность грунтов</w:t>
            </w:r>
          </w:p>
        </w:tc>
        <w:tc>
          <w:tcPr>
            <w:tcW w:w="2042" w:type="pct"/>
            <w:tcBorders>
              <w:top w:val="single" w:sz="4" w:space="0" w:color="auto"/>
              <w:left w:val="single" w:sz="4" w:space="0" w:color="auto"/>
              <w:bottom w:val="single" w:sz="12" w:space="0" w:color="auto"/>
              <w:right w:val="single" w:sz="4" w:space="0" w:color="auto"/>
            </w:tcBorders>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Коэффициент водонасыщения </w:t>
            </w:r>
            <w:proofErr w:type="spellStart"/>
            <w:r w:rsidRPr="00C63ED9">
              <w:rPr>
                <w:rFonts w:ascii="Times New Roman" w:hAnsi="Times New Roman" w:cs="Times New Roman"/>
                <w:i/>
                <w:sz w:val="28"/>
                <w:szCs w:val="28"/>
                <w:lang w:val="en-US"/>
              </w:rPr>
              <w:t>S</w:t>
            </w:r>
            <w:r w:rsidRPr="00C63ED9">
              <w:rPr>
                <w:rFonts w:ascii="Times New Roman" w:hAnsi="Times New Roman" w:cs="Times New Roman"/>
                <w:i/>
                <w:sz w:val="28"/>
                <w:szCs w:val="28"/>
                <w:vertAlign w:val="subscript"/>
                <w:lang w:val="en-US"/>
              </w:rPr>
              <w:t>r</w:t>
            </w:r>
            <w:proofErr w:type="spellEnd"/>
            <w:r w:rsidRPr="00C63ED9">
              <w:rPr>
                <w:rFonts w:ascii="Times New Roman" w:hAnsi="Times New Roman" w:cs="Times New Roman"/>
                <w:sz w:val="28"/>
                <w:szCs w:val="28"/>
              </w:rPr>
              <w:t>, д. е.</w:t>
            </w:r>
          </w:p>
        </w:tc>
      </w:tr>
      <w:tr w:rsidR="00EB34B5" w:rsidRPr="00C63ED9" w:rsidTr="00FD3EED">
        <w:tc>
          <w:tcPr>
            <w:tcW w:w="2958" w:type="pct"/>
            <w:tcBorders>
              <w:top w:val="nil"/>
              <w:left w:val="single" w:sz="4" w:space="0" w:color="auto"/>
              <w:bottom w:val="nil"/>
              <w:right w:val="single" w:sz="4" w:space="0" w:color="auto"/>
            </w:tcBorders>
          </w:tcPr>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Малой степени водонасыщения</w:t>
            </w:r>
          </w:p>
        </w:tc>
        <w:tc>
          <w:tcPr>
            <w:tcW w:w="2042"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0 - 0,50</w:t>
            </w:r>
          </w:p>
        </w:tc>
      </w:tr>
      <w:tr w:rsidR="00EB34B5" w:rsidRPr="00C63ED9" w:rsidTr="00FD3EED">
        <w:tc>
          <w:tcPr>
            <w:tcW w:w="2958" w:type="pct"/>
            <w:tcBorders>
              <w:top w:val="nil"/>
              <w:left w:val="single" w:sz="4" w:space="0" w:color="auto"/>
              <w:bottom w:val="nil"/>
              <w:right w:val="single" w:sz="4" w:space="0" w:color="auto"/>
            </w:tcBorders>
          </w:tcPr>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Средней степени водонасыщения</w:t>
            </w:r>
          </w:p>
        </w:tc>
        <w:tc>
          <w:tcPr>
            <w:tcW w:w="2042" w:type="pct"/>
            <w:tcBorders>
              <w:top w:val="nil"/>
              <w:left w:val="single" w:sz="4" w:space="0" w:color="auto"/>
              <w:bottom w:val="nil"/>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0,50 - 0,80</w:t>
            </w:r>
          </w:p>
        </w:tc>
      </w:tr>
      <w:tr w:rsidR="00EB34B5" w:rsidRPr="00C63ED9" w:rsidTr="00FD3EED">
        <w:tc>
          <w:tcPr>
            <w:tcW w:w="2958" w:type="pct"/>
            <w:tcBorders>
              <w:top w:val="nil"/>
              <w:left w:val="single" w:sz="4" w:space="0" w:color="auto"/>
              <w:bottom w:val="single" w:sz="4" w:space="0" w:color="auto"/>
              <w:right w:val="single" w:sz="4" w:space="0" w:color="auto"/>
            </w:tcBorders>
          </w:tcPr>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Насыщенные водой</w:t>
            </w:r>
          </w:p>
        </w:tc>
        <w:tc>
          <w:tcPr>
            <w:tcW w:w="2042" w:type="pct"/>
            <w:tcBorders>
              <w:top w:val="nil"/>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0,80 - 1,00</w:t>
            </w:r>
          </w:p>
        </w:tc>
      </w:tr>
    </w:tbl>
    <w:bookmarkEnd w:id="105"/>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4) Степень неоднородности гранулометрического состава </w:t>
      </w:r>
      <w:r w:rsidRPr="00C63ED9">
        <w:rPr>
          <w:rFonts w:ascii="Times New Roman" w:hAnsi="Times New Roman" w:cs="Times New Roman"/>
          <w:sz w:val="28"/>
          <w:szCs w:val="28"/>
          <w:lang w:val="en-US"/>
        </w:rPr>
        <w:t>C</w:t>
      </w:r>
      <w:r w:rsidRPr="00C63ED9">
        <w:rPr>
          <w:rFonts w:ascii="Times New Roman" w:hAnsi="Times New Roman" w:cs="Times New Roman"/>
          <w:sz w:val="28"/>
          <w:szCs w:val="28"/>
          <w:vertAlign w:val="subscript"/>
          <w:lang w:val="en-US"/>
        </w:rPr>
        <w:t>u</w:t>
      </w:r>
      <w:r w:rsidRPr="00C63ED9">
        <w:rPr>
          <w:rFonts w:ascii="Times New Roman" w:hAnsi="Times New Roman" w:cs="Times New Roman"/>
          <w:sz w:val="28"/>
          <w:szCs w:val="28"/>
        </w:rPr>
        <w:t xml:space="preserve"> - показатель неоднородности гранулометрического состава. Определяется по формуле:</w:t>
      </w:r>
    </w:p>
    <w:p w:rsidR="00EB34B5" w:rsidRPr="00C63ED9" w:rsidRDefault="00EB34B5" w:rsidP="00FE62A3">
      <w:pPr>
        <w:tabs>
          <w:tab w:val="left" w:pos="4836"/>
        </w:tabs>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position w:val="-34"/>
          <w:sz w:val="28"/>
          <w:szCs w:val="28"/>
          <w:vertAlign w:val="subscript"/>
        </w:rPr>
        <w:object w:dxaOrig="1040" w:dyaOrig="780">
          <v:shape id="_x0000_i1036" type="#_x0000_t75" style="width:47.4pt;height:36pt" o:ole="">
            <v:imagedata r:id="rId41" o:title=""/>
          </v:shape>
          <o:OLEObject Type="Embed" ProgID="Equation.3" ShapeID="_x0000_i1036" DrawAspect="Content" ObjectID="_1603780873" r:id="rId42"/>
        </w:object>
      </w:r>
    </w:p>
    <w:p w:rsidR="00EB34B5" w:rsidRPr="00C63ED9" w:rsidRDefault="00EB34B5" w:rsidP="00EB34B5">
      <w:pPr>
        <w:spacing w:after="0" w:line="360" w:lineRule="auto"/>
        <w:jc w:val="both"/>
        <w:rPr>
          <w:rFonts w:ascii="Times New Roman" w:hAnsi="Times New Roman" w:cs="Times New Roman"/>
          <w:sz w:val="28"/>
          <w:szCs w:val="28"/>
        </w:rPr>
      </w:pPr>
      <w:r w:rsidRPr="00C63ED9">
        <w:rPr>
          <w:rFonts w:ascii="Times New Roman" w:hAnsi="Times New Roman" w:cs="Times New Roman"/>
          <w:sz w:val="28"/>
          <w:szCs w:val="28"/>
        </w:rPr>
        <w:t xml:space="preserve">где </w:t>
      </w:r>
      <w:r w:rsidRPr="00C63ED9">
        <w:rPr>
          <w:rFonts w:ascii="Times New Roman" w:hAnsi="Times New Roman" w:cs="Times New Roman"/>
          <w:i/>
          <w:sz w:val="28"/>
          <w:szCs w:val="28"/>
          <w:lang w:val="en-US"/>
        </w:rPr>
        <w:t>d</w:t>
      </w:r>
      <w:r w:rsidRPr="00C63ED9">
        <w:rPr>
          <w:rFonts w:ascii="Times New Roman" w:hAnsi="Times New Roman" w:cs="Times New Roman"/>
          <w:sz w:val="28"/>
          <w:szCs w:val="28"/>
          <w:vertAlign w:val="subscript"/>
        </w:rPr>
        <w:t>60</w:t>
      </w:r>
      <w:r w:rsidRPr="00C63ED9">
        <w:rPr>
          <w:rFonts w:ascii="Times New Roman" w:hAnsi="Times New Roman" w:cs="Times New Roman"/>
          <w:sz w:val="28"/>
          <w:szCs w:val="28"/>
        </w:rPr>
        <w:t xml:space="preserve">, </w:t>
      </w:r>
      <w:r w:rsidRPr="00C63ED9">
        <w:rPr>
          <w:rFonts w:ascii="Times New Roman" w:hAnsi="Times New Roman" w:cs="Times New Roman"/>
          <w:i/>
          <w:sz w:val="28"/>
          <w:szCs w:val="28"/>
          <w:lang w:val="en-US"/>
        </w:rPr>
        <w:t>d</w:t>
      </w:r>
      <w:r w:rsidRPr="00C63ED9">
        <w:rPr>
          <w:rFonts w:ascii="Times New Roman" w:hAnsi="Times New Roman" w:cs="Times New Roman"/>
          <w:sz w:val="28"/>
          <w:szCs w:val="28"/>
          <w:vertAlign w:val="subscript"/>
        </w:rPr>
        <w:t>10</w:t>
      </w:r>
      <w:r w:rsidRPr="00C63ED9">
        <w:rPr>
          <w:rFonts w:ascii="Times New Roman" w:hAnsi="Times New Roman" w:cs="Times New Roman"/>
          <w:sz w:val="28"/>
          <w:szCs w:val="28"/>
        </w:rPr>
        <w:t xml:space="preserve"> - диаметры частиц, мм, меньше которых в грунте содержится соответственно 60 и 10 % (по массе) частиц. </w:t>
      </w:r>
    </w:p>
    <w:p w:rsidR="00EB34B5"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 xml:space="preserve">Результаты гранулометрического анализа песчаных грунтов представляют в виде интегральной кривой, выполненной в полулогарифмическом масштабе, по этой кривой находят действующий (эффективный) диаметр частиц </w:t>
      </w:r>
      <w:r w:rsidRPr="00C63ED9">
        <w:rPr>
          <w:rFonts w:ascii="Times New Roman" w:hAnsi="Times New Roman" w:cs="Times New Roman"/>
          <w:sz w:val="28"/>
          <w:szCs w:val="28"/>
          <w:lang w:val="en-US"/>
        </w:rPr>
        <w:t>d</w:t>
      </w:r>
      <w:r w:rsidRPr="00C63ED9">
        <w:rPr>
          <w:rFonts w:ascii="Times New Roman" w:hAnsi="Times New Roman" w:cs="Times New Roman"/>
          <w:sz w:val="28"/>
          <w:szCs w:val="28"/>
          <w:vertAlign w:val="subscript"/>
        </w:rPr>
        <w:t xml:space="preserve">10 </w:t>
      </w:r>
      <w:r w:rsidRPr="00C63ED9">
        <w:rPr>
          <w:rFonts w:ascii="Times New Roman" w:hAnsi="Times New Roman" w:cs="Times New Roman"/>
          <w:sz w:val="28"/>
          <w:szCs w:val="28"/>
        </w:rPr>
        <w:t xml:space="preserve">и контролирующий диаметр частиц </w:t>
      </w:r>
      <w:r w:rsidRPr="00C63ED9">
        <w:rPr>
          <w:rFonts w:ascii="Times New Roman" w:hAnsi="Times New Roman" w:cs="Times New Roman"/>
          <w:sz w:val="28"/>
          <w:szCs w:val="28"/>
          <w:lang w:val="en-US"/>
        </w:rPr>
        <w:t>d</w:t>
      </w:r>
      <w:r w:rsidRPr="00C63ED9">
        <w:rPr>
          <w:rFonts w:ascii="Times New Roman" w:hAnsi="Times New Roman" w:cs="Times New Roman"/>
          <w:sz w:val="28"/>
          <w:szCs w:val="28"/>
          <w:vertAlign w:val="subscript"/>
        </w:rPr>
        <w:t>60</w:t>
      </w:r>
      <w:r w:rsidRPr="00C63ED9">
        <w:rPr>
          <w:rFonts w:ascii="Times New Roman" w:hAnsi="Times New Roman" w:cs="Times New Roman"/>
          <w:sz w:val="28"/>
          <w:szCs w:val="28"/>
        </w:rPr>
        <w:t xml:space="preserve"> (Рис.</w:t>
      </w:r>
      <w:r w:rsidR="00A94531" w:rsidRPr="00C63ED9">
        <w:rPr>
          <w:rFonts w:ascii="Times New Roman" w:hAnsi="Times New Roman" w:cs="Times New Roman"/>
          <w:sz w:val="28"/>
          <w:szCs w:val="28"/>
        </w:rPr>
        <w:t>3.</w:t>
      </w:r>
      <w:r w:rsidRPr="00C63ED9">
        <w:rPr>
          <w:rFonts w:ascii="Times New Roman" w:hAnsi="Times New Roman" w:cs="Times New Roman"/>
          <w:sz w:val="28"/>
          <w:szCs w:val="28"/>
        </w:rPr>
        <w:t>3).</w:t>
      </w:r>
    </w:p>
    <w:p w:rsidR="00FD70F3" w:rsidRDefault="00FD70F3" w:rsidP="00FD70F3">
      <w:pPr>
        <w:jc w:val="center"/>
        <w:rPr>
          <w:rFonts w:ascii="Times New Roman" w:hAnsi="Times New Roman" w:cs="Times New Roman"/>
          <w:sz w:val="28"/>
          <w:szCs w:val="28"/>
        </w:rPr>
      </w:pPr>
      <w:r w:rsidRPr="00FD70F3">
        <w:rPr>
          <w:rFonts w:ascii="Times New Roman" w:hAnsi="Times New Roman" w:cs="Times New Roman"/>
          <w:noProof/>
          <w:sz w:val="28"/>
          <w:szCs w:val="28"/>
        </w:rPr>
        <w:drawing>
          <wp:inline distT="0" distB="0" distL="0" distR="0">
            <wp:extent cx="4953000" cy="3345180"/>
            <wp:effectExtent l="0" t="0" r="0" b="7620"/>
            <wp:docPr id="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0" cy="3345180"/>
                    </a:xfrm>
                    <a:prstGeom prst="rect">
                      <a:avLst/>
                    </a:prstGeom>
                    <a:noFill/>
                    <a:ln>
                      <a:noFill/>
                    </a:ln>
                  </pic:spPr>
                </pic:pic>
              </a:graphicData>
            </a:graphic>
          </wp:inline>
        </w:drawing>
      </w:r>
      <w:r w:rsidRPr="00FD70F3">
        <w:rPr>
          <w:rFonts w:ascii="Times New Roman" w:hAnsi="Times New Roman" w:cs="Times New Roman"/>
          <w:sz w:val="28"/>
          <w:szCs w:val="28"/>
        </w:rPr>
        <w:t xml:space="preserve"> </w:t>
      </w:r>
    </w:p>
    <w:p w:rsidR="00FD70F3" w:rsidRPr="00C63ED9" w:rsidRDefault="00FD70F3" w:rsidP="00FD70F3">
      <w:pPr>
        <w:jc w:val="center"/>
        <w:rPr>
          <w:rFonts w:ascii="Times New Roman" w:hAnsi="Times New Roman" w:cs="Times New Roman"/>
          <w:sz w:val="28"/>
          <w:szCs w:val="28"/>
        </w:rPr>
      </w:pPr>
      <w:r w:rsidRPr="00C63ED9">
        <w:rPr>
          <w:rFonts w:ascii="Times New Roman" w:hAnsi="Times New Roman" w:cs="Times New Roman"/>
          <w:sz w:val="28"/>
          <w:szCs w:val="28"/>
        </w:rPr>
        <w:t>Рис. 3.3. Интегральная кривая гранулометрического состава</w:t>
      </w:r>
    </w:p>
    <w:p w:rsidR="00FD70F3" w:rsidRPr="00C63ED9" w:rsidRDefault="00FD70F3" w:rsidP="00EB34B5">
      <w:pPr>
        <w:spacing w:after="0" w:line="360" w:lineRule="auto"/>
        <w:ind w:firstLine="709"/>
        <w:jc w:val="both"/>
        <w:rPr>
          <w:rFonts w:ascii="Times New Roman" w:hAnsi="Times New Roman" w:cs="Times New Roman"/>
          <w:sz w:val="28"/>
          <w:szCs w:val="28"/>
        </w:rPr>
      </w:pPr>
    </w:p>
    <w:p w:rsidR="00A94531" w:rsidRPr="00C63ED9"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По степени неоднородности гранулометрического состава С</w:t>
      </w:r>
      <w:r w:rsidRPr="00C63ED9">
        <w:rPr>
          <w:rFonts w:ascii="Times New Roman" w:hAnsi="Times New Roman" w:cs="Times New Roman"/>
          <w:sz w:val="28"/>
          <w:szCs w:val="28"/>
          <w:vertAlign w:val="subscript"/>
          <w:lang w:val="en-US"/>
        </w:rPr>
        <w:t>u</w:t>
      </w:r>
      <w:r w:rsidRPr="00C63ED9">
        <w:rPr>
          <w:rFonts w:ascii="Times New Roman" w:hAnsi="Times New Roman" w:cs="Times New Roman"/>
          <w:sz w:val="28"/>
          <w:szCs w:val="28"/>
        </w:rPr>
        <w:t xml:space="preserve">, крупнообломочные грунты и пески подразделяют на: </w:t>
      </w:r>
    </w:p>
    <w:p w:rsidR="00A94531" w:rsidRPr="00C63ED9"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однородный грунт С</w:t>
      </w:r>
      <w:r w:rsidRPr="00C63ED9">
        <w:rPr>
          <w:rFonts w:ascii="Times New Roman" w:hAnsi="Times New Roman" w:cs="Times New Roman"/>
          <w:sz w:val="28"/>
          <w:szCs w:val="28"/>
          <w:vertAlign w:val="subscript"/>
          <w:lang w:val="en-US"/>
        </w:rPr>
        <w:t>u</w:t>
      </w:r>
      <w:r w:rsidRPr="00C63ED9">
        <w:rPr>
          <w:rFonts w:ascii="Times New Roman" w:hAnsi="Times New Roman" w:cs="Times New Roman"/>
          <w:sz w:val="28"/>
          <w:szCs w:val="28"/>
        </w:rPr>
        <w:sym w:font="Symbol" w:char="00A3"/>
      </w:r>
      <w:r w:rsidRPr="00C63ED9">
        <w:rPr>
          <w:rFonts w:ascii="Times New Roman" w:hAnsi="Times New Roman" w:cs="Times New Roman"/>
          <w:sz w:val="28"/>
          <w:szCs w:val="28"/>
        </w:rPr>
        <w:t xml:space="preserve"> 3;</w:t>
      </w:r>
    </w:p>
    <w:p w:rsidR="00A94531" w:rsidRPr="00C63ED9"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неоднородный грунт С</w:t>
      </w:r>
      <w:r w:rsidRPr="00C63ED9">
        <w:rPr>
          <w:rFonts w:ascii="Times New Roman" w:hAnsi="Times New Roman" w:cs="Times New Roman"/>
          <w:sz w:val="28"/>
          <w:szCs w:val="28"/>
          <w:vertAlign w:val="subscript"/>
          <w:lang w:val="en-US"/>
        </w:rPr>
        <w:t>u</w:t>
      </w:r>
      <w:r w:rsidRPr="00C63ED9">
        <w:rPr>
          <w:rFonts w:ascii="Times New Roman" w:hAnsi="Times New Roman" w:cs="Times New Roman"/>
          <w:sz w:val="28"/>
          <w:szCs w:val="28"/>
        </w:rPr>
        <w:sym w:font="Symbol" w:char="003E"/>
      </w:r>
      <w:r w:rsidRPr="00C63ED9">
        <w:rPr>
          <w:rFonts w:ascii="Times New Roman" w:hAnsi="Times New Roman" w:cs="Times New Roman"/>
          <w:sz w:val="28"/>
          <w:szCs w:val="28"/>
        </w:rPr>
        <w:t xml:space="preserve"> 3.</w:t>
      </w:r>
    </w:p>
    <w:p w:rsidR="00A94531" w:rsidRPr="00C63ED9"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5) Определяют степень морозной </w:t>
      </w:r>
      <w:proofErr w:type="spellStart"/>
      <w:r w:rsidRPr="00C63ED9">
        <w:rPr>
          <w:rFonts w:ascii="Times New Roman" w:hAnsi="Times New Roman" w:cs="Times New Roman"/>
          <w:sz w:val="28"/>
          <w:szCs w:val="28"/>
        </w:rPr>
        <w:t>пучинистости</w:t>
      </w:r>
      <w:proofErr w:type="spellEnd"/>
      <w:r w:rsidR="00FD70F3">
        <w:rPr>
          <w:rFonts w:ascii="Times New Roman" w:hAnsi="Times New Roman" w:cs="Times New Roman"/>
          <w:sz w:val="28"/>
          <w:szCs w:val="28"/>
        </w:rPr>
        <w:t xml:space="preserve"> </w:t>
      </w:r>
      <w:r w:rsidRPr="00C63ED9">
        <w:rPr>
          <w:rFonts w:ascii="Times New Roman" w:hAnsi="Times New Roman" w:cs="Times New Roman"/>
          <w:sz w:val="28"/>
          <w:szCs w:val="28"/>
        </w:rPr>
        <w:t>песчаного</w:t>
      </w:r>
      <w:r w:rsidR="00FD70F3">
        <w:rPr>
          <w:rFonts w:ascii="Times New Roman" w:hAnsi="Times New Roman" w:cs="Times New Roman"/>
          <w:sz w:val="28"/>
          <w:szCs w:val="28"/>
        </w:rPr>
        <w:t xml:space="preserve"> </w:t>
      </w:r>
      <w:r w:rsidRPr="00C63ED9">
        <w:rPr>
          <w:rFonts w:ascii="Times New Roman" w:hAnsi="Times New Roman" w:cs="Times New Roman"/>
          <w:sz w:val="28"/>
          <w:szCs w:val="28"/>
        </w:rPr>
        <w:t>грунта по его полной характеристике.</w:t>
      </w:r>
    </w:p>
    <w:p w:rsidR="00A94531" w:rsidRPr="00C63ED9" w:rsidRDefault="00A94531" w:rsidP="00A94531">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По таблицам </w:t>
      </w:r>
      <w:r w:rsidR="00FD70F3">
        <w:rPr>
          <w:rFonts w:ascii="Times New Roman" w:hAnsi="Times New Roman" w:cs="Times New Roman"/>
          <w:sz w:val="28"/>
          <w:szCs w:val="28"/>
        </w:rPr>
        <w:t>3.</w:t>
      </w:r>
      <w:r w:rsidRPr="00C63ED9">
        <w:rPr>
          <w:rFonts w:ascii="Times New Roman" w:hAnsi="Times New Roman" w:cs="Times New Roman"/>
          <w:sz w:val="28"/>
          <w:szCs w:val="28"/>
        </w:rPr>
        <w:t xml:space="preserve">12 и </w:t>
      </w:r>
      <w:r w:rsidR="00FD70F3">
        <w:rPr>
          <w:rFonts w:ascii="Times New Roman" w:hAnsi="Times New Roman" w:cs="Times New Roman"/>
          <w:sz w:val="28"/>
          <w:szCs w:val="28"/>
        </w:rPr>
        <w:t>3.</w:t>
      </w:r>
      <w:r w:rsidRPr="00C63ED9">
        <w:rPr>
          <w:rFonts w:ascii="Times New Roman" w:hAnsi="Times New Roman" w:cs="Times New Roman"/>
          <w:sz w:val="28"/>
          <w:szCs w:val="28"/>
        </w:rPr>
        <w:t>13  для исследованного грунта опреде</w:t>
      </w:r>
      <w:r w:rsidR="00FD70F3">
        <w:rPr>
          <w:rFonts w:ascii="Times New Roman" w:hAnsi="Times New Roman" w:cs="Times New Roman"/>
          <w:sz w:val="28"/>
          <w:szCs w:val="28"/>
        </w:rPr>
        <w:t>ляют</w:t>
      </w:r>
      <w:r w:rsidRPr="00C63ED9">
        <w:rPr>
          <w:rFonts w:ascii="Times New Roman" w:hAnsi="Times New Roman" w:cs="Times New Roman"/>
          <w:sz w:val="28"/>
          <w:szCs w:val="28"/>
        </w:rPr>
        <w:t xml:space="preserve"> нормативные значения прочностных (сцепление – с, кПа, угол внутреннего трения φ, град) и деформационных (модуль общей деформации Е, МПа) показателей</w:t>
      </w:r>
      <w:r w:rsidR="00FD70F3">
        <w:rPr>
          <w:rFonts w:ascii="Times New Roman" w:hAnsi="Times New Roman" w:cs="Times New Roman"/>
          <w:sz w:val="28"/>
          <w:szCs w:val="28"/>
        </w:rPr>
        <w:t xml:space="preserve"> описанные в таблице 3.11</w:t>
      </w:r>
      <w:r w:rsidRPr="00C63ED9">
        <w:rPr>
          <w:rFonts w:ascii="Times New Roman" w:hAnsi="Times New Roman" w:cs="Times New Roman"/>
          <w:sz w:val="28"/>
          <w:szCs w:val="28"/>
        </w:rPr>
        <w:t xml:space="preserve">. </w:t>
      </w:r>
    </w:p>
    <w:p w:rsidR="00A94531"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w:t>
      </w:r>
      <w:r w:rsidR="00A94531" w:rsidRPr="00C63ED9">
        <w:rPr>
          <w:rFonts w:ascii="Times New Roman" w:hAnsi="Times New Roman" w:cs="Times New Roman"/>
          <w:sz w:val="28"/>
          <w:szCs w:val="28"/>
        </w:rPr>
        <w:t>3.</w:t>
      </w:r>
      <w:r w:rsidR="007F02BD" w:rsidRPr="00C63ED9">
        <w:rPr>
          <w:rFonts w:ascii="Times New Roman" w:hAnsi="Times New Roman" w:cs="Times New Roman"/>
          <w:sz w:val="28"/>
          <w:szCs w:val="28"/>
        </w:rPr>
        <w:t>11</w:t>
      </w:r>
    </w:p>
    <w:p w:rsidR="00EB34B5" w:rsidRPr="00C63ED9" w:rsidRDefault="00EB34B5" w:rsidP="00A94531">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Показатели механических свойств пород рыхлых отложений</w:t>
      </w:r>
    </w:p>
    <w:tbl>
      <w:tblPr>
        <w:tblW w:w="506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706"/>
        <w:gridCol w:w="1542"/>
        <w:gridCol w:w="2744"/>
        <w:gridCol w:w="3144"/>
      </w:tblGrid>
      <w:tr w:rsidR="00EB34B5" w:rsidRPr="00C63ED9" w:rsidTr="00FD70F3">
        <w:trPr>
          <w:cantSplit/>
          <w:trHeight w:val="1134"/>
        </w:trPr>
        <w:tc>
          <w:tcPr>
            <w:tcW w:w="426" w:type="pct"/>
            <w:textDirection w:val="btLr"/>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lastRenderedPageBreak/>
              <w:t>Обозначение</w:t>
            </w:r>
          </w:p>
        </w:tc>
        <w:tc>
          <w:tcPr>
            <w:tcW w:w="854"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Показатель по СНиП 2.02.01-83</w:t>
            </w:r>
          </w:p>
        </w:tc>
        <w:tc>
          <w:tcPr>
            <w:tcW w:w="772"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Единица измерения, СИ</w:t>
            </w:r>
          </w:p>
        </w:tc>
        <w:tc>
          <w:tcPr>
            <w:tcW w:w="1374"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Физический смысл</w:t>
            </w:r>
          </w:p>
        </w:tc>
        <w:tc>
          <w:tcPr>
            <w:tcW w:w="1575"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Расчетная формула или методика определения по стандартам</w:t>
            </w:r>
          </w:p>
        </w:tc>
      </w:tr>
      <w:tr w:rsidR="00EB34B5" w:rsidRPr="00C63ED9" w:rsidTr="00FD70F3">
        <w:tc>
          <w:tcPr>
            <w:tcW w:w="426"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С</w:t>
            </w:r>
          </w:p>
        </w:tc>
        <w:tc>
          <w:tcPr>
            <w:tcW w:w="854"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Сцепление</w:t>
            </w:r>
          </w:p>
        </w:tc>
        <w:tc>
          <w:tcPr>
            <w:tcW w:w="772"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МПа, кПа</w:t>
            </w:r>
          </w:p>
        </w:tc>
        <w:tc>
          <w:tcPr>
            <w:tcW w:w="1374"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Сопротивление сдвигу при отсутствии внешней нагрузки</w:t>
            </w:r>
          </w:p>
        </w:tc>
        <w:tc>
          <w:tcPr>
            <w:tcW w:w="1575"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ГОСТ 12248-96</w:t>
            </w:r>
          </w:p>
        </w:tc>
      </w:tr>
      <w:tr w:rsidR="00EB34B5" w:rsidRPr="00C63ED9" w:rsidTr="00FD70F3">
        <w:tc>
          <w:tcPr>
            <w:tcW w:w="426"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φ</w:t>
            </w:r>
          </w:p>
        </w:tc>
        <w:tc>
          <w:tcPr>
            <w:tcW w:w="854"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Угол внутреннего трения</w:t>
            </w:r>
          </w:p>
        </w:tc>
        <w:tc>
          <w:tcPr>
            <w:tcW w:w="772"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Град.</w:t>
            </w:r>
          </w:p>
        </w:tc>
        <w:tc>
          <w:tcPr>
            <w:tcW w:w="1374"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Отношение сопротивления сдвигу к приложенной нагрузке</w:t>
            </w:r>
          </w:p>
        </w:tc>
        <w:tc>
          <w:tcPr>
            <w:tcW w:w="1575"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ГОСТ 12248-96</w:t>
            </w:r>
          </w:p>
        </w:tc>
      </w:tr>
      <w:tr w:rsidR="00EB34B5" w:rsidRPr="00C63ED9" w:rsidTr="00FD70F3">
        <w:tc>
          <w:tcPr>
            <w:tcW w:w="426"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Е</w:t>
            </w:r>
          </w:p>
        </w:tc>
        <w:tc>
          <w:tcPr>
            <w:tcW w:w="854"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Модуль общей деформации</w:t>
            </w:r>
          </w:p>
        </w:tc>
        <w:tc>
          <w:tcPr>
            <w:tcW w:w="772"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МПа</w:t>
            </w:r>
          </w:p>
        </w:tc>
        <w:tc>
          <w:tcPr>
            <w:tcW w:w="1374"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Коэффициент пропорциональности между давлением и относительной линейной деформацией грунта</w:t>
            </w:r>
          </w:p>
        </w:tc>
        <w:tc>
          <w:tcPr>
            <w:tcW w:w="1575" w:type="pct"/>
          </w:tcPr>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ГОСТ 12248-96</w:t>
            </w:r>
          </w:p>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Е</w:t>
            </w:r>
            <w:r w:rsidRPr="00C63ED9">
              <w:rPr>
                <w:rFonts w:ascii="Times New Roman" w:hAnsi="Times New Roman" w:cs="Times New Roman"/>
                <w:sz w:val="28"/>
                <w:szCs w:val="28"/>
                <w:vertAlign w:val="subscript"/>
              </w:rPr>
              <w:t>1-2</w:t>
            </w:r>
            <w:r w:rsidRPr="00C63ED9">
              <w:rPr>
                <w:rFonts w:ascii="Times New Roman" w:hAnsi="Times New Roman" w:cs="Times New Roman"/>
                <w:sz w:val="28"/>
                <w:szCs w:val="28"/>
              </w:rPr>
              <w:t>=β·(1+е)/</w:t>
            </w:r>
            <w:r w:rsidRPr="00C63ED9">
              <w:rPr>
                <w:rFonts w:ascii="Times New Roman" w:hAnsi="Times New Roman" w:cs="Times New Roman"/>
                <w:sz w:val="28"/>
                <w:szCs w:val="28"/>
                <w:lang w:val="en-US"/>
              </w:rPr>
              <w:t>α</w:t>
            </w:r>
          </w:p>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lang w:val="en-US"/>
              </w:rPr>
              <w:t>α</w:t>
            </w:r>
            <w:r w:rsidRPr="00C63ED9">
              <w:rPr>
                <w:rFonts w:ascii="Times New Roman" w:hAnsi="Times New Roman" w:cs="Times New Roman"/>
                <w:sz w:val="28"/>
                <w:szCs w:val="28"/>
              </w:rPr>
              <w:t xml:space="preserve"> – коэффициент сжимаемости:</w:t>
            </w:r>
          </w:p>
          <w:p w:rsidR="00EB34B5" w:rsidRPr="00C63ED9" w:rsidRDefault="00EB34B5" w:rsidP="00EB34B5">
            <w:pPr>
              <w:spacing w:after="0" w:line="360" w:lineRule="auto"/>
              <w:rPr>
                <w:rFonts w:ascii="Times New Roman" w:hAnsi="Times New Roman" w:cs="Times New Roman"/>
                <w:sz w:val="28"/>
                <w:szCs w:val="28"/>
              </w:rPr>
            </w:pPr>
            <w:r w:rsidRPr="00C63ED9">
              <w:rPr>
                <w:rFonts w:ascii="Times New Roman" w:hAnsi="Times New Roman" w:cs="Times New Roman"/>
                <w:sz w:val="28"/>
                <w:szCs w:val="28"/>
              </w:rPr>
              <w:t>β – поправка, учитывающая отсутствие бокового расширения грунта</w:t>
            </w:r>
          </w:p>
        </w:tc>
      </w:tr>
    </w:tbl>
    <w:p w:rsidR="00EB34B5" w:rsidRPr="00C63ED9" w:rsidRDefault="00EB34B5" w:rsidP="00EB34B5">
      <w:pPr>
        <w:spacing w:after="0" w:line="360" w:lineRule="auto"/>
        <w:ind w:firstLine="709"/>
        <w:rPr>
          <w:rFonts w:ascii="Times New Roman" w:hAnsi="Times New Roman" w:cs="Times New Roman"/>
          <w:sz w:val="28"/>
          <w:szCs w:val="28"/>
        </w:rPr>
      </w:pPr>
    </w:p>
    <w:p w:rsidR="00EB34B5" w:rsidRPr="00C63ED9" w:rsidRDefault="00EB34B5" w:rsidP="00EB34B5">
      <w:pPr>
        <w:spacing w:after="0" w:line="360" w:lineRule="auto"/>
        <w:rPr>
          <w:rFonts w:ascii="Times New Roman" w:hAnsi="Times New Roman" w:cs="Times New Roman"/>
          <w:sz w:val="28"/>
          <w:szCs w:val="28"/>
        </w:rPr>
        <w:sectPr w:rsidR="00EB34B5" w:rsidRPr="00C63ED9" w:rsidSect="00EB34B5">
          <w:footerReference w:type="even" r:id="rId44"/>
          <w:footerReference w:type="default" r:id="rId45"/>
          <w:pgSz w:w="11906" w:h="16838" w:code="9"/>
          <w:pgMar w:top="1134" w:right="567" w:bottom="1418" w:left="1701" w:header="709" w:footer="709" w:gutter="0"/>
          <w:cols w:space="708"/>
          <w:titlePg/>
          <w:docGrid w:linePitch="360"/>
        </w:sectPr>
      </w:pPr>
    </w:p>
    <w:p w:rsidR="00A94531"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lastRenderedPageBreak/>
        <w:t xml:space="preserve">Таблица </w:t>
      </w:r>
      <w:r w:rsidR="00A94531" w:rsidRPr="00C63ED9">
        <w:rPr>
          <w:rFonts w:ascii="Times New Roman" w:hAnsi="Times New Roman" w:cs="Times New Roman"/>
          <w:sz w:val="28"/>
          <w:szCs w:val="28"/>
        </w:rPr>
        <w:t>3.</w:t>
      </w:r>
      <w:r w:rsidRPr="00C63ED9">
        <w:rPr>
          <w:rFonts w:ascii="Times New Roman" w:hAnsi="Times New Roman" w:cs="Times New Roman"/>
          <w:sz w:val="28"/>
          <w:szCs w:val="28"/>
        </w:rPr>
        <w:t xml:space="preserve">12 </w:t>
      </w:r>
    </w:p>
    <w:p w:rsidR="007F02BD" w:rsidRPr="00C63ED9" w:rsidRDefault="00EB34B5" w:rsidP="007F02BD">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 xml:space="preserve">Нормативные значения удельного сцепления </w:t>
      </w:r>
      <w:proofErr w:type="spellStart"/>
      <w:r w:rsidRPr="00C63ED9">
        <w:rPr>
          <w:rFonts w:ascii="Times New Roman" w:hAnsi="Times New Roman" w:cs="Times New Roman"/>
          <w:i/>
          <w:sz w:val="28"/>
          <w:szCs w:val="28"/>
        </w:rPr>
        <w:t>с</w:t>
      </w:r>
      <w:r w:rsidRPr="00C63ED9">
        <w:rPr>
          <w:rFonts w:ascii="Times New Roman" w:hAnsi="Times New Roman" w:cs="Times New Roman"/>
          <w:i/>
          <w:sz w:val="28"/>
          <w:szCs w:val="28"/>
          <w:vertAlign w:val="subscript"/>
        </w:rPr>
        <w:t>n</w:t>
      </w:r>
      <w:proofErr w:type="spellEnd"/>
      <w:r w:rsidRPr="00C63ED9">
        <w:rPr>
          <w:rFonts w:ascii="Times New Roman" w:hAnsi="Times New Roman" w:cs="Times New Roman"/>
          <w:sz w:val="28"/>
          <w:szCs w:val="28"/>
        </w:rPr>
        <w:t>, кПа (кгс/см</w:t>
      </w:r>
      <w:r w:rsidRPr="00C63ED9">
        <w:rPr>
          <w:rFonts w:ascii="Times New Roman" w:hAnsi="Times New Roman" w:cs="Times New Roman"/>
          <w:sz w:val="28"/>
          <w:szCs w:val="28"/>
          <w:vertAlign w:val="superscript"/>
        </w:rPr>
        <w:t>2</w:t>
      </w:r>
      <w:r w:rsidRPr="00C63ED9">
        <w:rPr>
          <w:rFonts w:ascii="Times New Roman" w:hAnsi="Times New Roman" w:cs="Times New Roman"/>
          <w:sz w:val="28"/>
          <w:szCs w:val="28"/>
        </w:rPr>
        <w:t xml:space="preserve">), угла внутреннего трения </w:t>
      </w: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r w:rsidRPr="00C63ED9">
        <w:rPr>
          <w:rFonts w:ascii="Times New Roman" w:hAnsi="Times New Roman" w:cs="Times New Roman"/>
          <w:sz w:val="28"/>
          <w:szCs w:val="28"/>
        </w:rPr>
        <w:t xml:space="preserve">, град. и модуля деформации </w:t>
      </w:r>
      <w:r w:rsidRPr="00C63ED9">
        <w:rPr>
          <w:rFonts w:ascii="Times New Roman" w:hAnsi="Times New Roman" w:cs="Times New Roman"/>
          <w:i/>
          <w:sz w:val="28"/>
          <w:szCs w:val="28"/>
        </w:rPr>
        <w:t>Е</w:t>
      </w:r>
      <w:r w:rsidRPr="00C63ED9">
        <w:rPr>
          <w:rFonts w:ascii="Times New Roman" w:hAnsi="Times New Roman" w:cs="Times New Roman"/>
          <w:sz w:val="28"/>
          <w:szCs w:val="28"/>
        </w:rPr>
        <w:t>, МПа (кгс/см</w:t>
      </w:r>
      <w:r w:rsidRPr="00C63ED9">
        <w:rPr>
          <w:rFonts w:ascii="Times New Roman" w:hAnsi="Times New Roman" w:cs="Times New Roman"/>
          <w:sz w:val="28"/>
          <w:szCs w:val="28"/>
          <w:vertAlign w:val="superscript"/>
        </w:rPr>
        <w:t>2</w:t>
      </w:r>
      <w:r w:rsidRPr="00C63ED9">
        <w:rPr>
          <w:rFonts w:ascii="Times New Roman" w:hAnsi="Times New Roman" w:cs="Times New Roman"/>
          <w:sz w:val="28"/>
          <w:szCs w:val="28"/>
        </w:rPr>
        <w:t xml:space="preserve">), пылевато-глинистых </w:t>
      </w:r>
      <w:proofErr w:type="spellStart"/>
      <w:r w:rsidRPr="00C63ED9">
        <w:rPr>
          <w:rFonts w:ascii="Times New Roman" w:hAnsi="Times New Roman" w:cs="Times New Roman"/>
          <w:sz w:val="28"/>
          <w:szCs w:val="28"/>
        </w:rPr>
        <w:t>нелессовых</w:t>
      </w:r>
      <w:proofErr w:type="spellEnd"/>
      <w:r w:rsidRPr="00C63ED9">
        <w:rPr>
          <w:rFonts w:ascii="Times New Roman" w:hAnsi="Times New Roman" w:cs="Times New Roman"/>
          <w:sz w:val="28"/>
          <w:szCs w:val="28"/>
        </w:rPr>
        <w:t xml:space="preserve"> грунтов четвертичных отложений</w:t>
      </w:r>
    </w:p>
    <w:p w:rsidR="00EB34B5" w:rsidRPr="00C63ED9" w:rsidRDefault="00EB34B5" w:rsidP="007F02BD">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(Приложение 1 СНиП 2.02.01-83</w:t>
      </w:r>
      <w:r w:rsidRPr="00C63ED9">
        <w:rPr>
          <w:rFonts w:ascii="Times New Roman" w:hAnsi="Times New Roman" w:cs="Times New Roman"/>
          <w:sz w:val="28"/>
          <w:szCs w:val="28"/>
          <w:vertAlign w:val="superscript"/>
        </w:rPr>
        <w:t>*</w:t>
      </w:r>
      <w:r w:rsidRPr="00C63ED9">
        <w:rPr>
          <w:rFonts w:ascii="Times New Roman" w:hAnsi="Times New Roman" w:cs="Times New Roman"/>
          <w:sz w:val="28"/>
          <w:szCs w:val="28"/>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95"/>
        <w:gridCol w:w="2098"/>
        <w:gridCol w:w="1238"/>
        <w:gridCol w:w="1238"/>
        <w:gridCol w:w="1298"/>
        <w:gridCol w:w="1174"/>
        <w:gridCol w:w="1238"/>
        <w:gridCol w:w="1195"/>
        <w:gridCol w:w="1180"/>
        <w:gridCol w:w="1573"/>
      </w:tblGrid>
      <w:tr w:rsidR="00EB34B5" w:rsidRPr="00C63ED9" w:rsidTr="00FD3EED">
        <w:trPr>
          <w:cantSplit/>
          <w:trHeight w:val="1134"/>
        </w:trPr>
        <w:tc>
          <w:tcPr>
            <w:tcW w:w="1488" w:type="pct"/>
            <w:gridSpan w:val="2"/>
            <w:vMerge w:val="restar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Наименование грунтов и пределы нормативных значений их показателя текучести</w:t>
            </w:r>
          </w:p>
        </w:tc>
        <w:tc>
          <w:tcPr>
            <w:tcW w:w="429" w:type="pct"/>
            <w:vMerge w:val="restart"/>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Обозначения характеристик грунтов</w:t>
            </w:r>
          </w:p>
        </w:tc>
        <w:tc>
          <w:tcPr>
            <w:tcW w:w="3083" w:type="pct"/>
            <w:gridSpan w:val="7"/>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Характеристики грунтов при коэффициенте пористости </w:t>
            </w:r>
            <w:r w:rsidRPr="00C63ED9">
              <w:rPr>
                <w:rFonts w:ascii="Times New Roman" w:hAnsi="Times New Roman" w:cs="Times New Roman"/>
                <w:i/>
                <w:sz w:val="28"/>
                <w:szCs w:val="28"/>
              </w:rPr>
              <w:t>е</w:t>
            </w:r>
            <w:r w:rsidRPr="00C63ED9">
              <w:rPr>
                <w:rFonts w:ascii="Times New Roman" w:hAnsi="Times New Roman" w:cs="Times New Roman"/>
                <w:sz w:val="28"/>
                <w:szCs w:val="28"/>
              </w:rPr>
              <w:t>, равном</w:t>
            </w:r>
          </w:p>
        </w:tc>
      </w:tr>
      <w:tr w:rsidR="00EB34B5" w:rsidRPr="00C63ED9" w:rsidTr="00FD3EED">
        <w:trPr>
          <w:trHeight w:val="1183"/>
        </w:trPr>
        <w:tc>
          <w:tcPr>
            <w:tcW w:w="1488" w:type="pct"/>
            <w:gridSpan w:val="2"/>
            <w:vMerge/>
          </w:tcPr>
          <w:p w:rsidR="00EB34B5" w:rsidRPr="00C63ED9" w:rsidRDefault="00EB34B5" w:rsidP="00EB34B5">
            <w:pPr>
              <w:spacing w:after="0" w:line="360" w:lineRule="auto"/>
              <w:jc w:val="center"/>
              <w:rPr>
                <w:rFonts w:ascii="Times New Roman" w:hAnsi="Times New Roman" w:cs="Times New Roman"/>
                <w:sz w:val="28"/>
                <w:szCs w:val="28"/>
              </w:rPr>
            </w:pPr>
          </w:p>
        </w:tc>
        <w:tc>
          <w:tcPr>
            <w:tcW w:w="429" w:type="pct"/>
            <w:vMerge/>
          </w:tcPr>
          <w:p w:rsidR="00EB34B5" w:rsidRPr="00C63ED9" w:rsidRDefault="00EB34B5" w:rsidP="00EB34B5">
            <w:pPr>
              <w:spacing w:after="0" w:line="360" w:lineRule="auto"/>
              <w:jc w:val="center"/>
              <w:rPr>
                <w:rFonts w:ascii="Times New Roman" w:hAnsi="Times New Roman" w:cs="Times New Roman"/>
                <w:sz w:val="28"/>
                <w:szCs w:val="28"/>
              </w:rPr>
            </w:pPr>
          </w:p>
        </w:tc>
        <w:tc>
          <w:tcPr>
            <w:tcW w:w="429"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0,45</w:t>
            </w:r>
          </w:p>
        </w:tc>
        <w:tc>
          <w:tcPr>
            <w:tcW w:w="450"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0,55</w:t>
            </w:r>
          </w:p>
        </w:tc>
        <w:tc>
          <w:tcPr>
            <w:tcW w:w="407"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0,65</w:t>
            </w:r>
          </w:p>
        </w:tc>
        <w:tc>
          <w:tcPr>
            <w:tcW w:w="429"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0,75</w:t>
            </w:r>
          </w:p>
        </w:tc>
        <w:tc>
          <w:tcPr>
            <w:tcW w:w="414"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0,85</w:t>
            </w:r>
          </w:p>
        </w:tc>
        <w:tc>
          <w:tcPr>
            <w:tcW w:w="409"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0,95</w:t>
            </w:r>
          </w:p>
        </w:tc>
        <w:tc>
          <w:tcPr>
            <w:tcW w:w="545" w:type="pct"/>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1,05</w:t>
            </w:r>
          </w:p>
        </w:tc>
      </w:tr>
      <w:tr w:rsidR="00EB34B5" w:rsidRPr="00C63ED9" w:rsidTr="00FD3EED">
        <w:tc>
          <w:tcPr>
            <w:tcW w:w="761" w:type="pct"/>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Супеси</w:t>
            </w: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0,25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 (0,21)</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30</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 (0,17)</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29</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(0,15)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27</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13 (0,13)</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c>
          <w:tcPr>
            <w:tcW w:w="761" w:type="pct"/>
            <w:tcBorders>
              <w:top w:val="nil"/>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0,25</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0,75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 (0,19)</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28</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(0,15)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26</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13 (0,13)</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11(0,11)</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9 (0,9)</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c>
          <w:tcPr>
            <w:tcW w:w="761" w:type="pct"/>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0,25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47 (0,47)</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26</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37 (0,37)</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25</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31 (0,31)</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25 (0,25)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23</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 (0,22)</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 (0,19)</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20</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c>
          <w:tcPr>
            <w:tcW w:w="761" w:type="pct"/>
            <w:tcBorders>
              <w:top w:val="nil"/>
              <w:bottom w:val="nil"/>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Суглинки</w:t>
            </w: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0,25 </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39 (0,39)</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34 (0,34)</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23</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28 (0,28)</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23 (0,23)</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 (0,18)</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(0,15)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c>
          <w:tcPr>
            <w:tcW w:w="761" w:type="pct"/>
            <w:tcBorders>
              <w:top w:val="nil"/>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0,5 </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25 (0,25)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20 (0,20)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 (0,16)</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 (0,14)</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 (0,12)</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w:t>
            </w:r>
          </w:p>
        </w:tc>
      </w:tr>
      <w:tr w:rsidR="00EB34B5" w:rsidRPr="00C63ED9" w:rsidTr="00FD3EED">
        <w:tc>
          <w:tcPr>
            <w:tcW w:w="761" w:type="pct"/>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0,25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81 (0,81)</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68 (0,68)</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20</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54 (0,54)</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47 (0,47)</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41 (0,41)</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36 (0,36)</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w:t>
            </w:r>
          </w:p>
        </w:tc>
      </w:tr>
      <w:tr w:rsidR="00EB34B5" w:rsidRPr="00C63ED9" w:rsidTr="00FD3EED">
        <w:tc>
          <w:tcPr>
            <w:tcW w:w="761" w:type="pct"/>
            <w:tcBorders>
              <w:top w:val="nil"/>
              <w:bottom w:val="nil"/>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Глины</w:t>
            </w: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0,25 </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57 (0,57)</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50 (0,50)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43 (0,43)</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37 (0,37)</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32 (0,32)</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w:t>
            </w:r>
          </w:p>
        </w:tc>
      </w:tr>
      <w:tr w:rsidR="00EB34B5" w:rsidRPr="00C63ED9" w:rsidTr="00FD3EED">
        <w:tc>
          <w:tcPr>
            <w:tcW w:w="761" w:type="pct"/>
            <w:tcBorders>
              <w:top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72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0,5 </w:t>
            </w:r>
            <w:r w:rsidRPr="00C63ED9">
              <w:rPr>
                <w:rFonts w:ascii="Times New Roman" w:hAnsi="Times New Roman" w:cs="Times New Roman"/>
                <w:sz w:val="28"/>
                <w:szCs w:val="28"/>
              </w:rPr>
              <w:sym w:font="Symbol" w:char="F03C"/>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tc>
        <w:tc>
          <w:tcPr>
            <w:tcW w:w="429" w:type="pct"/>
          </w:tcPr>
          <w:p w:rsidR="00EB34B5" w:rsidRPr="00C63ED9" w:rsidRDefault="00EB34B5" w:rsidP="00EB34B5">
            <w:pPr>
              <w:spacing w:after="0" w:line="360" w:lineRule="auto"/>
              <w:jc w:val="center"/>
              <w:rPr>
                <w:rFonts w:ascii="Times New Roman" w:hAnsi="Times New Roman" w:cs="Times New Roman"/>
                <w:i/>
                <w:sz w:val="28"/>
                <w:szCs w:val="28"/>
              </w:rPr>
            </w:pPr>
            <w:proofErr w:type="spellStart"/>
            <w:r w:rsidRPr="00C63ED9">
              <w:rPr>
                <w:rFonts w:ascii="Times New Roman" w:hAnsi="Times New Roman" w:cs="Times New Roman"/>
                <w:i/>
                <w:sz w:val="28"/>
                <w:szCs w:val="28"/>
              </w:rPr>
              <w:t>c</w:t>
            </w:r>
            <w:r w:rsidRPr="00C63ED9">
              <w:rPr>
                <w:rFonts w:ascii="Times New Roman" w:hAnsi="Times New Roman" w:cs="Times New Roman"/>
                <w:i/>
                <w:sz w:val="28"/>
                <w:szCs w:val="28"/>
                <w:vertAlign w:val="subscript"/>
              </w:rPr>
              <w:t>n</w:t>
            </w:r>
            <w:proofErr w:type="spellEnd"/>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sym w:font="Symbol" w:char="F06A"/>
            </w:r>
            <w:r w:rsidRPr="00C63ED9">
              <w:rPr>
                <w:rFonts w:ascii="Times New Roman" w:hAnsi="Times New Roman" w:cs="Times New Roman"/>
                <w:i/>
                <w:sz w:val="28"/>
                <w:szCs w:val="28"/>
                <w:vertAlign w:val="subscript"/>
              </w:rPr>
              <w:t>n</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5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40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45 (0,45)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w:t>
            </w:r>
          </w:p>
        </w:tc>
        <w:tc>
          <w:tcPr>
            <w:tcW w:w="42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41 (0,41)</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w:t>
            </w:r>
          </w:p>
        </w:tc>
        <w:tc>
          <w:tcPr>
            <w:tcW w:w="41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36 (0,36)</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w:t>
            </w:r>
          </w:p>
        </w:tc>
        <w:tc>
          <w:tcPr>
            <w:tcW w:w="40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33 (0,33)</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w:t>
            </w:r>
          </w:p>
        </w:tc>
        <w:tc>
          <w:tcPr>
            <w:tcW w:w="54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29 (0,29)</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w:t>
            </w:r>
          </w:p>
        </w:tc>
      </w:tr>
    </w:tbl>
    <w:p w:rsidR="00EB34B5" w:rsidRPr="00C63ED9" w:rsidRDefault="00EB34B5" w:rsidP="00EB34B5">
      <w:pPr>
        <w:spacing w:after="0" w:line="360" w:lineRule="auto"/>
        <w:ind w:firstLine="709"/>
        <w:jc w:val="center"/>
        <w:rPr>
          <w:rFonts w:ascii="Times New Roman" w:hAnsi="Times New Roman" w:cs="Times New Roman"/>
          <w:sz w:val="28"/>
          <w:szCs w:val="28"/>
        </w:rPr>
      </w:pPr>
    </w:p>
    <w:p w:rsidR="00EB34B5" w:rsidRPr="00C63ED9" w:rsidRDefault="00EB34B5" w:rsidP="00EB34B5">
      <w:pPr>
        <w:spacing w:after="0" w:line="360" w:lineRule="auto"/>
        <w:ind w:firstLine="709"/>
        <w:jc w:val="center"/>
        <w:rPr>
          <w:rFonts w:ascii="Times New Roman" w:hAnsi="Times New Roman" w:cs="Times New Roman"/>
          <w:sz w:val="28"/>
          <w:szCs w:val="28"/>
        </w:rPr>
        <w:sectPr w:rsidR="00EB34B5" w:rsidRPr="00C63ED9" w:rsidSect="00FD3EED">
          <w:pgSz w:w="16838" w:h="11906" w:orient="landscape" w:code="9"/>
          <w:pgMar w:top="1134" w:right="850" w:bottom="1134" w:left="1701" w:header="709" w:footer="709" w:gutter="0"/>
          <w:cols w:space="708"/>
          <w:docGrid w:linePitch="360"/>
        </w:sectPr>
      </w:pPr>
    </w:p>
    <w:p w:rsidR="00A94531"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lastRenderedPageBreak/>
        <w:t xml:space="preserve">Таблица </w:t>
      </w:r>
      <w:r w:rsidR="00A94531" w:rsidRPr="00C63ED9">
        <w:rPr>
          <w:rFonts w:ascii="Times New Roman" w:hAnsi="Times New Roman" w:cs="Times New Roman"/>
          <w:sz w:val="28"/>
          <w:szCs w:val="28"/>
        </w:rPr>
        <w:t>3.</w:t>
      </w:r>
      <w:r w:rsidRPr="00C63ED9">
        <w:rPr>
          <w:rFonts w:ascii="Times New Roman" w:hAnsi="Times New Roman" w:cs="Times New Roman"/>
          <w:sz w:val="28"/>
          <w:szCs w:val="28"/>
        </w:rPr>
        <w:t xml:space="preserve">13  </w:t>
      </w:r>
    </w:p>
    <w:p w:rsidR="007F02BD" w:rsidRPr="00C63ED9" w:rsidRDefault="00EB34B5" w:rsidP="007F02BD">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Нормативные значения модуля деформации пылевато-глинистых </w:t>
      </w:r>
      <w:proofErr w:type="spellStart"/>
      <w:r w:rsidRPr="00C63ED9">
        <w:rPr>
          <w:rFonts w:ascii="Times New Roman" w:hAnsi="Times New Roman" w:cs="Times New Roman"/>
          <w:sz w:val="28"/>
          <w:szCs w:val="28"/>
        </w:rPr>
        <w:t>нелессовых</w:t>
      </w:r>
      <w:proofErr w:type="spellEnd"/>
      <w:r w:rsidRPr="00C63ED9">
        <w:rPr>
          <w:rFonts w:ascii="Times New Roman" w:hAnsi="Times New Roman" w:cs="Times New Roman"/>
          <w:sz w:val="28"/>
          <w:szCs w:val="28"/>
        </w:rPr>
        <w:t xml:space="preserve"> грунтов</w:t>
      </w:r>
    </w:p>
    <w:p w:rsidR="00EB34B5" w:rsidRPr="00C63ED9" w:rsidRDefault="00EB34B5" w:rsidP="007F02BD">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(Приложение 1 СНиП 2.02.01-83</w:t>
      </w:r>
      <w:r w:rsidRPr="00C63ED9">
        <w:rPr>
          <w:rFonts w:ascii="Times New Roman" w:hAnsi="Times New Roman" w:cs="Times New Roman"/>
          <w:sz w:val="28"/>
          <w:szCs w:val="28"/>
          <w:vertAlign w:val="superscript"/>
        </w:rPr>
        <w:t>*</w:t>
      </w:r>
      <w:r w:rsidRPr="00C63ED9">
        <w:rPr>
          <w:rFonts w:ascii="Times New Roman" w:hAnsi="Times New Roman" w:cs="Times New Roman"/>
          <w:sz w:val="28"/>
          <w:szCs w:val="28"/>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9"/>
        <w:gridCol w:w="1508"/>
        <w:gridCol w:w="1307"/>
        <w:gridCol w:w="1583"/>
        <w:gridCol w:w="667"/>
        <w:gridCol w:w="747"/>
        <w:gridCol w:w="993"/>
        <w:gridCol w:w="998"/>
        <w:gridCol w:w="998"/>
        <w:gridCol w:w="998"/>
        <w:gridCol w:w="998"/>
        <w:gridCol w:w="909"/>
        <w:gridCol w:w="646"/>
        <w:gridCol w:w="742"/>
        <w:gridCol w:w="704"/>
      </w:tblGrid>
      <w:tr w:rsidR="00EB34B5" w:rsidRPr="00C63ED9" w:rsidTr="00FD3EED">
        <w:tc>
          <w:tcPr>
            <w:tcW w:w="742" w:type="pct"/>
            <w:gridSpan w:val="2"/>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Присхождение</w:t>
            </w:r>
            <w:proofErr w:type="spellEnd"/>
            <w:r w:rsidRPr="00C63ED9">
              <w:rPr>
                <w:rFonts w:ascii="Times New Roman" w:hAnsi="Times New Roman" w:cs="Times New Roman"/>
                <w:sz w:val="28"/>
                <w:szCs w:val="28"/>
              </w:rPr>
              <w:t xml:space="preserve"> и </w:t>
            </w:r>
          </w:p>
        </w:tc>
        <w:tc>
          <w:tcPr>
            <w:tcW w:w="911" w:type="pct"/>
            <w:gridSpan w:val="2"/>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Наименование </w:t>
            </w:r>
            <w:proofErr w:type="spellStart"/>
            <w:r w:rsidRPr="00C63ED9">
              <w:rPr>
                <w:rFonts w:ascii="Times New Roman" w:hAnsi="Times New Roman" w:cs="Times New Roman"/>
                <w:sz w:val="28"/>
                <w:szCs w:val="28"/>
              </w:rPr>
              <w:t>грун</w:t>
            </w:r>
            <w:proofErr w:type="spellEnd"/>
            <w:r w:rsidRPr="00C63ED9">
              <w:rPr>
                <w:rFonts w:ascii="Times New Roman" w:hAnsi="Times New Roman" w:cs="Times New Roman"/>
                <w:sz w:val="28"/>
                <w:szCs w:val="28"/>
              </w:rPr>
              <w:t>-</w:t>
            </w:r>
          </w:p>
        </w:tc>
        <w:tc>
          <w:tcPr>
            <w:tcW w:w="3346" w:type="pct"/>
            <w:gridSpan w:val="11"/>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Модуль деформации грунтов </w:t>
            </w:r>
            <w:r w:rsidRPr="00C63ED9">
              <w:rPr>
                <w:rFonts w:ascii="Times New Roman" w:hAnsi="Times New Roman" w:cs="Times New Roman"/>
                <w:i/>
                <w:sz w:val="28"/>
                <w:szCs w:val="28"/>
              </w:rPr>
              <w:t>Е</w:t>
            </w:r>
            <w:r w:rsidRPr="00C63ED9">
              <w:rPr>
                <w:rFonts w:ascii="Times New Roman" w:hAnsi="Times New Roman" w:cs="Times New Roman"/>
                <w:sz w:val="28"/>
                <w:szCs w:val="28"/>
              </w:rPr>
              <w:t>, МПа (кг/см</w:t>
            </w:r>
            <w:r w:rsidRPr="00C63ED9">
              <w:rPr>
                <w:rFonts w:ascii="Times New Roman" w:hAnsi="Times New Roman" w:cs="Times New Roman"/>
                <w:sz w:val="28"/>
                <w:szCs w:val="28"/>
                <w:vertAlign w:val="superscript"/>
              </w:rPr>
              <w:t>2</w:t>
            </w:r>
            <w:r w:rsidRPr="00C63ED9">
              <w:rPr>
                <w:rFonts w:ascii="Times New Roman" w:hAnsi="Times New Roman" w:cs="Times New Roman"/>
                <w:sz w:val="28"/>
                <w:szCs w:val="28"/>
              </w:rPr>
              <w:t xml:space="preserve">), при коэффициенте пористости </w:t>
            </w:r>
            <w:r w:rsidRPr="00C63ED9">
              <w:rPr>
                <w:rFonts w:ascii="Times New Roman" w:hAnsi="Times New Roman" w:cs="Times New Roman"/>
                <w:i/>
                <w:sz w:val="28"/>
                <w:szCs w:val="28"/>
              </w:rPr>
              <w:t>е</w:t>
            </w:r>
            <w:r w:rsidRPr="00C63ED9">
              <w:rPr>
                <w:rFonts w:ascii="Times New Roman" w:hAnsi="Times New Roman" w:cs="Times New Roman"/>
                <w:sz w:val="28"/>
                <w:szCs w:val="28"/>
              </w:rPr>
              <w:t>, равным</w:t>
            </w:r>
          </w:p>
        </w:tc>
      </w:tr>
      <w:tr w:rsidR="00EB34B5" w:rsidRPr="00C63ED9" w:rsidTr="00FD3EED">
        <w:tc>
          <w:tcPr>
            <w:tcW w:w="742" w:type="pct"/>
            <w:gridSpan w:val="2"/>
            <w:tcBorders>
              <w:top w:val="nil"/>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 возраст грунтов</w:t>
            </w:r>
          </w:p>
        </w:tc>
        <w:tc>
          <w:tcPr>
            <w:tcW w:w="911" w:type="pct"/>
            <w:gridSpan w:val="2"/>
            <w:tcBorders>
              <w:top w:val="nil"/>
            </w:tcBorders>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тов</w:t>
            </w:r>
            <w:proofErr w:type="spellEnd"/>
            <w:r w:rsidRPr="00C63ED9">
              <w:rPr>
                <w:rFonts w:ascii="Times New Roman" w:hAnsi="Times New Roman" w:cs="Times New Roman"/>
                <w:sz w:val="28"/>
                <w:szCs w:val="28"/>
              </w:rPr>
              <w:t xml:space="preserve"> и пределы норма- </w:t>
            </w:r>
            <w:proofErr w:type="spellStart"/>
            <w:r w:rsidRPr="00C63ED9">
              <w:rPr>
                <w:rFonts w:ascii="Times New Roman" w:hAnsi="Times New Roman" w:cs="Times New Roman"/>
                <w:sz w:val="28"/>
                <w:szCs w:val="28"/>
              </w:rPr>
              <w:t>тивных</w:t>
            </w:r>
            <w:proofErr w:type="spellEnd"/>
            <w:r w:rsidRPr="00C63ED9">
              <w:rPr>
                <w:rFonts w:ascii="Times New Roman" w:hAnsi="Times New Roman" w:cs="Times New Roman"/>
                <w:sz w:val="28"/>
                <w:szCs w:val="28"/>
              </w:rPr>
              <w:t xml:space="preserve"> значений их показателя текучести</w:t>
            </w:r>
          </w:p>
        </w:tc>
        <w:tc>
          <w:tcPr>
            <w:tcW w:w="239"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0,35</w:t>
            </w:r>
          </w:p>
        </w:tc>
        <w:tc>
          <w:tcPr>
            <w:tcW w:w="265"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0,45</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0,55</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0,65</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0,75</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0,85</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0,95</w:t>
            </w:r>
          </w:p>
        </w:tc>
        <w:tc>
          <w:tcPr>
            <w:tcW w:w="323"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1,05</w:t>
            </w:r>
          </w:p>
        </w:tc>
        <w:tc>
          <w:tcPr>
            <w:tcW w:w="232"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w:t>
            </w:r>
          </w:p>
        </w:tc>
        <w:tc>
          <w:tcPr>
            <w:tcW w:w="265"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w:t>
            </w:r>
          </w:p>
        </w:tc>
        <w:tc>
          <w:tcPr>
            <w:tcW w:w="252"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w:t>
            </w:r>
          </w:p>
        </w:tc>
      </w:tr>
      <w:tr w:rsidR="00EB34B5" w:rsidRPr="00C63ED9" w:rsidTr="00FD3EED">
        <w:tc>
          <w:tcPr>
            <w:tcW w:w="211" w:type="pct"/>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531" w:type="pct"/>
            <w:tcBorders>
              <w:bottom w:val="nil"/>
            </w:tcBorders>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Аллювиа</w:t>
            </w:r>
            <w:proofErr w:type="spellEnd"/>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льные</w:t>
            </w:r>
            <w:proofErr w:type="spellEnd"/>
            <w:r w:rsidRPr="00C63ED9">
              <w:rPr>
                <w:rFonts w:ascii="Times New Roman" w:hAnsi="Times New Roman" w:cs="Times New Roman"/>
                <w:sz w:val="28"/>
                <w:szCs w:val="28"/>
              </w:rPr>
              <w:t>,</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Супеси</w:t>
            </w:r>
          </w:p>
        </w:tc>
        <w:tc>
          <w:tcPr>
            <w:tcW w:w="55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tc>
        <w:tc>
          <w:tcPr>
            <w:tcW w:w="23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32 (320)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 (240)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 (160)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 (100)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 (70)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23"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32"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52"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rPr>
          <w:cantSplit/>
          <w:trHeight w:val="1134"/>
        </w:trPr>
        <w:tc>
          <w:tcPr>
            <w:tcW w:w="211" w:type="pct"/>
            <w:tcBorders>
              <w:top w:val="nil"/>
              <w:bottom w:val="nil"/>
            </w:tcBorders>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отложения</w:t>
            </w:r>
          </w:p>
        </w:tc>
        <w:tc>
          <w:tcPr>
            <w:tcW w:w="531" w:type="pct"/>
            <w:tcBorders>
              <w:top w:val="nil"/>
              <w:bottom w:val="nil"/>
            </w:tcBorders>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Делювиа</w:t>
            </w:r>
            <w:proofErr w:type="spellEnd"/>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льные</w:t>
            </w:r>
            <w:proofErr w:type="spellEnd"/>
            <w:r w:rsidRPr="00C63ED9">
              <w:rPr>
                <w:rFonts w:ascii="Times New Roman" w:hAnsi="Times New Roman" w:cs="Times New Roman"/>
                <w:sz w:val="28"/>
                <w:szCs w:val="28"/>
              </w:rPr>
              <w:t>,</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Суглинки</w:t>
            </w:r>
          </w:p>
        </w:tc>
        <w:tc>
          <w:tcPr>
            <w:tcW w:w="55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0,25</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0,75</w:t>
            </w:r>
          </w:p>
        </w:tc>
        <w:tc>
          <w:tcPr>
            <w:tcW w:w="239"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34 (340)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32 (320)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27 (270)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25 (250)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 (220)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 (190)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 (170)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 (170)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 (140)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 (120)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 (140)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 (110)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 (80)</w:t>
            </w:r>
          </w:p>
        </w:tc>
        <w:tc>
          <w:tcPr>
            <w:tcW w:w="354"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 (110)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 (80)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6 (60)</w:t>
            </w:r>
          </w:p>
        </w:tc>
        <w:tc>
          <w:tcPr>
            <w:tcW w:w="323"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 (50)</w:t>
            </w:r>
          </w:p>
        </w:tc>
        <w:tc>
          <w:tcPr>
            <w:tcW w:w="232"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52"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rPr>
          <w:cantSplit/>
          <w:trHeight w:val="1134"/>
        </w:trPr>
        <w:tc>
          <w:tcPr>
            <w:tcW w:w="211" w:type="pct"/>
            <w:tcBorders>
              <w:top w:val="nil"/>
              <w:bottom w:val="single" w:sz="4" w:space="0" w:color="auto"/>
            </w:tcBorders>
            <w:textDirection w:val="btLr"/>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lastRenderedPageBreak/>
              <w:t>Четвертичне</w:t>
            </w:r>
            <w:proofErr w:type="spellEnd"/>
          </w:p>
          <w:p w:rsidR="00EB34B5" w:rsidRPr="00C63ED9" w:rsidRDefault="00EB34B5" w:rsidP="00EB34B5">
            <w:pPr>
              <w:spacing w:after="0" w:line="360" w:lineRule="auto"/>
              <w:jc w:val="center"/>
              <w:rPr>
                <w:rFonts w:ascii="Times New Roman" w:hAnsi="Times New Roman" w:cs="Times New Roman"/>
                <w:sz w:val="28"/>
                <w:szCs w:val="28"/>
              </w:rPr>
            </w:pPr>
          </w:p>
        </w:tc>
        <w:tc>
          <w:tcPr>
            <w:tcW w:w="531" w:type="pct"/>
            <w:tcBorders>
              <w:top w:val="nil"/>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Озерные,</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Озерно-</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аллюви</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альные</w:t>
            </w:r>
            <w:proofErr w:type="spellEnd"/>
          </w:p>
        </w:tc>
        <w:tc>
          <w:tcPr>
            <w:tcW w:w="354"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Глины</w:t>
            </w:r>
          </w:p>
          <w:p w:rsidR="00EB34B5" w:rsidRPr="00C63ED9" w:rsidRDefault="00EB34B5" w:rsidP="00EB34B5">
            <w:pPr>
              <w:spacing w:after="0" w:line="360" w:lineRule="auto"/>
              <w:jc w:val="center"/>
              <w:rPr>
                <w:rFonts w:ascii="Times New Roman" w:hAnsi="Times New Roman" w:cs="Times New Roman"/>
                <w:sz w:val="28"/>
                <w:szCs w:val="28"/>
              </w:rPr>
            </w:pPr>
          </w:p>
        </w:tc>
        <w:tc>
          <w:tcPr>
            <w:tcW w:w="557"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0,25</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0,75</w:t>
            </w:r>
          </w:p>
        </w:tc>
        <w:tc>
          <w:tcPr>
            <w:tcW w:w="239"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4"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28 (280)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4"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 (240)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 (210)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4"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 (210)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 (180)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(150)</w:t>
            </w:r>
          </w:p>
        </w:tc>
        <w:tc>
          <w:tcPr>
            <w:tcW w:w="354"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 (180)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(150)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 (120)</w:t>
            </w:r>
          </w:p>
        </w:tc>
        <w:tc>
          <w:tcPr>
            <w:tcW w:w="354"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(150)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 (120)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9 (90)</w:t>
            </w:r>
          </w:p>
        </w:tc>
        <w:tc>
          <w:tcPr>
            <w:tcW w:w="323"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 (120)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9 (90)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 (70)</w:t>
            </w:r>
          </w:p>
        </w:tc>
        <w:tc>
          <w:tcPr>
            <w:tcW w:w="232"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52"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rPr>
          <w:cantSplit/>
          <w:trHeight w:val="1134"/>
        </w:trPr>
        <w:tc>
          <w:tcPr>
            <w:tcW w:w="211" w:type="pct"/>
            <w:tcBorders>
              <w:top w:val="single" w:sz="4" w:space="0" w:color="auto"/>
              <w:left w:val="single" w:sz="4" w:space="0" w:color="auto"/>
              <w:bottom w:val="single" w:sz="4" w:space="0" w:color="auto"/>
              <w:right w:val="single" w:sz="4" w:space="0" w:color="auto"/>
            </w:tcBorders>
            <w:textDirection w:val="btLr"/>
          </w:tcPr>
          <w:p w:rsidR="00EB34B5" w:rsidRPr="00C63ED9" w:rsidRDefault="00EB34B5" w:rsidP="00EB34B5">
            <w:pPr>
              <w:spacing w:after="0" w:line="360" w:lineRule="auto"/>
              <w:jc w:val="center"/>
              <w:rPr>
                <w:rFonts w:ascii="Times New Roman" w:hAnsi="Times New Roman" w:cs="Times New Roman"/>
                <w:sz w:val="28"/>
                <w:szCs w:val="28"/>
              </w:rPr>
            </w:pPr>
          </w:p>
        </w:tc>
        <w:tc>
          <w:tcPr>
            <w:tcW w:w="531"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Флювио</w:t>
            </w:r>
            <w:proofErr w:type="spellEnd"/>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глянциа</w:t>
            </w:r>
            <w:proofErr w:type="spellEnd"/>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льные</w:t>
            </w:r>
            <w:proofErr w:type="spellEnd"/>
          </w:p>
        </w:tc>
        <w:tc>
          <w:tcPr>
            <w:tcW w:w="354"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Супеси</w:t>
            </w:r>
          </w:p>
        </w:tc>
        <w:tc>
          <w:tcPr>
            <w:tcW w:w="557"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tc>
        <w:tc>
          <w:tcPr>
            <w:tcW w:w="239"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33 (330)</w:t>
            </w:r>
          </w:p>
        </w:tc>
        <w:tc>
          <w:tcPr>
            <w:tcW w:w="354"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 (240)</w:t>
            </w:r>
          </w:p>
        </w:tc>
        <w:tc>
          <w:tcPr>
            <w:tcW w:w="354"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 (170)</w:t>
            </w:r>
          </w:p>
        </w:tc>
        <w:tc>
          <w:tcPr>
            <w:tcW w:w="354"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 (110)</w:t>
            </w:r>
          </w:p>
        </w:tc>
        <w:tc>
          <w:tcPr>
            <w:tcW w:w="354"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 (70)</w:t>
            </w:r>
          </w:p>
        </w:tc>
        <w:tc>
          <w:tcPr>
            <w:tcW w:w="354"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23"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32"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5"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52" w:type="pct"/>
            <w:tcBorders>
              <w:top w:val="single" w:sz="4" w:space="0" w:color="auto"/>
              <w:left w:val="single" w:sz="4" w:space="0" w:color="auto"/>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bl>
    <w:p w:rsidR="00EB34B5" w:rsidRPr="00C63ED9" w:rsidRDefault="00EB34B5" w:rsidP="00EB34B5">
      <w:pPr>
        <w:spacing w:after="0" w:line="360" w:lineRule="auto"/>
        <w:ind w:firstLine="709"/>
        <w:rPr>
          <w:rFonts w:ascii="Times New Roman" w:hAnsi="Times New Roman" w:cs="Times New Roman"/>
          <w:sz w:val="28"/>
          <w:szCs w:val="28"/>
        </w:rPr>
        <w:sectPr w:rsidR="00EB34B5" w:rsidRPr="00C63ED9" w:rsidSect="00FD3EED">
          <w:pgSz w:w="16838" w:h="11906" w:orient="landscape" w:code="9"/>
          <w:pgMar w:top="1134" w:right="850" w:bottom="1134" w:left="1701" w:header="709" w:footer="709" w:gutter="0"/>
          <w:cols w:space="708"/>
          <w:docGrid w:linePitch="360"/>
        </w:sectPr>
      </w:pP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lastRenderedPageBreak/>
        <w:tab/>
      </w:r>
      <w:r w:rsidRPr="00C63ED9">
        <w:rPr>
          <w:rFonts w:ascii="Times New Roman" w:hAnsi="Times New Roman" w:cs="Times New Roman"/>
          <w:sz w:val="28"/>
          <w:szCs w:val="28"/>
        </w:rPr>
        <w:tab/>
      </w:r>
      <w:r w:rsidRPr="00C63ED9">
        <w:rPr>
          <w:rFonts w:ascii="Times New Roman" w:hAnsi="Times New Roman" w:cs="Times New Roman"/>
          <w:sz w:val="28"/>
          <w:szCs w:val="2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81"/>
        <w:gridCol w:w="1510"/>
        <w:gridCol w:w="1307"/>
        <w:gridCol w:w="1585"/>
        <w:gridCol w:w="747"/>
        <w:gridCol w:w="747"/>
        <w:gridCol w:w="989"/>
        <w:gridCol w:w="996"/>
        <w:gridCol w:w="996"/>
        <w:gridCol w:w="747"/>
        <w:gridCol w:w="990"/>
        <w:gridCol w:w="908"/>
        <w:gridCol w:w="830"/>
        <w:gridCol w:w="747"/>
        <w:gridCol w:w="747"/>
      </w:tblGrid>
      <w:tr w:rsidR="00EB34B5" w:rsidRPr="00C63ED9" w:rsidTr="00FD3EED">
        <w:tc>
          <w:tcPr>
            <w:tcW w:w="212" w:type="pct"/>
            <w:tcBorders>
              <w:top w:val="single" w:sz="4" w:space="0" w:color="auto"/>
              <w:left w:val="single" w:sz="4" w:space="0" w:color="auto"/>
              <w:bottom w:val="nil"/>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533"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356"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Суглинки</w:t>
            </w:r>
          </w:p>
        </w:tc>
        <w:tc>
          <w:tcPr>
            <w:tcW w:w="560"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0,75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0,25 </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0,5</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0,75</w:t>
            </w:r>
          </w:p>
        </w:tc>
        <w:tc>
          <w:tcPr>
            <w:tcW w:w="240"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7"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40 (400)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35 (350)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33 (330)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28 (280)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27 (270)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 (220)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 (170)</w:t>
            </w:r>
          </w:p>
        </w:tc>
        <w:tc>
          <w:tcPr>
            <w:tcW w:w="356"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21 (210)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 (170)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13 (130)</w:t>
            </w:r>
          </w:p>
        </w:tc>
        <w:tc>
          <w:tcPr>
            <w:tcW w:w="267"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 (140)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 (100)</w:t>
            </w:r>
          </w:p>
        </w:tc>
        <w:tc>
          <w:tcPr>
            <w:tcW w:w="356"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 (70)</w:t>
            </w:r>
          </w:p>
        </w:tc>
        <w:tc>
          <w:tcPr>
            <w:tcW w:w="325"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98"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7" w:type="pct"/>
            <w:tcBorders>
              <w:top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53" w:type="pct"/>
            <w:tcBorders>
              <w:top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c>
          <w:tcPr>
            <w:tcW w:w="212" w:type="pct"/>
            <w:tcBorders>
              <w:top w:val="nil"/>
              <w:lef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p>
        </w:tc>
        <w:tc>
          <w:tcPr>
            <w:tcW w:w="533"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Моренные</w:t>
            </w:r>
          </w:p>
        </w:tc>
        <w:tc>
          <w:tcPr>
            <w:tcW w:w="356"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Супеси</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Суглинки</w:t>
            </w:r>
          </w:p>
        </w:tc>
        <w:tc>
          <w:tcPr>
            <w:tcW w:w="56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L</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0,5</w:t>
            </w:r>
          </w:p>
        </w:tc>
        <w:tc>
          <w:tcPr>
            <w:tcW w:w="240"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75 (750)</w:t>
            </w:r>
          </w:p>
        </w:tc>
        <w:tc>
          <w:tcPr>
            <w:tcW w:w="26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55 (550)</w:t>
            </w:r>
          </w:p>
        </w:tc>
        <w:tc>
          <w:tcPr>
            <w:tcW w:w="356"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45 (450)</w:t>
            </w:r>
          </w:p>
        </w:tc>
        <w:tc>
          <w:tcPr>
            <w:tcW w:w="356"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25"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98"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7" w:type="pct"/>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53" w:type="pct"/>
            <w:tcBorders>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r>
      <w:tr w:rsidR="00EB34B5" w:rsidRPr="00C63ED9" w:rsidTr="00FD3EED">
        <w:tc>
          <w:tcPr>
            <w:tcW w:w="746" w:type="pct"/>
            <w:gridSpan w:val="2"/>
            <w:tcBorders>
              <w:left w:val="single" w:sz="4" w:space="0" w:color="auto"/>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Юрские </w:t>
            </w:r>
            <w:proofErr w:type="spellStart"/>
            <w:r w:rsidRPr="00C63ED9">
              <w:rPr>
                <w:rFonts w:ascii="Times New Roman" w:hAnsi="Times New Roman" w:cs="Times New Roman"/>
                <w:sz w:val="28"/>
                <w:szCs w:val="28"/>
              </w:rPr>
              <w:t>отложе</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ния</w:t>
            </w:r>
            <w:proofErr w:type="spellEnd"/>
            <w:r w:rsidRPr="00C63ED9">
              <w:rPr>
                <w:rFonts w:ascii="Times New Roman" w:hAnsi="Times New Roman" w:cs="Times New Roman"/>
                <w:sz w:val="28"/>
                <w:szCs w:val="28"/>
              </w:rPr>
              <w:t xml:space="preserve"> оксфордского яруса</w:t>
            </w:r>
          </w:p>
        </w:tc>
        <w:tc>
          <w:tcPr>
            <w:tcW w:w="356"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Глины</w:t>
            </w:r>
          </w:p>
        </w:tc>
        <w:tc>
          <w:tcPr>
            <w:tcW w:w="560"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-0,25 </w:t>
            </w:r>
            <w:r w:rsidRPr="00C63ED9">
              <w:rPr>
                <w:rFonts w:ascii="Times New Roman" w:hAnsi="Times New Roman" w:cs="Times New Roman"/>
                <w:sz w:val="28"/>
                <w:szCs w:val="28"/>
              </w:rPr>
              <w:sym w:font="Symbol" w:char="F0A3"/>
            </w:r>
            <w:r w:rsidRPr="00C63ED9">
              <w:rPr>
                <w:rFonts w:ascii="Times New Roman" w:hAnsi="Times New Roman" w:cs="Times New Roman"/>
                <w:i/>
                <w:sz w:val="28"/>
                <w:szCs w:val="28"/>
              </w:rPr>
              <w:t>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0</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 xml:space="preserve"> 0,25</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 xml:space="preserve">0,25 </w:t>
            </w:r>
            <w:r w:rsidRPr="00C63ED9">
              <w:rPr>
                <w:rFonts w:ascii="Times New Roman" w:hAnsi="Times New Roman" w:cs="Times New Roman"/>
                <w:i/>
                <w:sz w:val="28"/>
                <w:szCs w:val="28"/>
              </w:rPr>
              <w:sym w:font="Symbol" w:char="F03C"/>
            </w:r>
            <w:r w:rsidRPr="00C63ED9">
              <w:rPr>
                <w:rFonts w:ascii="Times New Roman" w:hAnsi="Times New Roman" w:cs="Times New Roman"/>
                <w:i/>
                <w:sz w:val="28"/>
                <w:szCs w:val="28"/>
              </w:rPr>
              <w:t xml:space="preserve"> I</w:t>
            </w:r>
            <w:r w:rsidRPr="00C63ED9">
              <w:rPr>
                <w:rFonts w:ascii="Times New Roman" w:hAnsi="Times New Roman" w:cs="Times New Roman"/>
                <w:i/>
                <w:sz w:val="28"/>
                <w:szCs w:val="28"/>
                <w:vertAlign w:val="subscript"/>
              </w:rPr>
              <w:t xml:space="preserve">L </w:t>
            </w:r>
            <w:r w:rsidRPr="00C63ED9">
              <w:rPr>
                <w:rFonts w:ascii="Times New Roman" w:hAnsi="Times New Roman" w:cs="Times New Roman"/>
                <w:sz w:val="28"/>
                <w:szCs w:val="28"/>
              </w:rPr>
              <w:sym w:font="Symbol" w:char="F0A3"/>
            </w:r>
            <w:r w:rsidRPr="00C63ED9">
              <w:rPr>
                <w:rFonts w:ascii="Times New Roman" w:hAnsi="Times New Roman" w:cs="Times New Roman"/>
                <w:sz w:val="28"/>
                <w:szCs w:val="28"/>
              </w:rPr>
              <w:t>0,5</w:t>
            </w:r>
          </w:p>
        </w:tc>
        <w:tc>
          <w:tcPr>
            <w:tcW w:w="240"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7"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67"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56"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27 (270)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24 (240)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325"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25 (250)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 (220)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tc>
        <w:tc>
          <w:tcPr>
            <w:tcW w:w="298"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22 (220)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19 (190)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 (160)</w:t>
            </w:r>
          </w:p>
        </w:tc>
        <w:tc>
          <w:tcPr>
            <w:tcW w:w="267" w:type="pct"/>
            <w:tcBorders>
              <w:bottom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 (150)</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 (120)</w:t>
            </w:r>
          </w:p>
        </w:tc>
        <w:tc>
          <w:tcPr>
            <w:tcW w:w="253" w:type="pct"/>
            <w:tcBorders>
              <w:bottom w:val="single" w:sz="4" w:space="0" w:color="auto"/>
              <w:right w:val="single" w:sz="4" w:space="0" w:color="auto"/>
            </w:tcBorders>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 (100)</w:t>
            </w:r>
          </w:p>
        </w:tc>
      </w:tr>
    </w:tbl>
    <w:p w:rsidR="00EB34B5" w:rsidRPr="00C63ED9" w:rsidRDefault="00EB34B5" w:rsidP="00EB34B5">
      <w:pPr>
        <w:spacing w:after="0" w:line="360" w:lineRule="auto"/>
        <w:ind w:firstLine="709"/>
        <w:rPr>
          <w:rFonts w:ascii="Times New Roman" w:hAnsi="Times New Roman" w:cs="Times New Roman"/>
          <w:sz w:val="28"/>
          <w:szCs w:val="28"/>
          <w:lang w:val="en-US"/>
        </w:rPr>
      </w:pPr>
    </w:p>
    <w:p w:rsidR="00EB34B5" w:rsidRPr="00C63ED9" w:rsidRDefault="00EB34B5" w:rsidP="00EB34B5">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br w:type="page"/>
      </w:r>
      <w:r w:rsidR="00FD70F3">
        <w:rPr>
          <w:rFonts w:ascii="Times New Roman" w:hAnsi="Times New Roman" w:cs="Times New Roman"/>
          <w:sz w:val="28"/>
          <w:szCs w:val="28"/>
        </w:rPr>
        <w:lastRenderedPageBreak/>
        <w:t>Также необходимо с</w:t>
      </w:r>
      <w:r w:rsidRPr="00C63ED9">
        <w:rPr>
          <w:rFonts w:ascii="Times New Roman" w:hAnsi="Times New Roman" w:cs="Times New Roman"/>
          <w:sz w:val="28"/>
          <w:szCs w:val="28"/>
        </w:rPr>
        <w:t>делать заключение о каждом образце исследованного грунта, охарактеризовав и обобщив особенности его физического состояния, водных и механических свойств.</w:t>
      </w:r>
    </w:p>
    <w:p w:rsidR="00EB34B5" w:rsidRPr="00C63ED9" w:rsidRDefault="00EB34B5" w:rsidP="00EB34B5">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Результаты определений занести в таблицу </w:t>
      </w:r>
      <w:r w:rsidR="00FD70F3">
        <w:rPr>
          <w:rFonts w:ascii="Times New Roman" w:hAnsi="Times New Roman" w:cs="Times New Roman"/>
          <w:sz w:val="28"/>
          <w:szCs w:val="28"/>
        </w:rPr>
        <w:t>3.</w:t>
      </w:r>
      <w:r w:rsidRPr="00C63ED9">
        <w:rPr>
          <w:rFonts w:ascii="Times New Roman" w:hAnsi="Times New Roman" w:cs="Times New Roman"/>
          <w:sz w:val="28"/>
          <w:szCs w:val="28"/>
        </w:rPr>
        <w:t>14:</w:t>
      </w:r>
    </w:p>
    <w:p w:rsidR="00EB34B5" w:rsidRPr="00C63ED9" w:rsidRDefault="00EB34B5" w:rsidP="00EB34B5">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w:t>
      </w:r>
      <w:r w:rsidR="007F02BD" w:rsidRPr="00C63ED9">
        <w:rPr>
          <w:rFonts w:ascii="Times New Roman" w:hAnsi="Times New Roman" w:cs="Times New Roman"/>
          <w:sz w:val="28"/>
          <w:szCs w:val="28"/>
        </w:rPr>
        <w:t>3.</w:t>
      </w:r>
      <w:r w:rsidRPr="00C63ED9">
        <w:rPr>
          <w:rFonts w:ascii="Times New Roman" w:hAnsi="Times New Roman" w:cs="Times New Roman"/>
          <w:sz w:val="28"/>
          <w:szCs w:val="28"/>
        </w:rPr>
        <w:t xml:space="preserve">14 </w:t>
      </w:r>
    </w:p>
    <w:p w:rsidR="00EB34B5" w:rsidRPr="00C63ED9" w:rsidRDefault="00EB34B5" w:rsidP="007F02BD">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Данные лабораторны</w:t>
      </w:r>
      <w:r w:rsidR="007F02BD" w:rsidRPr="00C63ED9">
        <w:rPr>
          <w:rFonts w:ascii="Times New Roman" w:hAnsi="Times New Roman" w:cs="Times New Roman"/>
          <w:sz w:val="28"/>
          <w:szCs w:val="28"/>
        </w:rPr>
        <w:t>х исследований образцов грунтов</w:t>
      </w: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09"/>
        <w:gridCol w:w="992"/>
        <w:gridCol w:w="567"/>
        <w:gridCol w:w="567"/>
        <w:gridCol w:w="709"/>
        <w:gridCol w:w="709"/>
        <w:gridCol w:w="850"/>
        <w:gridCol w:w="851"/>
        <w:gridCol w:w="567"/>
        <w:gridCol w:w="850"/>
        <w:gridCol w:w="709"/>
        <w:gridCol w:w="992"/>
        <w:gridCol w:w="851"/>
        <w:gridCol w:w="708"/>
        <w:gridCol w:w="993"/>
        <w:gridCol w:w="850"/>
        <w:gridCol w:w="1134"/>
      </w:tblGrid>
      <w:tr w:rsidR="00A94531" w:rsidRPr="00C63ED9" w:rsidTr="00A94531">
        <w:trPr>
          <w:cantSplit/>
          <w:trHeight w:val="3382"/>
        </w:trPr>
        <w:tc>
          <w:tcPr>
            <w:tcW w:w="596" w:type="dxa"/>
            <w:textDirection w:val="btLr"/>
          </w:tcPr>
          <w:p w:rsidR="00EB34B5" w:rsidRPr="00C63ED9" w:rsidRDefault="00EB34B5" w:rsidP="00EB34B5">
            <w:pPr>
              <w:spacing w:after="0" w:line="360" w:lineRule="auto"/>
              <w:jc w:val="center"/>
              <w:rPr>
                <w:rFonts w:ascii="Times New Roman" w:hAnsi="Times New Roman" w:cs="Times New Roman"/>
                <w:sz w:val="28"/>
                <w:szCs w:val="28"/>
                <w:lang w:val="en-US"/>
              </w:rPr>
            </w:pPr>
            <w:r w:rsidRPr="00C63ED9">
              <w:rPr>
                <w:rFonts w:ascii="Times New Roman" w:hAnsi="Times New Roman" w:cs="Times New Roman"/>
                <w:sz w:val="28"/>
                <w:szCs w:val="28"/>
              </w:rPr>
              <w:t xml:space="preserve"> Номер образца</w:t>
            </w:r>
          </w:p>
          <w:p w:rsidR="00EB34B5" w:rsidRPr="00C63ED9" w:rsidRDefault="00EB34B5" w:rsidP="00EB34B5">
            <w:pPr>
              <w:spacing w:after="0" w:line="360" w:lineRule="auto"/>
              <w:jc w:val="center"/>
              <w:rPr>
                <w:rFonts w:ascii="Times New Roman" w:hAnsi="Times New Roman" w:cs="Times New Roman"/>
                <w:sz w:val="28"/>
                <w:szCs w:val="28"/>
              </w:rPr>
            </w:pPr>
          </w:p>
        </w:tc>
        <w:tc>
          <w:tcPr>
            <w:tcW w:w="709" w:type="dxa"/>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Номер скважины</w:t>
            </w:r>
          </w:p>
        </w:tc>
        <w:tc>
          <w:tcPr>
            <w:tcW w:w="992" w:type="dxa"/>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Глубина отбора образца, м</w:t>
            </w:r>
          </w:p>
        </w:tc>
        <w:tc>
          <w:tcPr>
            <w:tcW w:w="567" w:type="dxa"/>
            <w:textDirection w:val="btL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Характеристика грунта</w:t>
            </w:r>
          </w:p>
        </w:tc>
        <w:tc>
          <w:tcPr>
            <w:tcW w:w="567" w:type="dxa"/>
            <w:vAlign w:val="center"/>
          </w:tcPr>
          <w:p w:rsidR="00EB34B5" w:rsidRPr="00C63ED9" w:rsidRDefault="00EB34B5" w:rsidP="00EB34B5">
            <w:pPr>
              <w:spacing w:after="0" w:line="360" w:lineRule="auto"/>
              <w:jc w:val="center"/>
              <w:rPr>
                <w:rFonts w:ascii="Times New Roman" w:hAnsi="Times New Roman" w:cs="Times New Roman"/>
                <w:sz w:val="28"/>
                <w:szCs w:val="28"/>
                <w:vertAlign w:val="subscript"/>
              </w:rPr>
            </w:pPr>
            <w:r w:rsidRPr="00C63ED9">
              <w:rPr>
                <w:rFonts w:ascii="Times New Roman" w:hAnsi="Times New Roman" w:cs="Times New Roman"/>
                <w:sz w:val="28"/>
                <w:szCs w:val="28"/>
              </w:rPr>
              <w:sym w:font="Symbol" w:char="F072"/>
            </w:r>
            <w:r w:rsidRPr="00C63ED9">
              <w:rPr>
                <w:rFonts w:ascii="Times New Roman" w:hAnsi="Times New Roman" w:cs="Times New Roman"/>
                <w:sz w:val="28"/>
                <w:szCs w:val="28"/>
                <w:vertAlign w:val="subscript"/>
                <w:lang w:val="en-US"/>
              </w:rPr>
              <w:t>S</w:t>
            </w:r>
            <w:r w:rsidRPr="00C63ED9">
              <w:rPr>
                <w:rFonts w:ascii="Times New Roman" w:hAnsi="Times New Roman" w:cs="Times New Roman"/>
                <w:sz w:val="28"/>
                <w:szCs w:val="28"/>
                <w:vertAlign w:val="subscript"/>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г/см</w:t>
            </w:r>
            <w:r w:rsidRPr="00C63ED9">
              <w:rPr>
                <w:rFonts w:ascii="Times New Roman" w:hAnsi="Times New Roman" w:cs="Times New Roman"/>
                <w:sz w:val="28"/>
                <w:szCs w:val="28"/>
                <w:vertAlign w:val="superscript"/>
              </w:rPr>
              <w:t>3</w:t>
            </w:r>
          </w:p>
        </w:tc>
        <w:tc>
          <w:tcPr>
            <w:tcW w:w="709"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sym w:font="Symbol" w:char="F072"/>
            </w: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г/см</w:t>
            </w:r>
            <w:r w:rsidRPr="00C63ED9">
              <w:rPr>
                <w:rFonts w:ascii="Times New Roman" w:hAnsi="Times New Roman" w:cs="Times New Roman"/>
                <w:sz w:val="28"/>
                <w:szCs w:val="28"/>
                <w:vertAlign w:val="superscript"/>
              </w:rPr>
              <w:t>3</w:t>
            </w:r>
          </w:p>
        </w:tc>
        <w:tc>
          <w:tcPr>
            <w:tcW w:w="709" w:type="dxa"/>
            <w:vAlign w:val="center"/>
          </w:tcPr>
          <w:p w:rsidR="00EB34B5" w:rsidRPr="00C63ED9" w:rsidRDefault="00EB34B5" w:rsidP="00EB34B5">
            <w:pPr>
              <w:spacing w:after="0" w:line="360" w:lineRule="auto"/>
              <w:jc w:val="center"/>
              <w:rPr>
                <w:rFonts w:ascii="Times New Roman" w:hAnsi="Times New Roman" w:cs="Times New Roman"/>
                <w:sz w:val="28"/>
                <w:szCs w:val="28"/>
                <w:vertAlign w:val="subscript"/>
              </w:rPr>
            </w:pPr>
            <w:r w:rsidRPr="00C63ED9">
              <w:rPr>
                <w:rFonts w:ascii="Times New Roman" w:hAnsi="Times New Roman" w:cs="Times New Roman"/>
                <w:sz w:val="28"/>
                <w:szCs w:val="28"/>
              </w:rPr>
              <w:sym w:font="Symbol" w:char="F072"/>
            </w:r>
            <w:r w:rsidRPr="00C63ED9">
              <w:rPr>
                <w:rFonts w:ascii="Times New Roman" w:hAnsi="Times New Roman" w:cs="Times New Roman"/>
                <w:sz w:val="28"/>
                <w:szCs w:val="28"/>
                <w:vertAlign w:val="subscript"/>
                <w:lang w:val="en-US"/>
              </w:rPr>
              <w:t>d</w:t>
            </w:r>
            <w:r w:rsidRPr="00C63ED9">
              <w:rPr>
                <w:rFonts w:ascii="Times New Roman" w:hAnsi="Times New Roman" w:cs="Times New Roman"/>
                <w:sz w:val="28"/>
                <w:szCs w:val="28"/>
                <w:vertAlign w:val="subscript"/>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г/см</w:t>
            </w:r>
            <w:r w:rsidRPr="00C63ED9">
              <w:rPr>
                <w:rFonts w:ascii="Times New Roman" w:hAnsi="Times New Roman" w:cs="Times New Roman"/>
                <w:sz w:val="28"/>
                <w:szCs w:val="28"/>
                <w:vertAlign w:val="superscript"/>
              </w:rPr>
              <w:t>3</w:t>
            </w:r>
          </w:p>
        </w:tc>
        <w:tc>
          <w:tcPr>
            <w:tcW w:w="850"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lang w:val="en-US"/>
              </w:rPr>
              <w:t>W</w:t>
            </w:r>
            <w:r w:rsidRPr="00C63ED9">
              <w:rPr>
                <w:rFonts w:ascii="Times New Roman" w:hAnsi="Times New Roman" w:cs="Times New Roman"/>
                <w:sz w:val="28"/>
                <w:szCs w:val="28"/>
              </w:rPr>
              <w:t>,</w:t>
            </w:r>
          </w:p>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д.ед.</w:t>
            </w:r>
          </w:p>
        </w:tc>
        <w:tc>
          <w:tcPr>
            <w:tcW w:w="851" w:type="dxa"/>
            <w:vAlign w:val="center"/>
          </w:tcPr>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lang w:val="en-US"/>
              </w:rPr>
              <w:t>S</w:t>
            </w:r>
            <w:r w:rsidRPr="00C63ED9">
              <w:rPr>
                <w:rFonts w:ascii="Times New Roman" w:hAnsi="Times New Roman" w:cs="Times New Roman"/>
                <w:sz w:val="28"/>
                <w:szCs w:val="28"/>
                <w:vertAlign w:val="subscript"/>
                <w:lang w:val="en-US"/>
              </w:rPr>
              <w:t>r</w:t>
            </w:r>
            <w:proofErr w:type="spellEnd"/>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д.ед</w:t>
            </w:r>
            <w:proofErr w:type="spellEnd"/>
            <w:r w:rsidRPr="00C63ED9">
              <w:rPr>
                <w:rFonts w:ascii="Times New Roman" w:hAnsi="Times New Roman" w:cs="Times New Roman"/>
                <w:sz w:val="28"/>
                <w:szCs w:val="28"/>
              </w:rPr>
              <w:t>.</w:t>
            </w:r>
          </w:p>
        </w:tc>
        <w:tc>
          <w:tcPr>
            <w:tcW w:w="567"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lang w:val="en-US"/>
              </w:rPr>
              <w:t>n</w:t>
            </w:r>
            <w:r w:rsidRPr="00C63ED9">
              <w:rPr>
                <w:rFonts w:ascii="Times New Roman" w:hAnsi="Times New Roman" w:cs="Times New Roman"/>
                <w:sz w:val="28"/>
                <w:szCs w:val="28"/>
              </w:rPr>
              <w:t>, %</w:t>
            </w:r>
          </w:p>
        </w:tc>
        <w:tc>
          <w:tcPr>
            <w:tcW w:w="850" w:type="dxa"/>
            <w:vAlign w:val="center"/>
          </w:tcPr>
          <w:p w:rsidR="00EB34B5" w:rsidRPr="00C63ED9" w:rsidRDefault="00EB34B5" w:rsidP="00EB34B5">
            <w:pPr>
              <w:spacing w:after="0" w:line="360" w:lineRule="auto"/>
              <w:jc w:val="center"/>
              <w:rPr>
                <w:rFonts w:ascii="Times New Roman" w:hAnsi="Times New Roman" w:cs="Times New Roman"/>
                <w:sz w:val="28"/>
                <w:szCs w:val="28"/>
                <w:lang w:val="en-US"/>
              </w:rPr>
            </w:pPr>
            <w:r w:rsidRPr="00C63ED9">
              <w:rPr>
                <w:rFonts w:ascii="Times New Roman" w:hAnsi="Times New Roman" w:cs="Times New Roman"/>
                <w:sz w:val="28"/>
                <w:szCs w:val="28"/>
              </w:rPr>
              <w:t xml:space="preserve"> </w:t>
            </w:r>
            <w:proofErr w:type="spellStart"/>
            <w:r w:rsidRPr="00C63ED9">
              <w:rPr>
                <w:rFonts w:ascii="Times New Roman" w:hAnsi="Times New Roman" w:cs="Times New Roman"/>
                <w:sz w:val="28"/>
                <w:szCs w:val="28"/>
              </w:rPr>
              <w:t>е,д.ед</w:t>
            </w:r>
            <w:proofErr w:type="spellEnd"/>
            <w:r w:rsidRPr="00C63ED9">
              <w:rPr>
                <w:rFonts w:ascii="Times New Roman" w:hAnsi="Times New Roman" w:cs="Times New Roman"/>
                <w:sz w:val="28"/>
                <w:szCs w:val="28"/>
              </w:rPr>
              <w:t>.</w:t>
            </w:r>
          </w:p>
        </w:tc>
        <w:tc>
          <w:tcPr>
            <w:tcW w:w="709" w:type="dxa"/>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vertAlign w:val="subscript"/>
              </w:rPr>
            </w:pPr>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L</w:t>
            </w:r>
            <w:r w:rsidRPr="00C63ED9">
              <w:rPr>
                <w:rFonts w:ascii="Times New Roman" w:hAnsi="Times New Roman" w:cs="Times New Roman"/>
                <w:sz w:val="28"/>
                <w:szCs w:val="28"/>
                <w:vertAlign w:val="subscript"/>
              </w:rPr>
              <w:t>,</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д.ед</w:t>
            </w:r>
            <w:proofErr w:type="spellEnd"/>
          </w:p>
        </w:tc>
        <w:tc>
          <w:tcPr>
            <w:tcW w:w="992" w:type="dxa"/>
          </w:tcPr>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rPr>
            </w:pPr>
          </w:p>
          <w:p w:rsidR="00EB34B5" w:rsidRPr="00C63ED9" w:rsidRDefault="00EB34B5" w:rsidP="00EB34B5">
            <w:pPr>
              <w:spacing w:after="0" w:line="360" w:lineRule="auto"/>
              <w:jc w:val="center"/>
              <w:rPr>
                <w:rFonts w:ascii="Times New Roman" w:hAnsi="Times New Roman" w:cs="Times New Roman"/>
                <w:sz w:val="28"/>
                <w:szCs w:val="28"/>
                <w:vertAlign w:val="subscript"/>
              </w:rPr>
            </w:pPr>
            <w:r w:rsidRPr="00C63ED9">
              <w:rPr>
                <w:rFonts w:ascii="Times New Roman" w:hAnsi="Times New Roman" w:cs="Times New Roman"/>
                <w:sz w:val="28"/>
                <w:szCs w:val="28"/>
                <w:lang w:val="en-US"/>
              </w:rPr>
              <w:t>W</w:t>
            </w:r>
            <w:r w:rsidRPr="00C63ED9">
              <w:rPr>
                <w:rFonts w:ascii="Times New Roman" w:hAnsi="Times New Roman" w:cs="Times New Roman"/>
                <w:sz w:val="28"/>
                <w:szCs w:val="28"/>
                <w:vertAlign w:val="subscript"/>
                <w:lang w:val="en-US"/>
              </w:rPr>
              <w:t>P</w:t>
            </w:r>
            <w:r w:rsidRPr="00C63ED9">
              <w:rPr>
                <w:rFonts w:ascii="Times New Roman" w:hAnsi="Times New Roman" w:cs="Times New Roman"/>
                <w:sz w:val="28"/>
                <w:szCs w:val="28"/>
                <w:vertAlign w:val="subscript"/>
              </w:rPr>
              <w:t>,</w:t>
            </w:r>
          </w:p>
          <w:p w:rsidR="00EB34B5" w:rsidRPr="00C63ED9" w:rsidRDefault="00EB34B5" w:rsidP="00EB34B5">
            <w:pPr>
              <w:spacing w:after="0" w:line="360" w:lineRule="auto"/>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д.ед</w:t>
            </w:r>
            <w:proofErr w:type="spellEnd"/>
          </w:p>
        </w:tc>
        <w:tc>
          <w:tcPr>
            <w:tcW w:w="851" w:type="dxa"/>
            <w:vAlign w:val="center"/>
          </w:tcPr>
          <w:p w:rsidR="00EB34B5" w:rsidRPr="00C63ED9" w:rsidRDefault="00EB34B5" w:rsidP="00EB34B5">
            <w:pPr>
              <w:spacing w:after="0" w:line="360" w:lineRule="auto"/>
              <w:jc w:val="center"/>
              <w:rPr>
                <w:rFonts w:ascii="Times New Roman" w:hAnsi="Times New Roman" w:cs="Times New Roman"/>
                <w:sz w:val="28"/>
                <w:szCs w:val="28"/>
                <w:vertAlign w:val="subscript"/>
                <w:lang w:val="en-US"/>
              </w:rPr>
            </w:pPr>
            <w:proofErr w:type="spellStart"/>
            <w:r w:rsidRPr="00C63ED9">
              <w:rPr>
                <w:rFonts w:ascii="Times New Roman" w:hAnsi="Times New Roman" w:cs="Times New Roman"/>
                <w:sz w:val="28"/>
                <w:szCs w:val="28"/>
                <w:lang w:val="en-US"/>
              </w:rPr>
              <w:t>I</w:t>
            </w:r>
            <w:r w:rsidRPr="00C63ED9">
              <w:rPr>
                <w:rFonts w:ascii="Times New Roman" w:hAnsi="Times New Roman" w:cs="Times New Roman"/>
                <w:sz w:val="28"/>
                <w:szCs w:val="28"/>
                <w:vertAlign w:val="subscript"/>
                <w:lang w:val="en-US"/>
              </w:rPr>
              <w:t>p</w:t>
            </w:r>
            <w:proofErr w:type="spellEnd"/>
          </w:p>
          <w:p w:rsidR="00EB34B5" w:rsidRPr="00C63ED9" w:rsidRDefault="00EB34B5" w:rsidP="00EB34B5">
            <w:pPr>
              <w:spacing w:after="0" w:line="360" w:lineRule="auto"/>
              <w:jc w:val="center"/>
              <w:rPr>
                <w:rFonts w:ascii="Times New Roman" w:hAnsi="Times New Roman" w:cs="Times New Roman"/>
                <w:sz w:val="28"/>
                <w:szCs w:val="28"/>
                <w:lang w:val="en-US"/>
              </w:rPr>
            </w:pPr>
            <w:r w:rsidRPr="00C63ED9">
              <w:rPr>
                <w:rFonts w:ascii="Times New Roman" w:hAnsi="Times New Roman" w:cs="Times New Roman"/>
                <w:sz w:val="28"/>
                <w:szCs w:val="28"/>
              </w:rPr>
              <w:t>д.ед.</w:t>
            </w:r>
          </w:p>
        </w:tc>
        <w:tc>
          <w:tcPr>
            <w:tcW w:w="708" w:type="dxa"/>
            <w:vAlign w:val="center"/>
          </w:tcPr>
          <w:p w:rsidR="00EB34B5" w:rsidRPr="00C63ED9" w:rsidRDefault="00EB34B5" w:rsidP="00EB34B5">
            <w:pPr>
              <w:spacing w:after="0" w:line="360" w:lineRule="auto"/>
              <w:jc w:val="center"/>
              <w:rPr>
                <w:rFonts w:ascii="Times New Roman" w:hAnsi="Times New Roman" w:cs="Times New Roman"/>
                <w:sz w:val="28"/>
                <w:szCs w:val="28"/>
                <w:lang w:val="en-US"/>
              </w:rPr>
            </w:pPr>
            <w:r w:rsidRPr="00C63ED9">
              <w:rPr>
                <w:rFonts w:ascii="Times New Roman" w:hAnsi="Times New Roman" w:cs="Times New Roman"/>
                <w:sz w:val="28"/>
                <w:szCs w:val="28"/>
                <w:lang w:val="en-US"/>
              </w:rPr>
              <w:t>I</w:t>
            </w:r>
            <w:r w:rsidRPr="00C63ED9">
              <w:rPr>
                <w:rFonts w:ascii="Times New Roman" w:hAnsi="Times New Roman" w:cs="Times New Roman"/>
                <w:sz w:val="28"/>
                <w:szCs w:val="28"/>
                <w:vertAlign w:val="subscript"/>
                <w:lang w:val="en-US"/>
              </w:rPr>
              <w:t>L</w:t>
            </w:r>
          </w:p>
          <w:p w:rsidR="00EB34B5" w:rsidRPr="00C63ED9" w:rsidRDefault="00EB34B5" w:rsidP="00EB34B5">
            <w:pPr>
              <w:spacing w:after="0" w:line="360" w:lineRule="auto"/>
              <w:jc w:val="center"/>
              <w:rPr>
                <w:rFonts w:ascii="Times New Roman" w:hAnsi="Times New Roman" w:cs="Times New Roman"/>
                <w:sz w:val="28"/>
                <w:szCs w:val="28"/>
                <w:lang w:val="en-US"/>
              </w:rPr>
            </w:pPr>
            <w:proofErr w:type="spellStart"/>
            <w:r w:rsidRPr="00C63ED9">
              <w:rPr>
                <w:rFonts w:ascii="Times New Roman" w:hAnsi="Times New Roman" w:cs="Times New Roman"/>
                <w:sz w:val="28"/>
                <w:szCs w:val="28"/>
              </w:rPr>
              <w:t>д.ед</w:t>
            </w:r>
            <w:proofErr w:type="spellEnd"/>
          </w:p>
        </w:tc>
        <w:tc>
          <w:tcPr>
            <w:tcW w:w="993"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lang w:val="en-US"/>
              </w:rPr>
              <w:t>C</w:t>
            </w:r>
            <w:r w:rsidRPr="00C63ED9">
              <w:rPr>
                <w:rFonts w:ascii="Times New Roman" w:hAnsi="Times New Roman" w:cs="Times New Roman"/>
                <w:sz w:val="28"/>
                <w:szCs w:val="28"/>
              </w:rPr>
              <w:t>, МПа</w:t>
            </w:r>
          </w:p>
        </w:tc>
        <w:tc>
          <w:tcPr>
            <w:tcW w:w="850"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φ˚</w:t>
            </w:r>
          </w:p>
        </w:tc>
        <w:tc>
          <w:tcPr>
            <w:tcW w:w="1134"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Е. МПа</w:t>
            </w:r>
          </w:p>
        </w:tc>
      </w:tr>
      <w:tr w:rsidR="00A94531" w:rsidRPr="00C63ED9" w:rsidTr="00A94531">
        <w:trPr>
          <w:trHeight w:val="359"/>
        </w:trPr>
        <w:tc>
          <w:tcPr>
            <w:tcW w:w="596"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w:t>
            </w:r>
          </w:p>
        </w:tc>
        <w:tc>
          <w:tcPr>
            <w:tcW w:w="709"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2</w:t>
            </w:r>
          </w:p>
        </w:tc>
        <w:tc>
          <w:tcPr>
            <w:tcW w:w="992"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3</w:t>
            </w:r>
          </w:p>
        </w:tc>
        <w:tc>
          <w:tcPr>
            <w:tcW w:w="567"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4</w:t>
            </w:r>
          </w:p>
        </w:tc>
        <w:tc>
          <w:tcPr>
            <w:tcW w:w="567"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5</w:t>
            </w:r>
          </w:p>
        </w:tc>
        <w:tc>
          <w:tcPr>
            <w:tcW w:w="709"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6</w:t>
            </w:r>
          </w:p>
        </w:tc>
        <w:tc>
          <w:tcPr>
            <w:tcW w:w="709"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7</w:t>
            </w:r>
          </w:p>
        </w:tc>
        <w:tc>
          <w:tcPr>
            <w:tcW w:w="850"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8</w:t>
            </w:r>
          </w:p>
        </w:tc>
        <w:tc>
          <w:tcPr>
            <w:tcW w:w="851"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9</w:t>
            </w:r>
          </w:p>
        </w:tc>
        <w:tc>
          <w:tcPr>
            <w:tcW w:w="567"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10</w:t>
            </w:r>
          </w:p>
        </w:tc>
        <w:tc>
          <w:tcPr>
            <w:tcW w:w="850"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11</w:t>
            </w:r>
          </w:p>
        </w:tc>
        <w:tc>
          <w:tcPr>
            <w:tcW w:w="709"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12</w:t>
            </w:r>
          </w:p>
        </w:tc>
        <w:tc>
          <w:tcPr>
            <w:tcW w:w="992"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13</w:t>
            </w:r>
          </w:p>
        </w:tc>
        <w:tc>
          <w:tcPr>
            <w:tcW w:w="851"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14</w:t>
            </w:r>
          </w:p>
        </w:tc>
        <w:tc>
          <w:tcPr>
            <w:tcW w:w="708"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15</w:t>
            </w:r>
          </w:p>
        </w:tc>
        <w:tc>
          <w:tcPr>
            <w:tcW w:w="993"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16</w:t>
            </w:r>
          </w:p>
        </w:tc>
        <w:tc>
          <w:tcPr>
            <w:tcW w:w="850"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17</w:t>
            </w:r>
          </w:p>
        </w:tc>
        <w:tc>
          <w:tcPr>
            <w:tcW w:w="1134" w:type="dxa"/>
            <w:vAlign w:val="center"/>
          </w:tcPr>
          <w:p w:rsidR="00EB34B5" w:rsidRPr="00C63ED9" w:rsidRDefault="00EB34B5" w:rsidP="00EB34B5">
            <w:pPr>
              <w:spacing w:after="0" w:line="360" w:lineRule="auto"/>
              <w:jc w:val="center"/>
              <w:rPr>
                <w:rFonts w:ascii="Times New Roman" w:hAnsi="Times New Roman" w:cs="Times New Roman"/>
                <w:sz w:val="28"/>
                <w:szCs w:val="28"/>
              </w:rPr>
            </w:pPr>
            <w:r w:rsidRPr="00C63ED9">
              <w:rPr>
                <w:rFonts w:ascii="Times New Roman" w:hAnsi="Times New Roman" w:cs="Times New Roman"/>
                <w:sz w:val="28"/>
                <w:szCs w:val="28"/>
              </w:rPr>
              <w:t>18</w:t>
            </w:r>
          </w:p>
        </w:tc>
      </w:tr>
    </w:tbl>
    <w:p w:rsidR="00EB34B5" w:rsidRPr="00C63ED9" w:rsidRDefault="00EB34B5" w:rsidP="00EB34B5">
      <w:pPr>
        <w:spacing w:after="0" w:line="360" w:lineRule="auto"/>
        <w:jc w:val="both"/>
        <w:rPr>
          <w:rFonts w:ascii="Times New Roman" w:hAnsi="Times New Roman" w:cs="Times New Roman"/>
          <w:sz w:val="28"/>
          <w:szCs w:val="28"/>
        </w:rPr>
        <w:sectPr w:rsidR="00EB34B5" w:rsidRPr="00C63ED9" w:rsidSect="00FD3EED">
          <w:pgSz w:w="16838" w:h="11906" w:orient="landscape" w:code="9"/>
          <w:pgMar w:top="1134" w:right="850" w:bottom="1134" w:left="1701" w:header="709" w:footer="709" w:gutter="0"/>
          <w:cols w:space="708"/>
          <w:docGrid w:linePitch="360"/>
        </w:sectPr>
      </w:pPr>
    </w:p>
    <w:p w:rsidR="00EB34B5" w:rsidRPr="00C63ED9" w:rsidRDefault="00EB34B5" w:rsidP="00EB34B5">
      <w:pPr>
        <w:pStyle w:val="1"/>
        <w:spacing w:before="0" w:line="360" w:lineRule="auto"/>
        <w:jc w:val="center"/>
        <w:rPr>
          <w:rFonts w:ascii="Times New Roman" w:hAnsi="Times New Roman" w:cs="Times New Roman"/>
          <w:color w:val="auto"/>
        </w:rPr>
      </w:pPr>
      <w:bookmarkStart w:id="106" w:name="_Toc494303147"/>
      <w:r w:rsidRPr="00C63ED9">
        <w:rPr>
          <w:rFonts w:ascii="Times New Roman" w:hAnsi="Times New Roman" w:cs="Times New Roman"/>
          <w:color w:val="auto"/>
        </w:rPr>
        <w:lastRenderedPageBreak/>
        <w:t>3.</w:t>
      </w:r>
      <w:r w:rsidR="00A94531" w:rsidRPr="00C63ED9">
        <w:rPr>
          <w:rFonts w:ascii="Times New Roman" w:hAnsi="Times New Roman" w:cs="Times New Roman"/>
          <w:color w:val="auto"/>
        </w:rPr>
        <w:t>3.</w:t>
      </w:r>
      <w:r w:rsidRPr="00C63ED9">
        <w:rPr>
          <w:rFonts w:ascii="Times New Roman" w:hAnsi="Times New Roman" w:cs="Times New Roman"/>
          <w:color w:val="auto"/>
        </w:rPr>
        <w:t xml:space="preserve"> Проведение геологической практики</w:t>
      </w:r>
      <w:bookmarkEnd w:id="106"/>
    </w:p>
    <w:p w:rsidR="00EB34B5" w:rsidRPr="00C63ED9" w:rsidRDefault="004425F2" w:rsidP="00EB34B5">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Маршруты учебной практики планируются с целью детального ознакомления с особенностями геологического строения Кабардино-Балкарской республики. На исследуемой территории имеются множество карьеров местных строительных материалов, пойм рек, родников, отвесных обнаженных склонов горных скал и равнинных холмов что дает возможность достаточно достоверно ознакомиться с геологическим строением как коренных пород, так и верхней толщи покровных отложений.</w:t>
      </w:r>
    </w:p>
    <w:p w:rsidR="00EB34B5" w:rsidRPr="00C63ED9" w:rsidRDefault="00EB34B5" w:rsidP="00EB34B5">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 процессе практики выполняются маршруты для описания естественных и искусственных обнажений, производится их документация, отбираются пробы, описываются геодинамические процессы и явления.</w:t>
      </w:r>
      <w:bookmarkStart w:id="107" w:name="_Toc494303149"/>
    </w:p>
    <w:p w:rsidR="00EB34B5" w:rsidRPr="00C63ED9" w:rsidRDefault="00EB34B5" w:rsidP="00C63ED9">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i/>
          <w:sz w:val="28"/>
          <w:szCs w:val="28"/>
          <w:u w:val="single"/>
        </w:rPr>
        <w:t>Организация практики</w:t>
      </w:r>
      <w:bookmarkEnd w:id="107"/>
      <w:r w:rsidR="00C63ED9">
        <w:rPr>
          <w:rFonts w:ascii="Times New Roman" w:hAnsi="Times New Roman" w:cs="Times New Roman"/>
          <w:i/>
          <w:sz w:val="28"/>
          <w:szCs w:val="28"/>
          <w:u w:val="single"/>
        </w:rPr>
        <w:t xml:space="preserve">. </w:t>
      </w:r>
      <w:r w:rsidRPr="00C63ED9">
        <w:rPr>
          <w:rFonts w:ascii="Times New Roman" w:hAnsi="Times New Roman" w:cs="Times New Roman"/>
          <w:sz w:val="28"/>
          <w:szCs w:val="28"/>
        </w:rPr>
        <w:t>Подготовка к проведению практики начинается с приказа по университету, в котором указывается место и сроки проведения практики, список студентов, допущенных к проведению практики, излагаются основные организационные вопросы геологической части практики, материально-технического обеспечения, инструктажа по технике безопасности с указанием лиц, отвечающих за эти вопросы.</w:t>
      </w:r>
    </w:p>
    <w:p w:rsidR="00EB34B5" w:rsidRPr="00C63ED9" w:rsidRDefault="00EB34B5" w:rsidP="00EB34B5">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Проводится организационное собрание студентов, допущенных к практике, на котором они информируются о месте  и сроках проведения практики, об отчете по практике и необходимой литературе, о снаряжении и материалах, необходимых на практике для бригады (ответственный бригадир), личных вещах студентов, о правилах поведения и техники безопасности на маршруте и строительной площадке. Группа разбивается на равноценные бригады.</w:t>
      </w:r>
    </w:p>
    <w:p w:rsidR="00EB34B5" w:rsidRPr="00C63ED9" w:rsidRDefault="00EB34B5" w:rsidP="00EB34B5">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На полевой практике важным является вопрос о дисциплине и соблюдении правил техники безопасности. Ответственность за соблюдение последних несет каждый студент и руководитель практики. В случае нарушения правил техники безопасности немедленно принимаются меры к их устранению.</w:t>
      </w:r>
    </w:p>
    <w:p w:rsidR="00EB34B5" w:rsidRPr="00C63ED9" w:rsidRDefault="00EB34B5" w:rsidP="00A54442">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 xml:space="preserve">Руководитель практики ежедневно ведет дневник (учетную ведомость), в который заносится состав работы и каждому студенту выставляется оценка за полевые работы. Кроме того, проверяются полевые </w:t>
      </w:r>
      <w:r w:rsidR="003D0E27">
        <w:rPr>
          <w:rFonts w:ascii="Times New Roman" w:hAnsi="Times New Roman" w:cs="Times New Roman"/>
          <w:sz w:val="28"/>
          <w:szCs w:val="28"/>
        </w:rPr>
        <w:t>записи</w:t>
      </w:r>
      <w:r w:rsidRPr="00C63ED9">
        <w:rPr>
          <w:rFonts w:ascii="Times New Roman" w:hAnsi="Times New Roman" w:cs="Times New Roman"/>
          <w:sz w:val="28"/>
          <w:szCs w:val="28"/>
        </w:rPr>
        <w:t xml:space="preserve"> студентов.</w:t>
      </w:r>
    </w:p>
    <w:p w:rsidR="00EB34B5" w:rsidRPr="00C63ED9" w:rsidRDefault="00EB34B5" w:rsidP="00A54442">
      <w:pPr>
        <w:shd w:val="clear" w:color="auto" w:fill="FFFFFF"/>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После камеральной обработки материала каждая бригада составляет отчет. Защита отчета происходит на кафедре в присутствии полного состава бригады. По результатам практики выставляется дифференцированный  зачет.</w:t>
      </w:r>
      <w:bookmarkStart w:id="108" w:name="_Toc494303150"/>
    </w:p>
    <w:p w:rsidR="00EB34B5" w:rsidRPr="00C63ED9" w:rsidRDefault="00A94531" w:rsidP="00A54442">
      <w:pPr>
        <w:shd w:val="clear" w:color="auto" w:fill="FFFFFF"/>
        <w:spacing w:after="0" w:line="360" w:lineRule="auto"/>
        <w:ind w:firstLine="709"/>
        <w:jc w:val="center"/>
        <w:rPr>
          <w:rFonts w:ascii="Times New Roman" w:hAnsi="Times New Roman" w:cs="Times New Roman"/>
          <w:b/>
          <w:sz w:val="28"/>
          <w:szCs w:val="28"/>
        </w:rPr>
      </w:pPr>
      <w:r w:rsidRPr="00C63ED9">
        <w:rPr>
          <w:rFonts w:ascii="Times New Roman" w:hAnsi="Times New Roman" w:cs="Times New Roman"/>
          <w:b/>
          <w:sz w:val="28"/>
          <w:szCs w:val="28"/>
        </w:rPr>
        <w:t>3.</w:t>
      </w:r>
      <w:r w:rsidR="00EB34B5" w:rsidRPr="00C63ED9">
        <w:rPr>
          <w:rFonts w:ascii="Times New Roman" w:hAnsi="Times New Roman" w:cs="Times New Roman"/>
          <w:b/>
          <w:sz w:val="28"/>
          <w:szCs w:val="28"/>
        </w:rPr>
        <w:t>4. Содержание отчета по геологической практике</w:t>
      </w:r>
      <w:bookmarkEnd w:id="108"/>
    </w:p>
    <w:p w:rsidR="00EB34B5" w:rsidRPr="00C63ED9" w:rsidRDefault="00EB34B5"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Отчет составляется один на бригаду. В нем обобщаются результаты работ, выполненные бригадой за период практики. Отчет оформляется в соответствии с нормативными документами и должен содержать следующие разделы:</w:t>
      </w:r>
    </w:p>
    <w:p w:rsidR="00EB34B5" w:rsidRPr="00A54442" w:rsidRDefault="00EB34B5" w:rsidP="00A54442">
      <w:pPr>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lang w:val="en-US"/>
        </w:rPr>
        <w:t>I</w:t>
      </w:r>
      <w:r w:rsidRPr="00A54442">
        <w:rPr>
          <w:rFonts w:ascii="Times New Roman" w:hAnsi="Times New Roman" w:cs="Times New Roman"/>
          <w:sz w:val="28"/>
          <w:szCs w:val="28"/>
        </w:rPr>
        <w:t xml:space="preserve">. </w:t>
      </w:r>
      <w:r w:rsidRPr="003D0E27">
        <w:rPr>
          <w:rFonts w:ascii="Times New Roman" w:hAnsi="Times New Roman" w:cs="Times New Roman"/>
          <w:i/>
          <w:sz w:val="28"/>
          <w:szCs w:val="28"/>
          <w:u w:val="single"/>
        </w:rPr>
        <w:t>Общая часть</w:t>
      </w:r>
      <w:r w:rsidRPr="00A54442">
        <w:rPr>
          <w:rFonts w:ascii="Times New Roman" w:hAnsi="Times New Roman" w:cs="Times New Roman"/>
          <w:sz w:val="28"/>
          <w:szCs w:val="28"/>
        </w:rPr>
        <w:t xml:space="preserve">. </w:t>
      </w:r>
    </w:p>
    <w:p w:rsidR="00EB34B5" w:rsidRPr="00A54442" w:rsidRDefault="00EB34B5" w:rsidP="00A54442">
      <w:pPr>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rPr>
        <w:t>Геолого-гидрогеологические и геоморфологические особенности одного из районов КБР (</w:t>
      </w:r>
      <w:proofErr w:type="spellStart"/>
      <w:r w:rsidRPr="00A54442">
        <w:rPr>
          <w:rFonts w:ascii="Times New Roman" w:hAnsi="Times New Roman" w:cs="Times New Roman"/>
          <w:sz w:val="28"/>
          <w:szCs w:val="28"/>
        </w:rPr>
        <w:t>Баксанский</w:t>
      </w:r>
      <w:proofErr w:type="spellEnd"/>
      <w:r w:rsidRPr="00A54442">
        <w:rPr>
          <w:rFonts w:ascii="Times New Roman" w:hAnsi="Times New Roman" w:cs="Times New Roman"/>
          <w:sz w:val="28"/>
          <w:szCs w:val="28"/>
        </w:rPr>
        <w:t xml:space="preserve">, </w:t>
      </w:r>
      <w:proofErr w:type="spellStart"/>
      <w:r w:rsidRPr="00A54442">
        <w:rPr>
          <w:rFonts w:ascii="Times New Roman" w:hAnsi="Times New Roman" w:cs="Times New Roman"/>
          <w:sz w:val="28"/>
          <w:szCs w:val="28"/>
        </w:rPr>
        <w:t>Зольский</w:t>
      </w:r>
      <w:proofErr w:type="spellEnd"/>
      <w:r w:rsidRPr="00A54442">
        <w:rPr>
          <w:rFonts w:ascii="Times New Roman" w:hAnsi="Times New Roman" w:cs="Times New Roman"/>
          <w:sz w:val="28"/>
          <w:szCs w:val="28"/>
        </w:rPr>
        <w:t xml:space="preserve">, Терский, </w:t>
      </w:r>
      <w:proofErr w:type="spellStart"/>
      <w:r w:rsidRPr="00A54442">
        <w:rPr>
          <w:rFonts w:ascii="Times New Roman" w:hAnsi="Times New Roman" w:cs="Times New Roman"/>
          <w:sz w:val="28"/>
          <w:szCs w:val="28"/>
        </w:rPr>
        <w:t>Урванский</w:t>
      </w:r>
      <w:proofErr w:type="spellEnd"/>
      <w:r w:rsidRPr="00A54442">
        <w:rPr>
          <w:rFonts w:ascii="Times New Roman" w:hAnsi="Times New Roman" w:cs="Times New Roman"/>
          <w:sz w:val="28"/>
          <w:szCs w:val="28"/>
        </w:rPr>
        <w:t>, Чегемский, Эльбрусский, и т.д.).</w:t>
      </w:r>
    </w:p>
    <w:p w:rsidR="00EB34B5" w:rsidRPr="00A54442" w:rsidRDefault="00EB34B5" w:rsidP="00A54442">
      <w:pPr>
        <w:numPr>
          <w:ilvl w:val="0"/>
          <w:numId w:val="11"/>
        </w:numPr>
        <w:spacing w:after="0" w:line="360" w:lineRule="auto"/>
        <w:ind w:left="0" w:firstLine="709"/>
        <w:jc w:val="both"/>
        <w:rPr>
          <w:rFonts w:ascii="Times New Roman" w:hAnsi="Times New Roman" w:cs="Times New Roman"/>
          <w:sz w:val="28"/>
          <w:szCs w:val="28"/>
        </w:rPr>
      </w:pPr>
      <w:r w:rsidRPr="00C63ED9">
        <w:rPr>
          <w:rFonts w:ascii="Times New Roman" w:hAnsi="Times New Roman" w:cs="Times New Roman"/>
          <w:sz w:val="28"/>
          <w:szCs w:val="28"/>
        </w:rPr>
        <w:t>физико-географические и техногенные условия района</w:t>
      </w:r>
      <w:r w:rsidRPr="00A54442">
        <w:rPr>
          <w:rFonts w:ascii="Times New Roman" w:hAnsi="Times New Roman" w:cs="Times New Roman"/>
          <w:sz w:val="28"/>
          <w:szCs w:val="28"/>
        </w:rPr>
        <w:t>:</w:t>
      </w:r>
    </w:p>
    <w:p w:rsidR="00EB34B5" w:rsidRPr="00A54442" w:rsidRDefault="00EB34B5" w:rsidP="00A54442">
      <w:pPr>
        <w:tabs>
          <w:tab w:val="left" w:pos="360"/>
        </w:tabs>
        <w:spacing w:after="0" w:line="360" w:lineRule="auto"/>
        <w:ind w:firstLine="709"/>
        <w:jc w:val="both"/>
        <w:rPr>
          <w:rFonts w:ascii="Times New Roman" w:hAnsi="Times New Roman" w:cs="Times New Roman"/>
          <w:b/>
          <w:sz w:val="28"/>
          <w:szCs w:val="28"/>
        </w:rPr>
      </w:pPr>
      <w:r w:rsidRPr="00A54442">
        <w:rPr>
          <w:rFonts w:ascii="Times New Roman" w:hAnsi="Times New Roman" w:cs="Times New Roman"/>
          <w:sz w:val="28"/>
          <w:szCs w:val="28"/>
        </w:rPr>
        <w:t xml:space="preserve"> – рельеф, климат, геоморфология, глубина промерзания грунтов, растительность, почвы, гидрография (поверхностные водотоки), сведения о хозяйственном освоении и использовании территории, </w:t>
      </w:r>
    </w:p>
    <w:p w:rsidR="00EB34B5" w:rsidRPr="00A54442" w:rsidRDefault="00EB34B5" w:rsidP="00A54442">
      <w:pPr>
        <w:tabs>
          <w:tab w:val="left" w:pos="360"/>
        </w:tabs>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rPr>
        <w:t xml:space="preserve">2) геологическое строение: </w:t>
      </w:r>
    </w:p>
    <w:p w:rsidR="00EB34B5" w:rsidRPr="00C63ED9" w:rsidRDefault="00C63ED9" w:rsidP="00A54442">
      <w:pPr>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rPr>
        <w:t xml:space="preserve">- </w:t>
      </w:r>
      <w:proofErr w:type="spellStart"/>
      <w:r w:rsidR="00EB34B5" w:rsidRPr="00A54442">
        <w:rPr>
          <w:rFonts w:ascii="Times New Roman" w:hAnsi="Times New Roman" w:cs="Times New Roman"/>
          <w:sz w:val="28"/>
          <w:szCs w:val="28"/>
        </w:rPr>
        <w:t>стратиграфо</w:t>
      </w:r>
      <w:proofErr w:type="spellEnd"/>
      <w:r w:rsidR="00EB34B5" w:rsidRPr="00A54442">
        <w:rPr>
          <w:rFonts w:ascii="Times New Roman" w:hAnsi="Times New Roman" w:cs="Times New Roman"/>
          <w:sz w:val="28"/>
          <w:szCs w:val="28"/>
        </w:rPr>
        <w:t>-генетические комплексы, условия залегания грунтов, литологическая и петрографическая характеристика выделенных слоев</w:t>
      </w:r>
      <w:r w:rsidR="00EB34B5" w:rsidRPr="00C63ED9">
        <w:rPr>
          <w:rFonts w:ascii="Times New Roman" w:hAnsi="Times New Roman" w:cs="Times New Roman"/>
          <w:sz w:val="28"/>
          <w:szCs w:val="28"/>
        </w:rPr>
        <w:t xml:space="preserve"> грунтов по генетическим типам;</w:t>
      </w:r>
    </w:p>
    <w:p w:rsidR="00EB34B5" w:rsidRPr="00C63ED9" w:rsidRDefault="00C63ED9" w:rsidP="00A544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34B5" w:rsidRPr="00C63ED9">
        <w:rPr>
          <w:rFonts w:ascii="Times New Roman" w:hAnsi="Times New Roman" w:cs="Times New Roman"/>
          <w:sz w:val="28"/>
          <w:szCs w:val="28"/>
        </w:rPr>
        <w:t xml:space="preserve">тектоническое строение и неотектоника; </w:t>
      </w:r>
    </w:p>
    <w:p w:rsidR="00EB34B5" w:rsidRPr="00C63ED9" w:rsidRDefault="00EB34B5"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3) гидрогеологические условия: </w:t>
      </w:r>
    </w:p>
    <w:p w:rsidR="00EB34B5" w:rsidRPr="00C63ED9" w:rsidRDefault="00EB34B5"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 виды подземных вод, глубина их залегания от поверхности земли, приуроченность к различным литологическим слоям, характер распространения, химический состав;</w:t>
      </w:r>
    </w:p>
    <w:p w:rsidR="00EB34B5" w:rsidRPr="00C63ED9" w:rsidRDefault="00EB34B5"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4) геологические и инженерно-геологические процессы, проявляющиеся в данном районе;</w:t>
      </w:r>
    </w:p>
    <w:p w:rsidR="00EB34B5" w:rsidRPr="00C63ED9" w:rsidRDefault="00EB34B5"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lastRenderedPageBreak/>
        <w:t>5) результаты рекогносцировочных наблюдений, полученные студентами на геологическом полигоне.</w:t>
      </w:r>
    </w:p>
    <w:p w:rsidR="00EB34B5" w:rsidRPr="00C63ED9" w:rsidRDefault="00EB34B5"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Раздел иллюстрируется зарисовками, фотографиями, картами, стратиграфической колонкой.</w:t>
      </w:r>
    </w:p>
    <w:p w:rsidR="00EB34B5" w:rsidRPr="00A54442" w:rsidRDefault="00EB34B5" w:rsidP="00A54442">
      <w:pPr>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lang w:val="en-US"/>
        </w:rPr>
        <w:t>II</w:t>
      </w:r>
      <w:r w:rsidRPr="00A54442">
        <w:rPr>
          <w:rFonts w:ascii="Times New Roman" w:hAnsi="Times New Roman" w:cs="Times New Roman"/>
          <w:sz w:val="28"/>
          <w:szCs w:val="28"/>
        </w:rPr>
        <w:t xml:space="preserve">. </w:t>
      </w:r>
      <w:r w:rsidRPr="003D0E27">
        <w:rPr>
          <w:rFonts w:ascii="Times New Roman" w:hAnsi="Times New Roman" w:cs="Times New Roman"/>
          <w:i/>
          <w:sz w:val="28"/>
          <w:szCs w:val="28"/>
          <w:u w:val="single"/>
        </w:rPr>
        <w:t>Специальная часть</w:t>
      </w:r>
      <w:r w:rsidRPr="00A54442">
        <w:rPr>
          <w:rFonts w:ascii="Times New Roman" w:hAnsi="Times New Roman" w:cs="Times New Roman"/>
          <w:sz w:val="28"/>
          <w:szCs w:val="28"/>
        </w:rPr>
        <w:t xml:space="preserve">. </w:t>
      </w:r>
    </w:p>
    <w:p w:rsidR="00EB34B5" w:rsidRPr="00A54442" w:rsidRDefault="00EB34B5" w:rsidP="00A54442">
      <w:pPr>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rPr>
        <w:t>Результаты инженерно-геологические изысканий на стройплощадке.</w:t>
      </w:r>
    </w:p>
    <w:p w:rsidR="00EB34B5" w:rsidRPr="00C63ED9" w:rsidRDefault="003D0E27" w:rsidP="00A54442">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1.</w:t>
      </w:r>
      <w:r w:rsidR="00EB34B5" w:rsidRPr="00A54442">
        <w:rPr>
          <w:rFonts w:ascii="Times New Roman" w:hAnsi="Times New Roman" w:cs="Times New Roman"/>
          <w:sz w:val="28"/>
          <w:szCs w:val="28"/>
        </w:rPr>
        <w:t xml:space="preserve"> Содержание пояснительной записки:</w:t>
      </w:r>
    </w:p>
    <w:p w:rsidR="00EB34B5" w:rsidRPr="00C63ED9" w:rsidRDefault="00A94531"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географическое местоположение исследуемой стройплощадкипринадлежность к геоморфологическому элементу рельефа (пойма речной долины, коренной склон, водораздел и т.д.);</w:t>
      </w:r>
    </w:p>
    <w:p w:rsidR="00EB34B5" w:rsidRPr="00C63ED9" w:rsidRDefault="00A94531"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наличие (отсутствие) опасных геологических процессов на площадке и прогноз их появления на период эксплуатации сооружения);</w:t>
      </w:r>
    </w:p>
    <w:p w:rsidR="00EB34B5" w:rsidRPr="00C63ED9" w:rsidRDefault="00A94531"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категория сложности строительной площадки;</w:t>
      </w:r>
    </w:p>
    <w:p w:rsidR="00EB34B5" w:rsidRPr="00C63ED9" w:rsidRDefault="00A94531"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виды и объемы выполняемых работ</w:t>
      </w:r>
      <w:r w:rsidR="003D0E27">
        <w:rPr>
          <w:rFonts w:ascii="Times New Roman" w:hAnsi="Times New Roman" w:cs="Times New Roman"/>
          <w:sz w:val="28"/>
          <w:szCs w:val="28"/>
        </w:rPr>
        <w:t>;</w:t>
      </w:r>
    </w:p>
    <w:p w:rsidR="00EB34B5" w:rsidRPr="00C63ED9" w:rsidRDefault="00A94531"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глубина залегания грунтовых вод (или их отсутствие);</w:t>
      </w:r>
    </w:p>
    <w:p w:rsidR="00EB34B5" w:rsidRPr="00C63ED9" w:rsidRDefault="00A94531"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результаты осмотра уже имеющихся сооружений, характер и причины деформаций оснований зданий и сооружений (если они имеются и установлены);</w:t>
      </w:r>
    </w:p>
    <w:p w:rsidR="00EB34B5" w:rsidRPr="00C63ED9" w:rsidRDefault="00A94531"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геологический разрез по материалам бурения и лабораторных исследований грунтов;</w:t>
      </w:r>
    </w:p>
    <w:p w:rsidR="00EB34B5" w:rsidRPr="00C63ED9" w:rsidRDefault="00A94531"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нормативная глубина промерзания грунтов;</w:t>
      </w:r>
    </w:p>
    <w:p w:rsidR="00EB34B5" w:rsidRPr="00C63ED9" w:rsidRDefault="00A94531" w:rsidP="00A54442">
      <w:pPr>
        <w:tabs>
          <w:tab w:val="left" w:pos="360"/>
        </w:tabs>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sz w:val="28"/>
          <w:szCs w:val="28"/>
        </w:rPr>
        <w:t xml:space="preserve">- </w:t>
      </w:r>
      <w:r w:rsidR="00EB34B5" w:rsidRPr="00C63ED9">
        <w:rPr>
          <w:rFonts w:ascii="Times New Roman" w:hAnsi="Times New Roman" w:cs="Times New Roman"/>
          <w:sz w:val="28"/>
          <w:szCs w:val="28"/>
        </w:rPr>
        <w:t xml:space="preserve">характеристика грунтов по степени морозной </w:t>
      </w:r>
      <w:proofErr w:type="spellStart"/>
      <w:r w:rsidR="00EB34B5" w:rsidRPr="00C63ED9">
        <w:rPr>
          <w:rFonts w:ascii="Times New Roman" w:hAnsi="Times New Roman" w:cs="Times New Roman"/>
          <w:sz w:val="28"/>
          <w:szCs w:val="28"/>
        </w:rPr>
        <w:t>пучинистости</w:t>
      </w:r>
      <w:proofErr w:type="spellEnd"/>
      <w:r w:rsidR="00EB34B5" w:rsidRPr="00C63ED9">
        <w:rPr>
          <w:rFonts w:ascii="Times New Roman" w:hAnsi="Times New Roman" w:cs="Times New Roman"/>
          <w:sz w:val="28"/>
          <w:szCs w:val="28"/>
        </w:rPr>
        <w:t xml:space="preserve">.  </w:t>
      </w:r>
    </w:p>
    <w:p w:rsidR="00A94531" w:rsidRPr="00A54442" w:rsidRDefault="00A94531" w:rsidP="00A54442">
      <w:pPr>
        <w:tabs>
          <w:tab w:val="left" w:pos="360"/>
        </w:tabs>
        <w:spacing w:after="0" w:line="360" w:lineRule="auto"/>
        <w:ind w:firstLine="709"/>
        <w:jc w:val="both"/>
        <w:rPr>
          <w:rFonts w:ascii="Times New Roman" w:hAnsi="Times New Roman" w:cs="Times New Roman"/>
          <w:sz w:val="28"/>
          <w:szCs w:val="28"/>
        </w:rPr>
      </w:pPr>
      <w:r w:rsidRPr="00A54442">
        <w:rPr>
          <w:rFonts w:ascii="Times New Roman" w:hAnsi="Times New Roman" w:cs="Times New Roman"/>
          <w:sz w:val="28"/>
          <w:szCs w:val="28"/>
        </w:rPr>
        <w:t>2</w:t>
      </w:r>
      <w:r w:rsidR="003D0E27">
        <w:rPr>
          <w:rFonts w:ascii="Times New Roman" w:hAnsi="Times New Roman" w:cs="Times New Roman"/>
          <w:sz w:val="28"/>
          <w:szCs w:val="28"/>
        </w:rPr>
        <w:t>.</w:t>
      </w:r>
      <w:r w:rsidRPr="00A54442">
        <w:rPr>
          <w:rFonts w:ascii="Times New Roman" w:hAnsi="Times New Roman" w:cs="Times New Roman"/>
          <w:sz w:val="28"/>
          <w:szCs w:val="28"/>
        </w:rPr>
        <w:t xml:space="preserve"> </w:t>
      </w:r>
      <w:r w:rsidRPr="003D0E27">
        <w:rPr>
          <w:rFonts w:ascii="Times New Roman" w:hAnsi="Times New Roman" w:cs="Times New Roman"/>
          <w:i/>
          <w:sz w:val="28"/>
          <w:szCs w:val="28"/>
          <w:u w:val="single"/>
        </w:rPr>
        <w:t>Свойства грунтов на строительной площадке</w:t>
      </w:r>
      <w:r w:rsidR="003D0E27">
        <w:rPr>
          <w:rFonts w:ascii="Times New Roman" w:hAnsi="Times New Roman" w:cs="Times New Roman"/>
          <w:sz w:val="28"/>
          <w:szCs w:val="28"/>
        </w:rPr>
        <w:t>:</w:t>
      </w:r>
    </w:p>
    <w:p w:rsidR="00A94531" w:rsidRPr="00A54442" w:rsidRDefault="003D0E27" w:rsidP="00A544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4531" w:rsidRPr="00A54442">
        <w:rPr>
          <w:rFonts w:ascii="Times New Roman" w:hAnsi="Times New Roman" w:cs="Times New Roman"/>
          <w:sz w:val="28"/>
          <w:szCs w:val="28"/>
        </w:rPr>
        <w:t>таблицы определения влажности, плотности; границ пластичности в лаборатории;</w:t>
      </w:r>
    </w:p>
    <w:p w:rsidR="00A94531" w:rsidRPr="00A54442" w:rsidRDefault="003D0E27" w:rsidP="00A544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4531" w:rsidRPr="00A54442">
        <w:rPr>
          <w:rFonts w:ascii="Times New Roman" w:hAnsi="Times New Roman" w:cs="Times New Roman"/>
          <w:sz w:val="28"/>
          <w:szCs w:val="28"/>
        </w:rPr>
        <w:t>данные вычислений расчетных показателей грунтов с характеристикой их по таблицам;</w:t>
      </w:r>
    </w:p>
    <w:p w:rsidR="00A94531" w:rsidRPr="00A54442" w:rsidRDefault="003D0E27" w:rsidP="00A544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94531" w:rsidRPr="00A54442">
        <w:rPr>
          <w:rFonts w:ascii="Times New Roman" w:hAnsi="Times New Roman" w:cs="Times New Roman"/>
          <w:sz w:val="28"/>
          <w:szCs w:val="28"/>
        </w:rPr>
        <w:t xml:space="preserve">определение нормативных значений прочностных (сцепление – с, кПа, угол внутреннего трения φ, град) и деформационных (модуль общей деформации Е, МПа) показателей. </w:t>
      </w:r>
    </w:p>
    <w:p w:rsidR="003D0E27" w:rsidRDefault="003D0E27" w:rsidP="00A54442">
      <w:pPr>
        <w:spacing w:after="0" w:line="360" w:lineRule="auto"/>
        <w:ind w:firstLine="709"/>
        <w:jc w:val="both"/>
        <w:rPr>
          <w:rFonts w:ascii="Times New Roman" w:hAnsi="Times New Roman" w:cs="Times New Roman"/>
          <w:sz w:val="28"/>
          <w:szCs w:val="28"/>
        </w:rPr>
      </w:pPr>
    </w:p>
    <w:p w:rsidR="00A94531" w:rsidRPr="003D0E27" w:rsidRDefault="003D0E27" w:rsidP="00A54442">
      <w:pPr>
        <w:spacing w:after="0" w:line="360" w:lineRule="auto"/>
        <w:ind w:firstLine="709"/>
        <w:jc w:val="both"/>
        <w:rPr>
          <w:rFonts w:ascii="Times New Roman" w:hAnsi="Times New Roman" w:cs="Times New Roman"/>
          <w:i/>
          <w:sz w:val="28"/>
          <w:szCs w:val="28"/>
          <w:u w:val="single"/>
        </w:rPr>
      </w:pPr>
      <w:r w:rsidRPr="003D0E27">
        <w:rPr>
          <w:rFonts w:ascii="Times New Roman" w:hAnsi="Times New Roman" w:cs="Times New Roman"/>
          <w:sz w:val="28"/>
          <w:szCs w:val="28"/>
        </w:rPr>
        <w:t>3.</w:t>
      </w:r>
      <w:r w:rsidR="00A94531" w:rsidRPr="003D0E27">
        <w:rPr>
          <w:rFonts w:ascii="Times New Roman" w:hAnsi="Times New Roman" w:cs="Times New Roman"/>
          <w:sz w:val="28"/>
          <w:szCs w:val="28"/>
        </w:rPr>
        <w:t xml:space="preserve"> </w:t>
      </w:r>
      <w:r>
        <w:rPr>
          <w:rFonts w:ascii="Times New Roman" w:hAnsi="Times New Roman" w:cs="Times New Roman"/>
          <w:i/>
          <w:sz w:val="28"/>
          <w:szCs w:val="28"/>
          <w:u w:val="single"/>
        </w:rPr>
        <w:t>Заключение:</w:t>
      </w:r>
    </w:p>
    <w:p w:rsidR="00A94531" w:rsidRPr="003D0E27" w:rsidRDefault="00DF08B0" w:rsidP="00A544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4531" w:rsidRPr="003D0E27">
        <w:rPr>
          <w:rFonts w:ascii="Times New Roman" w:hAnsi="Times New Roman" w:cs="Times New Roman"/>
          <w:sz w:val="28"/>
          <w:szCs w:val="28"/>
        </w:rPr>
        <w:t>краткие результаты выполненных наблюдений и изыскательских работ, рекомендации для принятия проектных решений.</w:t>
      </w:r>
    </w:p>
    <w:p w:rsidR="00A94531" w:rsidRPr="00C63ED9" w:rsidRDefault="00324F99" w:rsidP="00A544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4531" w:rsidRPr="00C63ED9">
        <w:rPr>
          <w:rFonts w:ascii="Times New Roman" w:hAnsi="Times New Roman" w:cs="Times New Roman"/>
          <w:sz w:val="28"/>
          <w:szCs w:val="28"/>
        </w:rPr>
        <w:t>мероприятия по обеспечению устойчивости сооружения и надежности его эксплуатации.</w:t>
      </w:r>
    </w:p>
    <w:p w:rsidR="00A94531" w:rsidRPr="00C63ED9" w:rsidRDefault="00A94531" w:rsidP="00A54442">
      <w:pPr>
        <w:tabs>
          <w:tab w:val="left" w:pos="360"/>
        </w:tabs>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Графическая часть отчета содержит:</w:t>
      </w:r>
    </w:p>
    <w:p w:rsidR="00C63ED9" w:rsidRDefault="00C63ED9" w:rsidP="00A5444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94531" w:rsidRPr="00C63ED9">
        <w:rPr>
          <w:rFonts w:ascii="Times New Roman" w:hAnsi="Times New Roman" w:cs="Times New Roman"/>
          <w:sz w:val="28"/>
          <w:szCs w:val="28"/>
        </w:rPr>
        <w:t>колонки и описание горных выработок</w:t>
      </w:r>
      <w:r>
        <w:rPr>
          <w:rFonts w:ascii="Times New Roman" w:hAnsi="Times New Roman" w:cs="Times New Roman"/>
          <w:sz w:val="28"/>
          <w:szCs w:val="28"/>
        </w:rPr>
        <w:t>;</w:t>
      </w:r>
    </w:p>
    <w:p w:rsidR="00C63ED9" w:rsidRPr="00C63ED9" w:rsidRDefault="00C63ED9" w:rsidP="00A54442">
      <w:pPr>
        <w:spacing w:after="0" w:line="360" w:lineRule="auto"/>
        <w:ind w:firstLine="709"/>
        <w:rPr>
          <w:rFonts w:ascii="Times New Roman" w:hAnsi="Times New Roman" w:cs="Times New Roman"/>
          <w:sz w:val="28"/>
          <w:szCs w:val="28"/>
        </w:rPr>
      </w:pPr>
      <w:r>
        <w:rPr>
          <w:sz w:val="28"/>
          <w:szCs w:val="28"/>
        </w:rPr>
        <w:t xml:space="preserve">- </w:t>
      </w:r>
      <w:r w:rsidRPr="00C63ED9">
        <w:rPr>
          <w:rFonts w:ascii="Times New Roman" w:hAnsi="Times New Roman" w:cs="Times New Roman"/>
          <w:sz w:val="28"/>
          <w:szCs w:val="28"/>
        </w:rPr>
        <w:t>инженерно-геологические разрезы.</w:t>
      </w:r>
    </w:p>
    <w:p w:rsidR="00C73C1F" w:rsidRDefault="00C73C1F" w:rsidP="00A54442">
      <w:pPr>
        <w:ind w:firstLine="709"/>
        <w:rPr>
          <w:rFonts w:ascii="Times New Roman" w:hAnsi="Times New Roman" w:cs="Times New Roman"/>
          <w:b/>
          <w:sz w:val="28"/>
          <w:szCs w:val="28"/>
        </w:rPr>
      </w:pPr>
    </w:p>
    <w:p w:rsidR="004425F2" w:rsidRPr="00C63ED9" w:rsidRDefault="004425F2" w:rsidP="00A54442">
      <w:pPr>
        <w:ind w:firstLine="709"/>
        <w:rPr>
          <w:rFonts w:ascii="Times New Roman" w:hAnsi="Times New Roman" w:cs="Times New Roman"/>
          <w:b/>
          <w:sz w:val="28"/>
          <w:szCs w:val="28"/>
        </w:rPr>
      </w:pPr>
      <w:r w:rsidRPr="00C63ED9">
        <w:rPr>
          <w:rFonts w:ascii="Times New Roman" w:hAnsi="Times New Roman" w:cs="Times New Roman"/>
          <w:b/>
          <w:sz w:val="28"/>
          <w:szCs w:val="28"/>
        </w:rPr>
        <w:t>Контрольные вопросы к главе 3</w:t>
      </w:r>
      <w:r w:rsidR="00324F99">
        <w:rPr>
          <w:rFonts w:ascii="Times New Roman" w:hAnsi="Times New Roman" w:cs="Times New Roman"/>
          <w:b/>
          <w:sz w:val="28"/>
          <w:szCs w:val="28"/>
        </w:rPr>
        <w:t>.</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w:t>
      </w:r>
      <w:r w:rsidRPr="00C63ED9">
        <w:rPr>
          <w:rFonts w:ascii="Times New Roman" w:hAnsi="Times New Roman" w:cs="Times New Roman"/>
          <w:sz w:val="28"/>
          <w:szCs w:val="28"/>
        </w:rPr>
        <w:tab/>
        <w:t>Инженерная геология, как наука о рациональном использовании и охране геологической среды.</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2.</w:t>
      </w:r>
      <w:r w:rsidRPr="00C63ED9">
        <w:rPr>
          <w:rFonts w:ascii="Times New Roman" w:hAnsi="Times New Roman" w:cs="Times New Roman"/>
          <w:sz w:val="28"/>
          <w:szCs w:val="28"/>
        </w:rPr>
        <w:tab/>
        <w:t>Породообразующие минералы, их классификация, диагностические признаки и свойства.</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3.</w:t>
      </w:r>
      <w:r w:rsidRPr="00C63ED9">
        <w:rPr>
          <w:rFonts w:ascii="Times New Roman" w:hAnsi="Times New Roman" w:cs="Times New Roman"/>
          <w:sz w:val="28"/>
          <w:szCs w:val="28"/>
        </w:rPr>
        <w:tab/>
        <w:t>Горные породы, их генетическая и инженерно-геологическая классификация.</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4.</w:t>
      </w:r>
      <w:r w:rsidRPr="00C63ED9">
        <w:rPr>
          <w:rFonts w:ascii="Times New Roman" w:hAnsi="Times New Roman" w:cs="Times New Roman"/>
          <w:sz w:val="28"/>
          <w:szCs w:val="28"/>
        </w:rPr>
        <w:tab/>
        <w:t>Важнейшие особенности магматических, осадочных и метаморфических горных пород.</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5.</w:t>
      </w:r>
      <w:r w:rsidRPr="00C63ED9">
        <w:rPr>
          <w:rFonts w:ascii="Times New Roman" w:hAnsi="Times New Roman" w:cs="Times New Roman"/>
          <w:sz w:val="28"/>
          <w:szCs w:val="28"/>
        </w:rPr>
        <w:tab/>
        <w:t>Понятие об абсолютном и относительном возрасте горных пород. Международная стратиграфическая шкала геологического времени и ее значение.</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6.</w:t>
      </w:r>
      <w:r w:rsidRPr="00C63ED9">
        <w:rPr>
          <w:rFonts w:ascii="Times New Roman" w:hAnsi="Times New Roman" w:cs="Times New Roman"/>
          <w:sz w:val="28"/>
          <w:szCs w:val="28"/>
        </w:rPr>
        <w:tab/>
        <w:t>Движения земной коры, их выражение в рельефе, составе и мощности осадков. Дислокация горных пород.</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7.</w:t>
      </w:r>
      <w:r w:rsidRPr="00C63ED9">
        <w:rPr>
          <w:rFonts w:ascii="Times New Roman" w:hAnsi="Times New Roman" w:cs="Times New Roman"/>
          <w:sz w:val="28"/>
          <w:szCs w:val="28"/>
        </w:rPr>
        <w:tab/>
        <w:t>Геологические карты и разрезы, методика их построения.</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lastRenderedPageBreak/>
        <w:t>8.</w:t>
      </w:r>
      <w:r w:rsidRPr="00C63ED9">
        <w:rPr>
          <w:rFonts w:ascii="Times New Roman" w:hAnsi="Times New Roman" w:cs="Times New Roman"/>
          <w:sz w:val="28"/>
          <w:szCs w:val="28"/>
        </w:rPr>
        <w:tab/>
        <w:t>Подземные воды. Виды гравитационных вод по условиям залегания (верховодка, грунтовые, межпластовые) и условиям движения.</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9.</w:t>
      </w:r>
      <w:r w:rsidRPr="00C63ED9">
        <w:rPr>
          <w:rFonts w:ascii="Times New Roman" w:hAnsi="Times New Roman" w:cs="Times New Roman"/>
          <w:sz w:val="28"/>
          <w:szCs w:val="28"/>
        </w:rPr>
        <w:tab/>
        <w:t>Понятие о грунтах. Классификация грунтов.</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10.</w:t>
      </w:r>
      <w:r w:rsidRPr="00C63ED9">
        <w:rPr>
          <w:rFonts w:ascii="Times New Roman" w:hAnsi="Times New Roman" w:cs="Times New Roman"/>
          <w:sz w:val="28"/>
          <w:szCs w:val="28"/>
        </w:rPr>
        <w:tab/>
        <w:t>Инженерно-геологические особенности скальных и крупнообломочных грунтов.</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11.</w:t>
      </w:r>
      <w:r w:rsidRPr="00C63ED9">
        <w:rPr>
          <w:rFonts w:ascii="Times New Roman" w:hAnsi="Times New Roman" w:cs="Times New Roman"/>
          <w:sz w:val="28"/>
          <w:szCs w:val="28"/>
        </w:rPr>
        <w:tab/>
        <w:t>Инженерно-геологические особенности песчаных, пылеватых и глинистых грунтов.</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12.</w:t>
      </w:r>
      <w:r w:rsidRPr="00C63ED9">
        <w:rPr>
          <w:rFonts w:ascii="Times New Roman" w:hAnsi="Times New Roman" w:cs="Times New Roman"/>
          <w:sz w:val="28"/>
          <w:szCs w:val="28"/>
        </w:rPr>
        <w:tab/>
        <w:t>Понятие о геологических и инженерно-геологических процессах и явлениях.</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13.</w:t>
      </w:r>
      <w:r w:rsidRPr="00C63ED9">
        <w:rPr>
          <w:rFonts w:ascii="Times New Roman" w:hAnsi="Times New Roman" w:cs="Times New Roman"/>
          <w:sz w:val="28"/>
          <w:szCs w:val="28"/>
        </w:rPr>
        <w:tab/>
        <w:t>Основные экзогенные геологические процессы.</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14.</w:t>
      </w:r>
      <w:r w:rsidRPr="00C63ED9">
        <w:rPr>
          <w:rFonts w:ascii="Times New Roman" w:hAnsi="Times New Roman" w:cs="Times New Roman"/>
          <w:sz w:val="28"/>
          <w:szCs w:val="28"/>
        </w:rPr>
        <w:tab/>
        <w:t>Инженерные мероприятия по предупреждению, локализации и ограничению развития экзогенных геологических процессов и явлений.</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15.</w:t>
      </w:r>
      <w:r w:rsidRPr="00C63ED9">
        <w:rPr>
          <w:rFonts w:ascii="Times New Roman" w:hAnsi="Times New Roman" w:cs="Times New Roman"/>
          <w:sz w:val="28"/>
          <w:szCs w:val="28"/>
        </w:rPr>
        <w:tab/>
        <w:t>Цель и задачи инженерно-геологических изысканий. Организация и стадии изысканий, факторы, определяющие состав и объем изыскательских работ.</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16.</w:t>
      </w:r>
      <w:r w:rsidRPr="00C63ED9">
        <w:rPr>
          <w:rFonts w:ascii="Times New Roman" w:hAnsi="Times New Roman" w:cs="Times New Roman"/>
          <w:sz w:val="28"/>
          <w:szCs w:val="28"/>
        </w:rPr>
        <w:tab/>
        <w:t>Технические средства при инженерных изысканиях.</w:t>
      </w:r>
    </w:p>
    <w:p w:rsidR="004425F2"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17.</w:t>
      </w:r>
      <w:r w:rsidRPr="00C63ED9">
        <w:rPr>
          <w:rFonts w:ascii="Times New Roman" w:hAnsi="Times New Roman" w:cs="Times New Roman"/>
          <w:sz w:val="28"/>
          <w:szCs w:val="28"/>
        </w:rPr>
        <w:tab/>
        <w:t>Методы и технические средства инженерно-геологических изысканий.</w:t>
      </w:r>
    </w:p>
    <w:p w:rsidR="000E2576" w:rsidRPr="00C63ED9" w:rsidRDefault="004425F2" w:rsidP="00A54442">
      <w:pPr>
        <w:spacing w:after="0" w:line="360" w:lineRule="auto"/>
        <w:ind w:firstLine="709"/>
        <w:rPr>
          <w:rFonts w:ascii="Times New Roman" w:hAnsi="Times New Roman" w:cs="Times New Roman"/>
          <w:sz w:val="28"/>
          <w:szCs w:val="28"/>
        </w:rPr>
      </w:pPr>
      <w:r w:rsidRPr="00C63ED9">
        <w:rPr>
          <w:rFonts w:ascii="Times New Roman" w:hAnsi="Times New Roman" w:cs="Times New Roman"/>
          <w:sz w:val="28"/>
          <w:szCs w:val="28"/>
        </w:rPr>
        <w:t>18.</w:t>
      </w:r>
      <w:r w:rsidRPr="00C63ED9">
        <w:rPr>
          <w:rFonts w:ascii="Times New Roman" w:hAnsi="Times New Roman" w:cs="Times New Roman"/>
          <w:sz w:val="28"/>
          <w:szCs w:val="28"/>
        </w:rPr>
        <w:tab/>
        <w:t xml:space="preserve">Общие представления об инженерно-геологических изысканиях для строительства и их взаимосвязи </w:t>
      </w:r>
      <w:r w:rsidR="000E2576" w:rsidRPr="00C63ED9">
        <w:rPr>
          <w:rFonts w:ascii="Times New Roman" w:hAnsi="Times New Roman" w:cs="Times New Roman"/>
          <w:sz w:val="28"/>
          <w:szCs w:val="28"/>
        </w:rPr>
        <w:br w:type="page"/>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b/>
          <w:sz w:val="28"/>
          <w:szCs w:val="28"/>
        </w:rPr>
        <w:lastRenderedPageBreak/>
        <w:t>Глава 4</w:t>
      </w:r>
    </w:p>
    <w:p w:rsidR="000E2576" w:rsidRPr="00C63ED9" w:rsidRDefault="00C85D9D"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b/>
          <w:sz w:val="28"/>
          <w:szCs w:val="28"/>
        </w:rPr>
        <w:t>ТЕХНИЧЕСКИЙ ОТЧЁТ ПО ИНЖЕНЕРНО-ГЕОЛОГИЧЕСКИМ ИЗЫСКАНИЯМ</w:t>
      </w:r>
    </w:p>
    <w:p w:rsidR="00C85D9D" w:rsidRPr="00C63ED9" w:rsidRDefault="00C85D9D" w:rsidP="00A54442">
      <w:pPr>
        <w:spacing w:after="0" w:line="360" w:lineRule="auto"/>
        <w:ind w:firstLine="709"/>
        <w:jc w:val="both"/>
        <w:rPr>
          <w:rFonts w:ascii="Times New Roman" w:hAnsi="Times New Roman" w:cs="Times New Roman"/>
          <w:sz w:val="28"/>
          <w:szCs w:val="28"/>
        </w:rPr>
      </w:pPr>
    </w:p>
    <w:p w:rsidR="00C85D9D" w:rsidRPr="00C63ED9" w:rsidRDefault="00C85D9D"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b/>
          <w:sz w:val="28"/>
          <w:szCs w:val="28"/>
        </w:rPr>
        <w:t xml:space="preserve">4.1. </w:t>
      </w:r>
      <w:r w:rsidR="00D0197B" w:rsidRPr="00C63ED9">
        <w:rPr>
          <w:rFonts w:ascii="Times New Roman" w:hAnsi="Times New Roman" w:cs="Times New Roman"/>
          <w:b/>
          <w:sz w:val="28"/>
          <w:szCs w:val="28"/>
        </w:rPr>
        <w:t>Задание на проведение инженерно-геологических изысканий</w:t>
      </w:r>
    </w:p>
    <w:p w:rsidR="00D0197B" w:rsidRPr="00C63ED9" w:rsidRDefault="00D0197B"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Задание на проведение инженерно-геологических изысканий</w:t>
      </w:r>
      <w:r w:rsidR="001772CD" w:rsidRPr="00C63ED9">
        <w:rPr>
          <w:rFonts w:ascii="Times New Roman" w:hAnsi="Times New Roman" w:cs="Times New Roman"/>
          <w:sz w:val="28"/>
          <w:szCs w:val="28"/>
        </w:rPr>
        <w:t xml:space="preserve"> указано в табл. 4.1.</w:t>
      </w:r>
    </w:p>
    <w:p w:rsidR="00D0197B" w:rsidRDefault="00D0197B" w:rsidP="00A54442">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w:t>
      </w:r>
      <w:r w:rsidR="001772CD" w:rsidRPr="00C63ED9">
        <w:rPr>
          <w:rFonts w:ascii="Times New Roman" w:hAnsi="Times New Roman" w:cs="Times New Roman"/>
          <w:sz w:val="28"/>
          <w:szCs w:val="28"/>
        </w:rPr>
        <w:t>4.1</w:t>
      </w:r>
    </w:p>
    <w:p w:rsidR="00833C6D" w:rsidRPr="00C63ED9" w:rsidRDefault="00833C6D" w:rsidP="00833C6D">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Задание на проведение инженерно-геологических изысканий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746"/>
      </w:tblGrid>
      <w:tr w:rsidR="00D0197B" w:rsidRPr="00C63ED9" w:rsidTr="001772CD">
        <w:trPr>
          <w:trHeight w:val="454"/>
        </w:trPr>
        <w:tc>
          <w:tcPr>
            <w:tcW w:w="3780" w:type="dxa"/>
            <w:shd w:val="clear" w:color="auto" w:fill="auto"/>
          </w:tcPr>
          <w:p w:rsidR="00D0197B" w:rsidRPr="00C63ED9" w:rsidRDefault="00D0197B" w:rsidP="00A54442">
            <w:pPr>
              <w:ind w:firstLine="709"/>
              <w:jc w:val="center"/>
              <w:rPr>
                <w:rFonts w:ascii="Times New Roman" w:hAnsi="Times New Roman" w:cs="Times New Roman"/>
                <w:b/>
                <w:sz w:val="28"/>
                <w:szCs w:val="28"/>
              </w:rPr>
            </w:pPr>
            <w:r w:rsidRPr="00C63ED9">
              <w:rPr>
                <w:rFonts w:ascii="Times New Roman" w:hAnsi="Times New Roman" w:cs="Times New Roman"/>
                <w:b/>
                <w:sz w:val="28"/>
                <w:szCs w:val="28"/>
              </w:rPr>
              <w:t>Наименование</w:t>
            </w:r>
          </w:p>
        </w:tc>
        <w:tc>
          <w:tcPr>
            <w:tcW w:w="5746" w:type="dxa"/>
            <w:shd w:val="clear" w:color="auto" w:fill="auto"/>
          </w:tcPr>
          <w:p w:rsidR="00D0197B" w:rsidRPr="00C63ED9" w:rsidRDefault="00D0197B" w:rsidP="00A54442">
            <w:pPr>
              <w:ind w:firstLine="709"/>
              <w:jc w:val="center"/>
              <w:rPr>
                <w:rFonts w:ascii="Times New Roman" w:hAnsi="Times New Roman" w:cs="Times New Roman"/>
                <w:b/>
                <w:sz w:val="28"/>
                <w:szCs w:val="28"/>
              </w:rPr>
            </w:pPr>
            <w:r w:rsidRPr="00C63ED9">
              <w:rPr>
                <w:rFonts w:ascii="Times New Roman" w:hAnsi="Times New Roman" w:cs="Times New Roman"/>
                <w:b/>
                <w:sz w:val="28"/>
                <w:szCs w:val="28"/>
              </w:rPr>
              <w:t>Содержание</w:t>
            </w:r>
          </w:p>
        </w:tc>
      </w:tr>
      <w:tr w:rsidR="00D0197B" w:rsidRPr="00C63ED9" w:rsidTr="001772CD">
        <w:tc>
          <w:tcPr>
            <w:tcW w:w="3780" w:type="dxa"/>
            <w:shd w:val="clear" w:color="auto" w:fill="auto"/>
          </w:tcPr>
          <w:p w:rsidR="00D0197B" w:rsidRPr="00C63ED9" w:rsidRDefault="00D0197B" w:rsidP="00A54442">
            <w:pPr>
              <w:ind w:firstLine="709"/>
              <w:jc w:val="center"/>
              <w:rPr>
                <w:rFonts w:ascii="Times New Roman" w:hAnsi="Times New Roman" w:cs="Times New Roman"/>
                <w:sz w:val="28"/>
                <w:szCs w:val="28"/>
              </w:rPr>
            </w:pPr>
            <w:r w:rsidRPr="00C63ED9">
              <w:rPr>
                <w:rFonts w:ascii="Times New Roman" w:hAnsi="Times New Roman" w:cs="Times New Roman"/>
                <w:sz w:val="28"/>
                <w:szCs w:val="28"/>
              </w:rPr>
              <w:t>1</w:t>
            </w:r>
          </w:p>
        </w:tc>
        <w:tc>
          <w:tcPr>
            <w:tcW w:w="5746" w:type="dxa"/>
            <w:shd w:val="clear" w:color="auto" w:fill="auto"/>
          </w:tcPr>
          <w:p w:rsidR="00D0197B" w:rsidRPr="00C63ED9" w:rsidRDefault="00D0197B" w:rsidP="00A54442">
            <w:pPr>
              <w:ind w:firstLine="709"/>
              <w:jc w:val="center"/>
              <w:rPr>
                <w:rFonts w:ascii="Times New Roman" w:hAnsi="Times New Roman" w:cs="Times New Roman"/>
                <w:sz w:val="28"/>
                <w:szCs w:val="28"/>
              </w:rPr>
            </w:pPr>
            <w:r w:rsidRPr="00C63ED9">
              <w:rPr>
                <w:rFonts w:ascii="Times New Roman" w:hAnsi="Times New Roman" w:cs="Times New Roman"/>
                <w:sz w:val="28"/>
                <w:szCs w:val="28"/>
              </w:rPr>
              <w:t>2</w:t>
            </w:r>
          </w:p>
        </w:tc>
      </w:tr>
      <w:tr w:rsidR="00D0197B" w:rsidRPr="00C63ED9" w:rsidTr="001772CD">
        <w:tc>
          <w:tcPr>
            <w:tcW w:w="3780" w:type="dxa"/>
            <w:shd w:val="clear" w:color="auto" w:fill="auto"/>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color w:val="000001"/>
                <w:sz w:val="28"/>
                <w:szCs w:val="28"/>
              </w:rPr>
              <w:t>Наименование объекта;</w:t>
            </w:r>
          </w:p>
        </w:tc>
        <w:tc>
          <w:tcPr>
            <w:tcW w:w="5746" w:type="dxa"/>
            <w:shd w:val="clear" w:color="auto" w:fill="auto"/>
          </w:tcPr>
          <w:p w:rsidR="00D0197B" w:rsidRPr="00C63ED9" w:rsidRDefault="00D0197B" w:rsidP="00A54442">
            <w:pPr>
              <w:ind w:firstLine="709"/>
              <w:jc w:val="center"/>
              <w:rPr>
                <w:rFonts w:ascii="Times New Roman" w:hAnsi="Times New Roman" w:cs="Times New Roman"/>
                <w:sz w:val="28"/>
                <w:szCs w:val="28"/>
              </w:rPr>
            </w:pPr>
            <w:r w:rsidRPr="00C63ED9">
              <w:rPr>
                <w:rFonts w:ascii="Times New Roman" w:hAnsi="Times New Roman" w:cs="Times New Roman"/>
                <w:sz w:val="28"/>
                <w:szCs w:val="28"/>
              </w:rPr>
              <w:t>«</w:t>
            </w:r>
            <w:r w:rsidR="009249C5">
              <w:rPr>
                <w:rFonts w:ascii="Times New Roman" w:hAnsi="Times New Roman" w:cs="Times New Roman"/>
                <w:noProof/>
                <w:sz w:val="28"/>
                <w:szCs w:val="28"/>
              </w:rPr>
              <w:pict>
                <v:line id="Прямая соединительная линия 87150"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561.55pt" to="138.6pt,-5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"/>
              </w:pict>
            </w:r>
            <w:r w:rsidRPr="00C63ED9">
              <w:rPr>
                <w:rFonts w:ascii="Times New Roman" w:hAnsi="Times New Roman" w:cs="Times New Roman"/>
                <w:sz w:val="28"/>
                <w:szCs w:val="28"/>
              </w:rPr>
              <w:t xml:space="preserve">Многоэтажный жилой дом </w:t>
            </w:r>
          </w:p>
          <w:p w:rsidR="00D0197B" w:rsidRPr="00C63ED9" w:rsidRDefault="00D0197B" w:rsidP="00A54442">
            <w:pPr>
              <w:ind w:firstLine="709"/>
              <w:jc w:val="center"/>
              <w:rPr>
                <w:rFonts w:ascii="Times New Roman" w:hAnsi="Times New Roman" w:cs="Times New Roman"/>
                <w:b/>
                <w:sz w:val="28"/>
                <w:szCs w:val="28"/>
              </w:rPr>
            </w:pPr>
            <w:r w:rsidRPr="00C63ED9">
              <w:rPr>
                <w:rFonts w:ascii="Times New Roman" w:hAnsi="Times New Roman" w:cs="Times New Roman"/>
                <w:sz w:val="28"/>
                <w:szCs w:val="28"/>
              </w:rPr>
              <w:t xml:space="preserve">по ул. </w:t>
            </w:r>
            <w:proofErr w:type="spellStart"/>
            <w:r w:rsidRPr="00C63ED9">
              <w:rPr>
                <w:rFonts w:ascii="Times New Roman" w:hAnsi="Times New Roman" w:cs="Times New Roman"/>
                <w:sz w:val="28"/>
                <w:szCs w:val="28"/>
              </w:rPr>
              <w:t>Тлостанова</w:t>
            </w:r>
            <w:proofErr w:type="spellEnd"/>
            <w:r w:rsidRPr="00C63ED9">
              <w:rPr>
                <w:rFonts w:ascii="Times New Roman" w:hAnsi="Times New Roman" w:cs="Times New Roman"/>
                <w:sz w:val="28"/>
                <w:szCs w:val="28"/>
              </w:rPr>
              <w:t xml:space="preserve"> в г. Нальчике»</w:t>
            </w:r>
          </w:p>
        </w:tc>
      </w:tr>
      <w:tr w:rsidR="00D0197B" w:rsidRPr="00C63ED9" w:rsidTr="001772CD">
        <w:tc>
          <w:tcPr>
            <w:tcW w:w="3780" w:type="dxa"/>
            <w:shd w:val="clear" w:color="auto" w:fill="auto"/>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sz w:val="28"/>
                <w:szCs w:val="28"/>
              </w:rPr>
              <w:t>Вид строительства</w:t>
            </w:r>
          </w:p>
        </w:tc>
        <w:tc>
          <w:tcPr>
            <w:tcW w:w="5746" w:type="dxa"/>
            <w:shd w:val="clear" w:color="auto" w:fill="auto"/>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Новое строительство  </w:t>
            </w:r>
          </w:p>
        </w:tc>
      </w:tr>
      <w:tr w:rsidR="00D0197B" w:rsidRPr="00C63ED9" w:rsidTr="001772CD">
        <w:tc>
          <w:tcPr>
            <w:tcW w:w="3780" w:type="dxa"/>
            <w:shd w:val="clear" w:color="auto" w:fill="auto"/>
            <w:vAlign w:val="center"/>
          </w:tcPr>
          <w:p w:rsidR="00D0197B" w:rsidRPr="00C63ED9" w:rsidRDefault="00D0197B" w:rsidP="00A54442">
            <w:pPr>
              <w:ind w:firstLine="709"/>
              <w:jc w:val="both"/>
              <w:rPr>
                <w:rFonts w:ascii="Times New Roman" w:hAnsi="Times New Roman" w:cs="Times New Roman"/>
                <w:color w:val="000001"/>
                <w:sz w:val="28"/>
                <w:szCs w:val="28"/>
              </w:rPr>
            </w:pPr>
            <w:r w:rsidRPr="00C63ED9">
              <w:rPr>
                <w:rFonts w:ascii="Times New Roman" w:hAnsi="Times New Roman" w:cs="Times New Roman"/>
                <w:color w:val="000001"/>
                <w:sz w:val="28"/>
                <w:szCs w:val="28"/>
              </w:rPr>
              <w:t>Этапы изысканий</w:t>
            </w:r>
          </w:p>
        </w:tc>
        <w:tc>
          <w:tcPr>
            <w:tcW w:w="5746" w:type="dxa"/>
            <w:shd w:val="clear" w:color="auto" w:fill="auto"/>
            <w:vAlign w:val="center"/>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color w:val="000000"/>
                <w:sz w:val="28"/>
                <w:szCs w:val="28"/>
              </w:rPr>
              <w:t>Проект, рабочая документация</w:t>
            </w:r>
          </w:p>
        </w:tc>
      </w:tr>
      <w:tr w:rsidR="00D0197B" w:rsidRPr="00C63ED9" w:rsidTr="001772CD">
        <w:tc>
          <w:tcPr>
            <w:tcW w:w="3780" w:type="dxa"/>
            <w:shd w:val="clear" w:color="auto" w:fill="auto"/>
            <w:vAlign w:val="center"/>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color w:val="000001"/>
                <w:sz w:val="28"/>
                <w:szCs w:val="28"/>
              </w:rPr>
              <w:t>Идентификационные сведения об объекте (функциональное назначение, уровень ответственности зданий и сооружений).</w:t>
            </w:r>
          </w:p>
        </w:tc>
        <w:tc>
          <w:tcPr>
            <w:tcW w:w="5746" w:type="dxa"/>
            <w:shd w:val="clear" w:color="auto" w:fill="auto"/>
            <w:vAlign w:val="center"/>
          </w:tcPr>
          <w:p w:rsidR="00D0197B" w:rsidRPr="00C63ED9" w:rsidRDefault="00D0197B" w:rsidP="00A54442">
            <w:pPr>
              <w:ind w:firstLine="709"/>
              <w:rPr>
                <w:rFonts w:ascii="Times New Roman" w:hAnsi="Times New Roman" w:cs="Times New Roman"/>
                <w:sz w:val="28"/>
                <w:szCs w:val="28"/>
              </w:rPr>
            </w:pPr>
            <w:r w:rsidRPr="00C63ED9">
              <w:rPr>
                <w:rFonts w:ascii="Times New Roman" w:hAnsi="Times New Roman" w:cs="Times New Roman"/>
                <w:sz w:val="28"/>
                <w:szCs w:val="28"/>
              </w:rPr>
              <w:t xml:space="preserve"> многоэтажный жилой дом, в плане 30×30</w:t>
            </w:r>
            <w:r w:rsidR="001772CD" w:rsidRPr="00C63ED9">
              <w:rPr>
                <w:rFonts w:ascii="Times New Roman" w:hAnsi="Times New Roman" w:cs="Times New Roman"/>
                <w:sz w:val="28"/>
                <w:szCs w:val="28"/>
              </w:rPr>
              <w:t>м</w:t>
            </w:r>
          </w:p>
        </w:tc>
      </w:tr>
      <w:tr w:rsidR="00D0197B" w:rsidRPr="00C63ED9" w:rsidTr="001772CD">
        <w:tc>
          <w:tcPr>
            <w:tcW w:w="3780" w:type="dxa"/>
            <w:shd w:val="clear" w:color="auto" w:fill="auto"/>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color w:val="000001"/>
                <w:sz w:val="28"/>
                <w:szCs w:val="28"/>
              </w:rPr>
              <w:t>Перечень нормативных документов, в соответствии с требованиями которых необходимо выполнить инженерные изыскания;</w:t>
            </w:r>
          </w:p>
        </w:tc>
        <w:tc>
          <w:tcPr>
            <w:tcW w:w="5746" w:type="dxa"/>
            <w:shd w:val="clear" w:color="auto" w:fill="auto"/>
          </w:tcPr>
          <w:p w:rsidR="00D0197B" w:rsidRPr="00C63ED9" w:rsidRDefault="00D0197B" w:rsidP="00833C6D">
            <w:pPr>
              <w:shd w:val="clear" w:color="auto" w:fill="FFFFFF"/>
              <w:spacing w:after="0" w:line="240" w:lineRule="auto"/>
              <w:ind w:left="-60" w:firstLine="708"/>
              <w:jc w:val="both"/>
              <w:rPr>
                <w:rFonts w:ascii="Times New Roman" w:hAnsi="Times New Roman" w:cs="Times New Roman"/>
                <w:color w:val="3D3E3E"/>
                <w:sz w:val="28"/>
                <w:szCs w:val="28"/>
              </w:rPr>
            </w:pPr>
            <w:r w:rsidRPr="00C63ED9">
              <w:rPr>
                <w:rFonts w:ascii="Times New Roman" w:hAnsi="Times New Roman" w:cs="Times New Roman"/>
                <w:color w:val="3D3E3E"/>
                <w:sz w:val="28"/>
                <w:szCs w:val="28"/>
              </w:rPr>
              <w:t>ГОСТ 25100-95 "Грунты. Классификация". Разделы 3 - 5; приложение А.</w:t>
            </w:r>
          </w:p>
          <w:p w:rsidR="00D0197B" w:rsidRPr="00C63ED9" w:rsidRDefault="00D0197B" w:rsidP="00833C6D">
            <w:pPr>
              <w:shd w:val="clear" w:color="auto" w:fill="FFFFFF"/>
              <w:spacing w:after="0" w:line="240" w:lineRule="auto"/>
              <w:ind w:left="-60" w:firstLine="708"/>
              <w:jc w:val="both"/>
              <w:rPr>
                <w:rFonts w:ascii="Times New Roman" w:hAnsi="Times New Roman" w:cs="Times New Roman"/>
                <w:color w:val="3D3E3E"/>
                <w:sz w:val="28"/>
                <w:szCs w:val="28"/>
              </w:rPr>
            </w:pPr>
            <w:r w:rsidRPr="00C63ED9">
              <w:rPr>
                <w:rFonts w:ascii="Times New Roman" w:hAnsi="Times New Roman" w:cs="Times New Roman"/>
                <w:color w:val="3D3E3E"/>
                <w:sz w:val="28"/>
                <w:szCs w:val="28"/>
              </w:rPr>
              <w:t xml:space="preserve">СНиП 11-02-96 "Инженерные изыскания для строительства". </w:t>
            </w:r>
          </w:p>
          <w:p w:rsidR="00D0197B" w:rsidRPr="00C63ED9" w:rsidRDefault="00D0197B" w:rsidP="00833C6D">
            <w:pPr>
              <w:shd w:val="clear" w:color="auto" w:fill="FFFFFF"/>
              <w:spacing w:after="0" w:line="240" w:lineRule="auto"/>
              <w:ind w:left="-60" w:firstLine="708"/>
              <w:jc w:val="both"/>
              <w:rPr>
                <w:rFonts w:ascii="Times New Roman" w:hAnsi="Times New Roman" w:cs="Times New Roman"/>
                <w:color w:val="3D3E3E"/>
                <w:sz w:val="28"/>
                <w:szCs w:val="28"/>
              </w:rPr>
            </w:pPr>
            <w:r w:rsidRPr="00C63ED9">
              <w:rPr>
                <w:rFonts w:ascii="Times New Roman" w:hAnsi="Times New Roman" w:cs="Times New Roman"/>
                <w:color w:val="3D3E3E"/>
                <w:sz w:val="28"/>
                <w:szCs w:val="28"/>
              </w:rPr>
              <w:t>СНиП 23-01-99* "Строительная климатология". Таблицы 1 - 5; рисунки 1, 3 - 6*.</w:t>
            </w:r>
          </w:p>
          <w:p w:rsidR="00D0197B" w:rsidRPr="00C63ED9" w:rsidRDefault="00D0197B" w:rsidP="00833C6D">
            <w:pPr>
              <w:shd w:val="clear" w:color="auto" w:fill="FFFFFF"/>
              <w:spacing w:after="0" w:line="240" w:lineRule="auto"/>
              <w:ind w:left="-60" w:firstLine="708"/>
              <w:jc w:val="both"/>
              <w:rPr>
                <w:rFonts w:ascii="Times New Roman" w:hAnsi="Times New Roman" w:cs="Times New Roman"/>
                <w:color w:val="3D3E3E"/>
                <w:sz w:val="28"/>
                <w:szCs w:val="28"/>
              </w:rPr>
            </w:pPr>
            <w:r w:rsidRPr="00C63ED9">
              <w:rPr>
                <w:rFonts w:ascii="Times New Roman" w:hAnsi="Times New Roman" w:cs="Times New Roman"/>
                <w:color w:val="3D3E3E"/>
                <w:sz w:val="28"/>
                <w:szCs w:val="28"/>
              </w:rPr>
              <w:t>СНиП 22-02-2003 "Инженерная защита территорий, зданий и сооружений от опасных геологических процессов. Основные положения". Разделы 4 - 14.</w:t>
            </w:r>
          </w:p>
          <w:p w:rsidR="00D0197B" w:rsidRPr="00C63ED9" w:rsidRDefault="00D0197B" w:rsidP="00833C6D">
            <w:pPr>
              <w:shd w:val="clear" w:color="auto" w:fill="FFFFFF"/>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color w:val="3D3E3E"/>
                <w:sz w:val="28"/>
                <w:szCs w:val="28"/>
              </w:rPr>
              <w:t>СП 47.13330.2012 Инженерные изыскания для строительства. Основные положения. Актуализированная редакция СНиП 11-02-96.</w:t>
            </w:r>
          </w:p>
        </w:tc>
      </w:tr>
      <w:tr w:rsidR="00D0197B" w:rsidRPr="00C63ED9" w:rsidTr="001772CD">
        <w:tc>
          <w:tcPr>
            <w:tcW w:w="3780" w:type="dxa"/>
            <w:shd w:val="clear" w:color="auto" w:fill="auto"/>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color w:val="000001"/>
                <w:sz w:val="28"/>
                <w:szCs w:val="28"/>
              </w:rPr>
              <w:lastRenderedPageBreak/>
              <w:t>Требования оценки и прогноза возможных изменений природных и техногенных условий территории изысканий;</w:t>
            </w:r>
          </w:p>
        </w:tc>
        <w:tc>
          <w:tcPr>
            <w:tcW w:w="5746" w:type="dxa"/>
            <w:shd w:val="clear" w:color="auto" w:fill="auto"/>
          </w:tcPr>
          <w:p w:rsidR="00D0197B" w:rsidRPr="00C63ED9" w:rsidRDefault="00D0197B" w:rsidP="00833C6D">
            <w:pPr>
              <w:spacing w:after="120"/>
              <w:ind w:left="-60" w:firstLine="708"/>
              <w:jc w:val="both"/>
              <w:rPr>
                <w:rFonts w:ascii="Times New Roman" w:hAnsi="Times New Roman" w:cs="Times New Roman"/>
                <w:sz w:val="28"/>
                <w:szCs w:val="28"/>
              </w:rPr>
            </w:pPr>
            <w:r w:rsidRPr="00C63ED9">
              <w:rPr>
                <w:rFonts w:ascii="Times New Roman" w:hAnsi="Times New Roman" w:cs="Times New Roman"/>
                <w:sz w:val="28"/>
                <w:szCs w:val="28"/>
              </w:rPr>
              <w:t>в отчете отразить (включая, но не ограничиваясь):</w:t>
            </w:r>
          </w:p>
          <w:p w:rsidR="00D0197B" w:rsidRPr="00C63ED9" w:rsidRDefault="00D0197B" w:rsidP="00833C6D">
            <w:pPr>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sz w:val="28"/>
                <w:szCs w:val="28"/>
              </w:rPr>
              <w:t>Геологические разрезы по площадке.</w:t>
            </w:r>
          </w:p>
          <w:p w:rsidR="00D0197B" w:rsidRPr="00C63ED9" w:rsidRDefault="00D0197B" w:rsidP="00833C6D">
            <w:pPr>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sz w:val="28"/>
                <w:szCs w:val="28"/>
              </w:rPr>
              <w:t>физико-географическую, инженерно-геологическую и гидрогеологическую, характеристики района строительства;</w:t>
            </w:r>
          </w:p>
          <w:p w:rsidR="00D0197B" w:rsidRPr="00C63ED9" w:rsidRDefault="00D0197B" w:rsidP="00833C6D">
            <w:pPr>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sz w:val="28"/>
                <w:szCs w:val="28"/>
              </w:rPr>
              <w:t>физико-механические характеристики грунтов;</w:t>
            </w:r>
          </w:p>
          <w:p w:rsidR="00D0197B" w:rsidRPr="00C63ED9" w:rsidRDefault="00D0197B" w:rsidP="00833C6D">
            <w:pPr>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sz w:val="28"/>
                <w:szCs w:val="28"/>
              </w:rPr>
              <w:t>глубину промерзания;</w:t>
            </w:r>
          </w:p>
          <w:p w:rsidR="00D0197B" w:rsidRPr="00C63ED9" w:rsidRDefault="00D0197B" w:rsidP="00833C6D">
            <w:pPr>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sz w:val="28"/>
                <w:szCs w:val="28"/>
              </w:rPr>
              <w:t>Сведения о ранее выполненных инженерных изысканиях и исследованиях, данные о наблюдавшихся в районе строительства осложнениях в процессе строительства и эксплуатации сооружений (деформациях и аварийных ситуациях);</w:t>
            </w:r>
          </w:p>
        </w:tc>
      </w:tr>
      <w:tr w:rsidR="00D0197B" w:rsidRPr="00C63ED9" w:rsidTr="001772CD">
        <w:tc>
          <w:tcPr>
            <w:tcW w:w="3780" w:type="dxa"/>
            <w:shd w:val="clear" w:color="auto" w:fill="auto"/>
          </w:tcPr>
          <w:p w:rsidR="00D0197B" w:rsidRPr="00C63ED9" w:rsidRDefault="00D0197B" w:rsidP="00A54442">
            <w:pPr>
              <w:ind w:firstLine="709"/>
              <w:jc w:val="both"/>
              <w:rPr>
                <w:rFonts w:ascii="Times New Roman" w:hAnsi="Times New Roman" w:cs="Times New Roman"/>
                <w:color w:val="000001"/>
                <w:sz w:val="28"/>
                <w:szCs w:val="28"/>
              </w:rPr>
            </w:pPr>
            <w:r w:rsidRPr="00C63ED9">
              <w:rPr>
                <w:rFonts w:ascii="Times New Roman" w:hAnsi="Times New Roman" w:cs="Times New Roman"/>
                <w:sz w:val="28"/>
                <w:szCs w:val="28"/>
              </w:rPr>
              <w:t>Графическое приложение</w:t>
            </w:r>
          </w:p>
        </w:tc>
        <w:tc>
          <w:tcPr>
            <w:tcW w:w="5746" w:type="dxa"/>
            <w:shd w:val="clear" w:color="auto" w:fill="auto"/>
          </w:tcPr>
          <w:p w:rsidR="00D0197B" w:rsidRPr="00C63ED9" w:rsidRDefault="00D0197B" w:rsidP="00833C6D">
            <w:pPr>
              <w:spacing w:after="0" w:line="240" w:lineRule="auto"/>
              <w:ind w:left="-60" w:firstLine="708"/>
              <w:jc w:val="both"/>
              <w:rPr>
                <w:rFonts w:ascii="Times New Roman" w:hAnsi="Times New Roman" w:cs="Times New Roman"/>
                <w:sz w:val="28"/>
                <w:szCs w:val="28"/>
              </w:rPr>
            </w:pPr>
            <w:r w:rsidRPr="00C63ED9">
              <w:rPr>
                <w:rFonts w:ascii="Times New Roman" w:hAnsi="Times New Roman" w:cs="Times New Roman"/>
                <w:sz w:val="28"/>
                <w:szCs w:val="28"/>
              </w:rPr>
              <w:t>Генплан участка масштаба 1:500 с нанесёнными контурами площадки исследований).</w:t>
            </w:r>
          </w:p>
        </w:tc>
      </w:tr>
      <w:tr w:rsidR="00D0197B" w:rsidRPr="00C63ED9" w:rsidTr="001772CD">
        <w:tc>
          <w:tcPr>
            <w:tcW w:w="3780" w:type="dxa"/>
            <w:shd w:val="clear" w:color="auto" w:fill="auto"/>
          </w:tcPr>
          <w:p w:rsidR="00D0197B" w:rsidRPr="00C63ED9" w:rsidRDefault="00D0197B" w:rsidP="00A54442">
            <w:pPr>
              <w:ind w:firstLine="709"/>
              <w:jc w:val="both"/>
              <w:rPr>
                <w:rFonts w:ascii="Times New Roman" w:hAnsi="Times New Roman" w:cs="Times New Roman"/>
                <w:sz w:val="28"/>
                <w:szCs w:val="28"/>
              </w:rPr>
            </w:pPr>
            <w:r w:rsidRPr="00C63ED9">
              <w:rPr>
                <w:rFonts w:ascii="Times New Roman" w:hAnsi="Times New Roman" w:cs="Times New Roman"/>
                <w:color w:val="000001"/>
                <w:sz w:val="28"/>
                <w:szCs w:val="28"/>
              </w:rPr>
              <w:t>Требования к материалам и результатам инженерных изысканий (состав, сроки, порядок представления изыскательской продукции и форматы материалов в электронном виде);</w:t>
            </w:r>
          </w:p>
        </w:tc>
        <w:tc>
          <w:tcPr>
            <w:tcW w:w="5746" w:type="dxa"/>
            <w:shd w:val="clear" w:color="auto" w:fill="auto"/>
            <w:vAlign w:val="center"/>
          </w:tcPr>
          <w:p w:rsidR="00D0197B" w:rsidRPr="00C63ED9" w:rsidRDefault="00D0197B" w:rsidP="00A54442">
            <w:pPr>
              <w:overflowPunct w:val="0"/>
              <w:autoSpaceDE w:val="0"/>
              <w:autoSpaceDN w:val="0"/>
              <w:adjustRightInd w:val="0"/>
              <w:spacing w:after="120"/>
              <w:ind w:firstLine="709"/>
              <w:jc w:val="both"/>
              <w:textAlignment w:val="baseline"/>
              <w:rPr>
                <w:rFonts w:ascii="Times New Roman" w:hAnsi="Times New Roman" w:cs="Times New Roman"/>
                <w:sz w:val="28"/>
                <w:szCs w:val="28"/>
              </w:rPr>
            </w:pPr>
            <w:r w:rsidRPr="00C63ED9">
              <w:rPr>
                <w:rFonts w:ascii="Times New Roman" w:hAnsi="Times New Roman" w:cs="Times New Roman"/>
                <w:sz w:val="28"/>
                <w:szCs w:val="28"/>
              </w:rPr>
              <w:t>Структура и содержание технического отчета о выполненных инженерных изысканиях для строительства (состав и содержание разделов, графических и текстовых документов) должны соответствовать требованиям действующих строительных норм, технического задания заказчика с учетом положений сводов правил на производство инженерных изысканий.</w:t>
            </w:r>
          </w:p>
          <w:p w:rsidR="00D0197B" w:rsidRPr="00C63ED9" w:rsidRDefault="00D0197B" w:rsidP="00A54442">
            <w:pPr>
              <w:overflowPunct w:val="0"/>
              <w:autoSpaceDE w:val="0"/>
              <w:autoSpaceDN w:val="0"/>
              <w:adjustRightInd w:val="0"/>
              <w:spacing w:after="120"/>
              <w:ind w:firstLine="709"/>
              <w:jc w:val="both"/>
              <w:textAlignment w:val="baseline"/>
              <w:rPr>
                <w:rFonts w:ascii="Times New Roman" w:hAnsi="Times New Roman" w:cs="Times New Roman"/>
                <w:sz w:val="28"/>
                <w:szCs w:val="28"/>
              </w:rPr>
            </w:pPr>
            <w:r w:rsidRPr="00C63ED9">
              <w:rPr>
                <w:rFonts w:ascii="Times New Roman" w:hAnsi="Times New Roman" w:cs="Times New Roman"/>
                <w:sz w:val="28"/>
                <w:szCs w:val="28"/>
              </w:rPr>
              <w:t>В состав приложений к техническому отчету должны включаться копии технического задания заказчика и регистрационных документов на производство изыскательских работ.</w:t>
            </w:r>
          </w:p>
          <w:p w:rsidR="00D0197B" w:rsidRPr="00C63ED9" w:rsidRDefault="00D0197B" w:rsidP="00A54442">
            <w:pPr>
              <w:overflowPunct w:val="0"/>
              <w:autoSpaceDE w:val="0"/>
              <w:autoSpaceDN w:val="0"/>
              <w:adjustRightInd w:val="0"/>
              <w:spacing w:after="120"/>
              <w:ind w:firstLine="709"/>
              <w:jc w:val="both"/>
              <w:textAlignment w:val="baseline"/>
              <w:rPr>
                <w:rFonts w:ascii="Times New Roman" w:hAnsi="Times New Roman" w:cs="Times New Roman"/>
                <w:sz w:val="28"/>
                <w:szCs w:val="28"/>
              </w:rPr>
            </w:pPr>
          </w:p>
        </w:tc>
      </w:tr>
    </w:tbl>
    <w:p w:rsidR="00D0197B" w:rsidRPr="00C63ED9" w:rsidRDefault="00D0197B" w:rsidP="00A54442">
      <w:pPr>
        <w:spacing w:after="0" w:line="360" w:lineRule="auto"/>
        <w:ind w:firstLine="709"/>
        <w:jc w:val="both"/>
        <w:rPr>
          <w:rFonts w:ascii="Times New Roman" w:hAnsi="Times New Roman" w:cs="Times New Roman"/>
          <w:b/>
          <w:sz w:val="28"/>
          <w:szCs w:val="28"/>
        </w:rPr>
      </w:pPr>
    </w:p>
    <w:p w:rsidR="00833C6D" w:rsidRDefault="00833C6D" w:rsidP="00A54442">
      <w:pPr>
        <w:spacing w:after="0" w:line="360" w:lineRule="auto"/>
        <w:ind w:firstLine="709"/>
        <w:jc w:val="both"/>
        <w:rPr>
          <w:rFonts w:ascii="Times New Roman" w:hAnsi="Times New Roman" w:cs="Times New Roman"/>
          <w:b/>
          <w:sz w:val="28"/>
          <w:szCs w:val="28"/>
        </w:rPr>
      </w:pPr>
    </w:p>
    <w:p w:rsidR="00833C6D" w:rsidRDefault="00833C6D" w:rsidP="00A54442">
      <w:pPr>
        <w:spacing w:after="0" w:line="360" w:lineRule="auto"/>
        <w:ind w:firstLine="709"/>
        <w:jc w:val="both"/>
        <w:rPr>
          <w:rFonts w:ascii="Times New Roman" w:hAnsi="Times New Roman" w:cs="Times New Roman"/>
          <w:b/>
          <w:sz w:val="28"/>
          <w:szCs w:val="28"/>
        </w:rPr>
      </w:pPr>
    </w:p>
    <w:p w:rsidR="00833C6D" w:rsidRDefault="00833C6D" w:rsidP="00A54442">
      <w:pPr>
        <w:spacing w:after="0" w:line="360" w:lineRule="auto"/>
        <w:ind w:firstLine="709"/>
        <w:jc w:val="both"/>
        <w:rPr>
          <w:rFonts w:ascii="Times New Roman" w:hAnsi="Times New Roman" w:cs="Times New Roman"/>
          <w:b/>
          <w:sz w:val="28"/>
          <w:szCs w:val="28"/>
        </w:rPr>
      </w:pPr>
    </w:p>
    <w:p w:rsidR="00D0197B" w:rsidRPr="00C63ED9" w:rsidRDefault="00D0197B"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b/>
          <w:sz w:val="28"/>
          <w:szCs w:val="28"/>
        </w:rPr>
        <w:lastRenderedPageBreak/>
        <w:t>4.</w:t>
      </w:r>
      <w:r w:rsidR="001772CD" w:rsidRPr="00C63ED9">
        <w:rPr>
          <w:rFonts w:ascii="Times New Roman" w:hAnsi="Times New Roman" w:cs="Times New Roman"/>
          <w:b/>
          <w:sz w:val="28"/>
          <w:szCs w:val="28"/>
        </w:rPr>
        <w:t>2</w:t>
      </w:r>
      <w:r w:rsidRPr="00C63ED9">
        <w:rPr>
          <w:rFonts w:ascii="Times New Roman" w:hAnsi="Times New Roman" w:cs="Times New Roman"/>
          <w:b/>
          <w:sz w:val="28"/>
          <w:szCs w:val="28"/>
        </w:rPr>
        <w:t>. Общие сведения</w:t>
      </w:r>
    </w:p>
    <w:p w:rsidR="00D0197B" w:rsidRPr="00C63ED9" w:rsidRDefault="00D0197B"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Инженерно-геологические изыскания выполнены в декабре 2016 года. Целью изысканий являлось изучение инженерно-геологических условий строительства многоэтажного жилого дома по ул. </w:t>
      </w:r>
      <w:proofErr w:type="spellStart"/>
      <w:r w:rsidRPr="00C63ED9">
        <w:rPr>
          <w:rFonts w:ascii="Times New Roman" w:hAnsi="Times New Roman" w:cs="Times New Roman"/>
          <w:sz w:val="28"/>
          <w:szCs w:val="28"/>
        </w:rPr>
        <w:t>Тлостанова</w:t>
      </w:r>
      <w:proofErr w:type="spellEnd"/>
      <w:r w:rsidRPr="00C63ED9">
        <w:rPr>
          <w:rFonts w:ascii="Times New Roman" w:hAnsi="Times New Roman" w:cs="Times New Roman"/>
          <w:sz w:val="28"/>
          <w:szCs w:val="28"/>
        </w:rPr>
        <w:t xml:space="preserve"> для разработки проектной и рабочей документации.</w:t>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Состав и объёмы изысканий определены в соответствии с требованиями нормативных документов.  </w:t>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Для решения поставленных задач пройдено 3 скважины глубиной 15,0 м каждая</w:t>
      </w:r>
      <w:r w:rsidR="00C1695F" w:rsidRPr="00C63ED9">
        <w:rPr>
          <w:rFonts w:ascii="Times New Roman" w:hAnsi="Times New Roman" w:cs="Times New Roman"/>
          <w:sz w:val="28"/>
          <w:szCs w:val="28"/>
        </w:rPr>
        <w:t xml:space="preserve"> (рис 4.1.)</w:t>
      </w:r>
      <w:r w:rsidRPr="00C63ED9">
        <w:rPr>
          <w:rFonts w:ascii="Times New Roman" w:hAnsi="Times New Roman" w:cs="Times New Roman"/>
          <w:sz w:val="28"/>
          <w:szCs w:val="28"/>
        </w:rPr>
        <w:t>.</w:t>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Бурение скважин осуществлялось колонковым способом буровой установкой УГБ -50М, диаметром до 160 мм.</w:t>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 Для определения физико-механических свойств грунтов из 3 скважин отобраны пробы ненарушенной структуры с интервалом опробования для глинистых грунтов- 1,5-2,0 м.</w:t>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Отбор, упаковка, транспортировка и хранение образцов выполнены в соответствии с требованиями ГОСТ 12071-2000 г.  </w:t>
      </w:r>
    </w:p>
    <w:p w:rsidR="000E2576"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 xml:space="preserve">Расположение скважин приведено на плане фактического материала в масштабе 1:500 </w:t>
      </w:r>
    </w:p>
    <w:p w:rsidR="00C85D9D" w:rsidRPr="00C63ED9" w:rsidRDefault="000E2576"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В таблице</w:t>
      </w:r>
      <w:r w:rsidR="001772CD" w:rsidRPr="00C63ED9">
        <w:rPr>
          <w:rFonts w:ascii="Times New Roman" w:hAnsi="Times New Roman" w:cs="Times New Roman"/>
          <w:sz w:val="28"/>
          <w:szCs w:val="28"/>
        </w:rPr>
        <w:t xml:space="preserve"> 4.2.</w:t>
      </w:r>
      <w:r w:rsidRPr="00C63ED9">
        <w:rPr>
          <w:rFonts w:ascii="Times New Roman" w:hAnsi="Times New Roman" w:cs="Times New Roman"/>
          <w:sz w:val="28"/>
          <w:szCs w:val="28"/>
        </w:rPr>
        <w:t xml:space="preserve"> приводятся виды и объёмы выпол</w:t>
      </w:r>
      <w:r w:rsidR="00C85D9D" w:rsidRPr="00C63ED9">
        <w:rPr>
          <w:rFonts w:ascii="Times New Roman" w:hAnsi="Times New Roman" w:cs="Times New Roman"/>
          <w:sz w:val="28"/>
          <w:szCs w:val="28"/>
        </w:rPr>
        <w:t xml:space="preserve">ненных работ. </w:t>
      </w:r>
    </w:p>
    <w:p w:rsidR="00C85D9D" w:rsidRPr="00C63ED9" w:rsidRDefault="00C85D9D"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Участок относится по совокупности факторов (</w:t>
      </w:r>
      <w:proofErr w:type="spellStart"/>
      <w:r w:rsidRPr="00C63ED9">
        <w:rPr>
          <w:rFonts w:ascii="Times New Roman" w:hAnsi="Times New Roman" w:cs="Times New Roman"/>
          <w:sz w:val="28"/>
          <w:szCs w:val="28"/>
        </w:rPr>
        <w:t>просадочные</w:t>
      </w:r>
      <w:proofErr w:type="spellEnd"/>
      <w:r w:rsidRPr="00C63ED9">
        <w:rPr>
          <w:rFonts w:ascii="Times New Roman" w:hAnsi="Times New Roman" w:cs="Times New Roman"/>
          <w:sz w:val="28"/>
          <w:szCs w:val="28"/>
        </w:rPr>
        <w:t xml:space="preserve"> суглинки до глубины 6,5-8,0 м) ко II категории сложности инженерно-геологических условий. </w:t>
      </w:r>
    </w:p>
    <w:p w:rsidR="00BE7620" w:rsidRPr="00C63ED9" w:rsidRDefault="00BE7620" w:rsidP="00A54442">
      <w:pPr>
        <w:spacing w:after="0" w:line="360" w:lineRule="auto"/>
        <w:ind w:firstLine="709"/>
        <w:jc w:val="both"/>
        <w:rPr>
          <w:rFonts w:ascii="Times New Roman" w:hAnsi="Times New Roman" w:cs="Times New Roman"/>
          <w:sz w:val="28"/>
          <w:szCs w:val="28"/>
        </w:rPr>
      </w:pPr>
    </w:p>
    <w:p w:rsidR="00BE7620" w:rsidRPr="00C63ED9" w:rsidRDefault="00BE7620" w:rsidP="00A54442">
      <w:pPr>
        <w:spacing w:after="0" w:line="360" w:lineRule="auto"/>
        <w:ind w:firstLine="709"/>
        <w:jc w:val="both"/>
        <w:rPr>
          <w:rFonts w:ascii="Times New Roman" w:hAnsi="Times New Roman" w:cs="Times New Roman"/>
          <w:b/>
          <w:sz w:val="28"/>
          <w:szCs w:val="28"/>
        </w:rPr>
      </w:pPr>
      <w:r w:rsidRPr="00C63ED9">
        <w:rPr>
          <w:rFonts w:ascii="Times New Roman" w:hAnsi="Times New Roman" w:cs="Times New Roman"/>
          <w:b/>
          <w:sz w:val="28"/>
          <w:szCs w:val="28"/>
        </w:rPr>
        <w:t>4.3. Инженерно-геологические условия</w:t>
      </w:r>
    </w:p>
    <w:p w:rsidR="00BE7620" w:rsidRPr="00A54442" w:rsidRDefault="00BE7620" w:rsidP="00A54442">
      <w:pPr>
        <w:spacing w:after="0" w:line="360" w:lineRule="auto"/>
        <w:ind w:firstLine="709"/>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Изученность инженерно-геологических условий</w:t>
      </w:r>
    </w:p>
    <w:p w:rsidR="000E2576" w:rsidRPr="00C63ED9" w:rsidRDefault="00BE7620" w:rsidP="00A54442">
      <w:pPr>
        <w:spacing w:after="0" w:line="360" w:lineRule="auto"/>
        <w:ind w:firstLine="709"/>
        <w:jc w:val="both"/>
        <w:rPr>
          <w:rFonts w:ascii="Times New Roman" w:hAnsi="Times New Roman" w:cs="Times New Roman"/>
          <w:sz w:val="28"/>
          <w:szCs w:val="28"/>
        </w:rPr>
      </w:pPr>
      <w:r w:rsidRPr="00C63ED9">
        <w:rPr>
          <w:rFonts w:ascii="Times New Roman" w:hAnsi="Times New Roman" w:cs="Times New Roman"/>
          <w:sz w:val="28"/>
          <w:szCs w:val="28"/>
        </w:rPr>
        <w:t>При составлении настоящего отчёта изучены материалы «</w:t>
      </w:r>
      <w:proofErr w:type="spellStart"/>
      <w:r w:rsidRPr="00C63ED9">
        <w:rPr>
          <w:rFonts w:ascii="Times New Roman" w:hAnsi="Times New Roman" w:cs="Times New Roman"/>
          <w:sz w:val="28"/>
          <w:szCs w:val="28"/>
        </w:rPr>
        <w:t>Ставропольтисиз</w:t>
      </w:r>
      <w:proofErr w:type="spellEnd"/>
      <w:r w:rsidRPr="00C63ED9">
        <w:rPr>
          <w:rFonts w:ascii="Times New Roman" w:hAnsi="Times New Roman" w:cs="Times New Roman"/>
          <w:sz w:val="28"/>
          <w:szCs w:val="28"/>
        </w:rPr>
        <w:t>», г. Пятигорск, 1991 г. Сейсмическое микрорайонирование территории г. Нальчика, а также использованы материалы изысканий прошлых лет, проведенные в данном районе институтом «</w:t>
      </w:r>
      <w:proofErr w:type="spellStart"/>
      <w:r w:rsidRPr="00C63ED9">
        <w:rPr>
          <w:rFonts w:ascii="Times New Roman" w:hAnsi="Times New Roman" w:cs="Times New Roman"/>
          <w:sz w:val="28"/>
          <w:szCs w:val="28"/>
        </w:rPr>
        <w:t>Каббалкгражданпроект</w:t>
      </w:r>
      <w:proofErr w:type="spellEnd"/>
      <w:r w:rsidRPr="00C63ED9">
        <w:rPr>
          <w:rFonts w:ascii="Times New Roman" w:hAnsi="Times New Roman" w:cs="Times New Roman"/>
          <w:sz w:val="28"/>
          <w:szCs w:val="28"/>
        </w:rPr>
        <w:t>».</w:t>
      </w:r>
    </w:p>
    <w:p w:rsidR="00C85D9D" w:rsidRPr="00C63ED9" w:rsidRDefault="00C85D9D" w:rsidP="00A54442">
      <w:pPr>
        <w:spacing w:after="0" w:line="360" w:lineRule="auto"/>
        <w:ind w:firstLine="709"/>
        <w:jc w:val="both"/>
        <w:rPr>
          <w:rFonts w:ascii="Times New Roman" w:hAnsi="Times New Roman" w:cs="Times New Roman"/>
          <w:sz w:val="28"/>
          <w:szCs w:val="28"/>
        </w:rPr>
      </w:pPr>
    </w:p>
    <w:p w:rsidR="000E2576" w:rsidRPr="00C63ED9" w:rsidRDefault="000E2576" w:rsidP="00A54442">
      <w:pPr>
        <w:spacing w:after="0" w:line="360" w:lineRule="auto"/>
        <w:ind w:firstLine="709"/>
        <w:jc w:val="right"/>
        <w:rPr>
          <w:rFonts w:ascii="Times New Roman" w:hAnsi="Times New Roman" w:cs="Times New Roman"/>
          <w:sz w:val="28"/>
          <w:szCs w:val="28"/>
        </w:rPr>
      </w:pPr>
      <w:r w:rsidRPr="00C63ED9">
        <w:rPr>
          <w:rFonts w:ascii="Times New Roman" w:hAnsi="Times New Roman" w:cs="Times New Roman"/>
          <w:sz w:val="28"/>
          <w:szCs w:val="28"/>
        </w:rPr>
        <w:t xml:space="preserve">Таблица </w:t>
      </w:r>
      <w:r w:rsidR="00C85D9D" w:rsidRPr="00C63ED9">
        <w:rPr>
          <w:rFonts w:ascii="Times New Roman" w:hAnsi="Times New Roman" w:cs="Times New Roman"/>
          <w:sz w:val="28"/>
          <w:szCs w:val="28"/>
        </w:rPr>
        <w:t>4.</w:t>
      </w:r>
      <w:r w:rsidR="001772CD" w:rsidRPr="00C63ED9">
        <w:rPr>
          <w:rFonts w:ascii="Times New Roman" w:hAnsi="Times New Roman" w:cs="Times New Roman"/>
          <w:sz w:val="28"/>
          <w:szCs w:val="28"/>
        </w:rPr>
        <w:t>2</w:t>
      </w:r>
      <w:r w:rsidR="00C85D9D" w:rsidRPr="00C63ED9">
        <w:rPr>
          <w:rFonts w:ascii="Times New Roman" w:hAnsi="Times New Roman" w:cs="Times New Roman"/>
          <w:sz w:val="28"/>
          <w:szCs w:val="28"/>
        </w:rPr>
        <w:t>.</w:t>
      </w:r>
    </w:p>
    <w:p w:rsidR="00C85D9D" w:rsidRPr="00C63ED9" w:rsidRDefault="00C85D9D" w:rsidP="00A54442">
      <w:pPr>
        <w:spacing w:after="0" w:line="360" w:lineRule="auto"/>
        <w:ind w:firstLine="709"/>
        <w:jc w:val="center"/>
        <w:rPr>
          <w:rFonts w:ascii="Times New Roman" w:hAnsi="Times New Roman" w:cs="Times New Roman"/>
          <w:sz w:val="28"/>
          <w:szCs w:val="28"/>
        </w:rPr>
      </w:pPr>
      <w:r w:rsidRPr="00C63ED9">
        <w:rPr>
          <w:rFonts w:ascii="Times New Roman" w:hAnsi="Times New Roman" w:cs="Times New Roman"/>
          <w:sz w:val="28"/>
          <w:szCs w:val="28"/>
        </w:rPr>
        <w:t>Виды и объемы выполненных работ</w:t>
      </w:r>
    </w:p>
    <w:tbl>
      <w:tblPr>
        <w:tblpPr w:leftFromText="180" w:rightFromText="180" w:vertAnchor="text" w:tblpY="1"/>
        <w:tblOverlap w:val="never"/>
        <w:tblW w:w="9000" w:type="dxa"/>
        <w:tblLayout w:type="fixed"/>
        <w:tblLook w:val="0000" w:firstRow="0" w:lastRow="0" w:firstColumn="0" w:lastColumn="0" w:noHBand="0" w:noVBand="0"/>
      </w:tblPr>
      <w:tblGrid>
        <w:gridCol w:w="4680"/>
        <w:gridCol w:w="900"/>
        <w:gridCol w:w="900"/>
        <w:gridCol w:w="2520"/>
      </w:tblGrid>
      <w:tr w:rsidR="000E2576" w:rsidRPr="00C63ED9" w:rsidTr="00FD3EED">
        <w:trPr>
          <w:trHeight w:val="826"/>
        </w:trPr>
        <w:tc>
          <w:tcPr>
            <w:tcW w:w="4680" w:type="dxa"/>
            <w:tcBorders>
              <w:top w:val="single" w:sz="12" w:space="0" w:color="auto"/>
              <w:left w:val="single" w:sz="12" w:space="0" w:color="auto"/>
              <w:right w:val="single" w:sz="6" w:space="0" w:color="auto"/>
            </w:tcBorders>
            <w:vAlign w:val="center"/>
          </w:tcPr>
          <w:p w:rsidR="000E2576" w:rsidRPr="00C63ED9" w:rsidRDefault="000E2576" w:rsidP="00A54442">
            <w:pPr>
              <w:widowControl w:val="0"/>
              <w:autoSpaceDE w:val="0"/>
              <w:autoSpaceDN w:val="0"/>
              <w:adjustRightInd w:val="0"/>
              <w:ind w:firstLine="709"/>
              <w:jc w:val="center"/>
              <w:rPr>
                <w:rFonts w:ascii="Times New Roman" w:hAnsi="Times New Roman" w:cs="Times New Roman"/>
                <w:sz w:val="28"/>
                <w:szCs w:val="28"/>
              </w:rPr>
            </w:pPr>
            <w:r w:rsidRPr="00C63ED9">
              <w:rPr>
                <w:rFonts w:ascii="Times New Roman" w:hAnsi="Times New Roman" w:cs="Times New Roman"/>
                <w:sz w:val="28"/>
                <w:szCs w:val="28"/>
              </w:rPr>
              <w:t>Виды работ</w:t>
            </w:r>
          </w:p>
        </w:tc>
        <w:tc>
          <w:tcPr>
            <w:tcW w:w="900" w:type="dxa"/>
            <w:tcBorders>
              <w:top w:val="single" w:sz="12" w:space="0" w:color="auto"/>
              <w:left w:val="single" w:sz="6" w:space="0" w:color="auto"/>
              <w:right w:val="single" w:sz="6" w:space="0" w:color="auto"/>
            </w:tcBorders>
            <w:vAlign w:val="center"/>
          </w:tcPr>
          <w:p w:rsidR="000E2576" w:rsidRPr="00C63ED9" w:rsidRDefault="000E2576" w:rsidP="00833C6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Ед. изм.</w:t>
            </w:r>
          </w:p>
        </w:tc>
        <w:tc>
          <w:tcPr>
            <w:tcW w:w="900" w:type="dxa"/>
            <w:tcBorders>
              <w:top w:val="single" w:sz="12" w:space="0" w:color="auto"/>
              <w:left w:val="single" w:sz="6" w:space="0" w:color="auto"/>
              <w:right w:val="single" w:sz="12" w:space="0" w:color="auto"/>
            </w:tcBorders>
            <w:vAlign w:val="center"/>
          </w:tcPr>
          <w:p w:rsidR="000E2576" w:rsidRPr="00C63ED9" w:rsidRDefault="000E2576" w:rsidP="00833C6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Фактически</w:t>
            </w:r>
          </w:p>
        </w:tc>
        <w:tc>
          <w:tcPr>
            <w:tcW w:w="2520" w:type="dxa"/>
            <w:tcBorders>
              <w:top w:val="single" w:sz="12" w:space="0" w:color="auto"/>
              <w:left w:val="single" w:sz="6" w:space="0" w:color="auto"/>
              <w:right w:val="single" w:sz="12" w:space="0" w:color="auto"/>
            </w:tcBorders>
            <w:vAlign w:val="center"/>
          </w:tcPr>
          <w:p w:rsidR="000E2576" w:rsidRPr="00C63ED9" w:rsidRDefault="000E2576" w:rsidP="00833C6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Методика выполнения работ</w:t>
            </w:r>
          </w:p>
        </w:tc>
      </w:tr>
      <w:tr w:rsidR="000E2576" w:rsidRPr="00C63ED9" w:rsidTr="00FD3EED">
        <w:trPr>
          <w:gridAfter w:val="2"/>
          <w:wAfter w:w="3420" w:type="dxa"/>
        </w:trPr>
        <w:tc>
          <w:tcPr>
            <w:tcW w:w="5580" w:type="dxa"/>
            <w:gridSpan w:val="2"/>
            <w:tcBorders>
              <w:top w:val="single" w:sz="4" w:space="0" w:color="auto"/>
              <w:left w:val="single" w:sz="4" w:space="0" w:color="auto"/>
              <w:bottom w:val="single" w:sz="4" w:space="0" w:color="auto"/>
            </w:tcBorders>
            <w:vAlign w:val="center"/>
          </w:tcPr>
          <w:p w:rsidR="000E2576" w:rsidRPr="00C63ED9" w:rsidRDefault="000E2576" w:rsidP="00FD3EED">
            <w:pPr>
              <w:widowControl w:val="0"/>
              <w:autoSpaceDE w:val="0"/>
              <w:autoSpaceDN w:val="0"/>
              <w:adjustRightInd w:val="0"/>
              <w:ind w:firstLine="720"/>
              <w:jc w:val="center"/>
              <w:rPr>
                <w:rFonts w:ascii="Times New Roman" w:hAnsi="Times New Roman" w:cs="Times New Roman"/>
                <w:sz w:val="28"/>
                <w:szCs w:val="28"/>
              </w:rPr>
            </w:pPr>
            <w:r w:rsidRPr="00C63ED9">
              <w:rPr>
                <w:rFonts w:ascii="Times New Roman" w:hAnsi="Times New Roman" w:cs="Times New Roman"/>
                <w:i/>
                <w:iCs/>
                <w:sz w:val="28"/>
                <w:szCs w:val="28"/>
              </w:rPr>
              <w:t>Полевые работы</w:t>
            </w:r>
          </w:p>
        </w:tc>
      </w:tr>
      <w:tr w:rsidR="000E2576" w:rsidRPr="00C63ED9" w:rsidTr="00FD3EED">
        <w:tc>
          <w:tcPr>
            <w:tcW w:w="4680" w:type="dxa"/>
            <w:tcBorders>
              <w:top w:val="single" w:sz="4" w:space="0" w:color="auto"/>
              <w:left w:val="single" w:sz="12" w:space="0" w:color="auto"/>
              <w:bottom w:val="single" w:sz="6" w:space="0" w:color="auto"/>
              <w:right w:val="single" w:sz="6" w:space="0" w:color="auto"/>
            </w:tcBorders>
          </w:tcPr>
          <w:p w:rsidR="000E2576" w:rsidRPr="00C63ED9" w:rsidRDefault="000E2576" w:rsidP="00FD3EE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1.  Количество скважин</w:t>
            </w:r>
          </w:p>
        </w:tc>
        <w:tc>
          <w:tcPr>
            <w:tcW w:w="900" w:type="dxa"/>
            <w:tcBorders>
              <w:top w:val="single" w:sz="4" w:space="0" w:color="auto"/>
              <w:left w:val="single" w:sz="6" w:space="0" w:color="auto"/>
              <w:bottom w:val="single" w:sz="6" w:space="0" w:color="auto"/>
              <w:right w:val="single" w:sz="6"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шт.</w:t>
            </w:r>
          </w:p>
        </w:tc>
        <w:tc>
          <w:tcPr>
            <w:tcW w:w="900" w:type="dxa"/>
            <w:tcBorders>
              <w:top w:val="single" w:sz="6" w:space="0" w:color="auto"/>
              <w:left w:val="single" w:sz="4" w:space="0" w:color="auto"/>
              <w:bottom w:val="single" w:sz="6" w:space="0" w:color="auto"/>
              <w:right w:val="single" w:sz="4"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3</w:t>
            </w:r>
          </w:p>
        </w:tc>
        <w:tc>
          <w:tcPr>
            <w:tcW w:w="2520" w:type="dxa"/>
            <w:tcBorders>
              <w:top w:val="single" w:sz="6" w:space="0" w:color="auto"/>
              <w:left w:val="single" w:sz="4" w:space="0" w:color="auto"/>
              <w:bottom w:val="single" w:sz="6" w:space="0" w:color="auto"/>
              <w:right w:val="single" w:sz="12" w:space="0" w:color="auto"/>
            </w:tcBorders>
            <w:vAlign w:val="center"/>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p>
        </w:tc>
      </w:tr>
      <w:tr w:rsidR="000E2576" w:rsidRPr="00C63ED9" w:rsidTr="00FD3EED">
        <w:tc>
          <w:tcPr>
            <w:tcW w:w="4680" w:type="dxa"/>
            <w:tcBorders>
              <w:top w:val="single" w:sz="6" w:space="0" w:color="auto"/>
              <w:left w:val="single" w:sz="12" w:space="0" w:color="auto"/>
              <w:bottom w:val="single" w:sz="6" w:space="0" w:color="auto"/>
              <w:right w:val="single" w:sz="6" w:space="0" w:color="auto"/>
            </w:tcBorders>
          </w:tcPr>
          <w:p w:rsidR="000E2576" w:rsidRPr="00C63ED9" w:rsidRDefault="000E2576" w:rsidP="00FD3EE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2.Колонковое бурение скважин диаметром до 160 мм</w:t>
            </w:r>
          </w:p>
        </w:tc>
        <w:tc>
          <w:tcPr>
            <w:tcW w:w="900" w:type="dxa"/>
            <w:tcBorders>
              <w:top w:val="single" w:sz="6" w:space="0" w:color="auto"/>
              <w:left w:val="single" w:sz="6" w:space="0" w:color="auto"/>
              <w:bottom w:val="single" w:sz="6" w:space="0" w:color="auto"/>
              <w:right w:val="single" w:sz="6"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п.м.</w:t>
            </w:r>
          </w:p>
        </w:tc>
        <w:tc>
          <w:tcPr>
            <w:tcW w:w="900" w:type="dxa"/>
            <w:tcBorders>
              <w:top w:val="single" w:sz="6" w:space="0" w:color="auto"/>
              <w:left w:val="single" w:sz="4" w:space="0" w:color="auto"/>
              <w:bottom w:val="single" w:sz="6" w:space="0" w:color="auto"/>
              <w:right w:val="single" w:sz="4"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45</w:t>
            </w:r>
          </w:p>
        </w:tc>
        <w:tc>
          <w:tcPr>
            <w:tcW w:w="2520" w:type="dxa"/>
            <w:tcBorders>
              <w:top w:val="single" w:sz="6" w:space="0" w:color="auto"/>
              <w:left w:val="single" w:sz="4" w:space="0" w:color="auto"/>
              <w:bottom w:val="single" w:sz="6" w:space="0" w:color="auto"/>
              <w:right w:val="single" w:sz="12"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В сухую</w:t>
            </w:r>
          </w:p>
        </w:tc>
      </w:tr>
      <w:tr w:rsidR="000E2576" w:rsidRPr="00C63ED9" w:rsidTr="00FD3EED">
        <w:tc>
          <w:tcPr>
            <w:tcW w:w="4680" w:type="dxa"/>
            <w:tcBorders>
              <w:top w:val="single" w:sz="6" w:space="0" w:color="auto"/>
              <w:left w:val="single" w:sz="12" w:space="0" w:color="auto"/>
              <w:bottom w:val="single" w:sz="6" w:space="0" w:color="auto"/>
              <w:right w:val="single" w:sz="6" w:space="0" w:color="auto"/>
            </w:tcBorders>
            <w:vAlign w:val="center"/>
          </w:tcPr>
          <w:p w:rsidR="000E2576" w:rsidRPr="00C63ED9" w:rsidRDefault="000E2576" w:rsidP="00FD3EE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3. Отбор монолитов</w:t>
            </w:r>
          </w:p>
        </w:tc>
        <w:tc>
          <w:tcPr>
            <w:tcW w:w="900" w:type="dxa"/>
            <w:tcBorders>
              <w:top w:val="single" w:sz="6" w:space="0" w:color="auto"/>
              <w:left w:val="single" w:sz="6" w:space="0" w:color="auto"/>
              <w:bottom w:val="single" w:sz="6" w:space="0" w:color="auto"/>
              <w:right w:val="single" w:sz="6" w:space="0" w:color="auto"/>
            </w:tcBorders>
            <w:vAlign w:val="center"/>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proofErr w:type="spellStart"/>
            <w:r w:rsidRPr="00C63ED9">
              <w:rPr>
                <w:rFonts w:ascii="Times New Roman" w:hAnsi="Times New Roman" w:cs="Times New Roman"/>
                <w:sz w:val="28"/>
                <w:szCs w:val="28"/>
              </w:rPr>
              <w:t>мон</w:t>
            </w:r>
            <w:proofErr w:type="spellEnd"/>
            <w:r w:rsidRPr="00C63ED9">
              <w:rPr>
                <w:rFonts w:ascii="Times New Roman" w:hAnsi="Times New Roman" w:cs="Times New Roman"/>
                <w:sz w:val="28"/>
                <w:szCs w:val="28"/>
              </w:rPr>
              <w:t>.</w:t>
            </w:r>
          </w:p>
        </w:tc>
        <w:tc>
          <w:tcPr>
            <w:tcW w:w="900" w:type="dxa"/>
            <w:tcBorders>
              <w:top w:val="single" w:sz="6" w:space="0" w:color="auto"/>
              <w:left w:val="single" w:sz="4" w:space="0" w:color="auto"/>
              <w:bottom w:val="single" w:sz="6" w:space="0" w:color="auto"/>
              <w:right w:val="single" w:sz="4" w:space="0" w:color="auto"/>
            </w:tcBorders>
            <w:vAlign w:val="center"/>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25</w:t>
            </w:r>
          </w:p>
        </w:tc>
        <w:tc>
          <w:tcPr>
            <w:tcW w:w="2520" w:type="dxa"/>
            <w:tcBorders>
              <w:top w:val="single" w:sz="6" w:space="0" w:color="auto"/>
              <w:left w:val="single" w:sz="4" w:space="0" w:color="auto"/>
              <w:bottom w:val="single" w:sz="6" w:space="0" w:color="auto"/>
              <w:right w:val="single" w:sz="12" w:space="0" w:color="auto"/>
            </w:tcBorders>
            <w:vAlign w:val="center"/>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iCs/>
                <w:sz w:val="28"/>
                <w:szCs w:val="28"/>
              </w:rPr>
              <w:t>ГОСТ 12071-</w:t>
            </w:r>
            <w:smartTag w:uri="urn:schemas-microsoft-com:office:smarttags" w:element="metricconverter">
              <w:smartTagPr>
                <w:attr w:name="ProductID" w:val="2000 г"/>
              </w:smartTagPr>
              <w:r w:rsidRPr="00C63ED9">
                <w:rPr>
                  <w:rFonts w:ascii="Times New Roman" w:hAnsi="Times New Roman" w:cs="Times New Roman"/>
                  <w:iCs/>
                  <w:sz w:val="28"/>
                  <w:szCs w:val="28"/>
                </w:rPr>
                <w:t>2000 г</w:t>
              </w:r>
            </w:smartTag>
            <w:r w:rsidRPr="00C63ED9">
              <w:rPr>
                <w:rFonts w:ascii="Times New Roman" w:hAnsi="Times New Roman" w:cs="Times New Roman"/>
                <w:iCs/>
                <w:sz w:val="28"/>
                <w:szCs w:val="28"/>
              </w:rPr>
              <w:t xml:space="preserve">. </w:t>
            </w:r>
            <w:r w:rsidRPr="00C63ED9">
              <w:rPr>
                <w:rFonts w:ascii="Times New Roman" w:hAnsi="Times New Roman" w:cs="Times New Roman"/>
                <w:sz w:val="28"/>
                <w:szCs w:val="28"/>
              </w:rPr>
              <w:t xml:space="preserve"> вдавливаемым грунтоносом.</w:t>
            </w:r>
          </w:p>
        </w:tc>
      </w:tr>
      <w:tr w:rsidR="000E2576" w:rsidRPr="00C63ED9" w:rsidTr="00FD3EED">
        <w:tc>
          <w:tcPr>
            <w:tcW w:w="5580" w:type="dxa"/>
            <w:gridSpan w:val="2"/>
            <w:tcBorders>
              <w:top w:val="single" w:sz="6" w:space="0" w:color="auto"/>
              <w:left w:val="single" w:sz="12" w:space="0" w:color="auto"/>
              <w:bottom w:val="single" w:sz="6" w:space="0" w:color="auto"/>
              <w:right w:val="single" w:sz="6" w:space="0" w:color="auto"/>
            </w:tcBorders>
            <w:vAlign w:val="center"/>
          </w:tcPr>
          <w:p w:rsidR="000E2576" w:rsidRPr="00C63ED9" w:rsidRDefault="000E2576" w:rsidP="00FD3EED">
            <w:pPr>
              <w:widowControl w:val="0"/>
              <w:autoSpaceDE w:val="0"/>
              <w:autoSpaceDN w:val="0"/>
              <w:adjustRightInd w:val="0"/>
              <w:ind w:firstLine="720"/>
              <w:jc w:val="center"/>
              <w:rPr>
                <w:rFonts w:ascii="Times New Roman" w:hAnsi="Times New Roman" w:cs="Times New Roman"/>
                <w:sz w:val="28"/>
                <w:szCs w:val="28"/>
              </w:rPr>
            </w:pPr>
            <w:r w:rsidRPr="00C63ED9">
              <w:rPr>
                <w:rFonts w:ascii="Times New Roman" w:hAnsi="Times New Roman" w:cs="Times New Roman"/>
                <w:i/>
                <w:iCs/>
                <w:sz w:val="28"/>
                <w:szCs w:val="28"/>
              </w:rPr>
              <w:t>Лабораторные работы</w:t>
            </w:r>
          </w:p>
        </w:tc>
        <w:tc>
          <w:tcPr>
            <w:tcW w:w="3420" w:type="dxa"/>
            <w:gridSpan w:val="2"/>
            <w:tcBorders>
              <w:top w:val="single" w:sz="6" w:space="0" w:color="auto"/>
              <w:left w:val="single" w:sz="4" w:space="0" w:color="auto"/>
              <w:bottom w:val="single" w:sz="6" w:space="0" w:color="auto"/>
              <w:right w:val="single" w:sz="12" w:space="0" w:color="auto"/>
            </w:tcBorders>
            <w:vAlign w:val="center"/>
          </w:tcPr>
          <w:p w:rsidR="000E2576" w:rsidRPr="00C63ED9" w:rsidRDefault="000E2576" w:rsidP="00FD3EED">
            <w:pPr>
              <w:widowControl w:val="0"/>
              <w:autoSpaceDE w:val="0"/>
              <w:autoSpaceDN w:val="0"/>
              <w:adjustRightInd w:val="0"/>
              <w:ind w:firstLine="720"/>
              <w:jc w:val="center"/>
              <w:rPr>
                <w:rFonts w:ascii="Times New Roman" w:hAnsi="Times New Roman" w:cs="Times New Roman"/>
                <w:color w:val="FF0000"/>
                <w:sz w:val="28"/>
                <w:szCs w:val="28"/>
              </w:rPr>
            </w:pPr>
          </w:p>
        </w:tc>
      </w:tr>
      <w:tr w:rsidR="000E2576" w:rsidRPr="00C63ED9" w:rsidTr="00FD3EED">
        <w:trPr>
          <w:trHeight w:val="268"/>
        </w:trPr>
        <w:tc>
          <w:tcPr>
            <w:tcW w:w="4680" w:type="dxa"/>
            <w:tcBorders>
              <w:top w:val="single" w:sz="6" w:space="0" w:color="auto"/>
              <w:left w:val="single" w:sz="12" w:space="0" w:color="auto"/>
              <w:bottom w:val="single" w:sz="4" w:space="0" w:color="auto"/>
              <w:right w:val="single" w:sz="6" w:space="0" w:color="auto"/>
            </w:tcBorders>
          </w:tcPr>
          <w:p w:rsidR="000E2576" w:rsidRPr="00C63ED9" w:rsidRDefault="000E2576" w:rsidP="00FD3EE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4. Определение сжимаемости методом «двух кривых»</w:t>
            </w:r>
          </w:p>
          <w:p w:rsidR="000E2576" w:rsidRPr="00C63ED9" w:rsidRDefault="000E2576" w:rsidP="00FD3EED">
            <w:pPr>
              <w:widowControl w:val="0"/>
              <w:autoSpaceDE w:val="0"/>
              <w:autoSpaceDN w:val="0"/>
              <w:adjustRightInd w:val="0"/>
              <w:ind w:left="743" w:hanging="671"/>
              <w:rPr>
                <w:rFonts w:ascii="Times New Roman" w:hAnsi="Times New Roman" w:cs="Times New Roman"/>
                <w:sz w:val="28"/>
                <w:szCs w:val="28"/>
              </w:rPr>
            </w:pPr>
          </w:p>
        </w:tc>
        <w:tc>
          <w:tcPr>
            <w:tcW w:w="900" w:type="dxa"/>
            <w:tcBorders>
              <w:top w:val="single" w:sz="6" w:space="0" w:color="auto"/>
              <w:left w:val="single" w:sz="6" w:space="0" w:color="auto"/>
              <w:bottom w:val="single" w:sz="4" w:space="0" w:color="auto"/>
              <w:right w:val="single" w:sz="6"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p>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опр.</w:t>
            </w:r>
          </w:p>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p>
        </w:tc>
        <w:tc>
          <w:tcPr>
            <w:tcW w:w="900" w:type="dxa"/>
            <w:tcBorders>
              <w:top w:val="single" w:sz="6" w:space="0" w:color="auto"/>
              <w:left w:val="single" w:sz="4" w:space="0" w:color="auto"/>
              <w:bottom w:val="single" w:sz="4" w:space="0" w:color="auto"/>
              <w:right w:val="single" w:sz="4"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p>
          <w:p w:rsidR="000E2576" w:rsidRPr="00C63ED9" w:rsidRDefault="000E2576" w:rsidP="00FD3EED">
            <w:pPr>
              <w:widowControl w:val="0"/>
              <w:autoSpaceDE w:val="0"/>
              <w:autoSpaceDN w:val="0"/>
              <w:adjustRightInd w:val="0"/>
              <w:jc w:val="center"/>
              <w:rPr>
                <w:rFonts w:ascii="Times New Roman" w:hAnsi="Times New Roman" w:cs="Times New Roman"/>
                <w:color w:val="FF0000"/>
                <w:sz w:val="28"/>
                <w:szCs w:val="28"/>
              </w:rPr>
            </w:pPr>
            <w:r w:rsidRPr="00C63ED9">
              <w:rPr>
                <w:rFonts w:ascii="Times New Roman" w:hAnsi="Times New Roman" w:cs="Times New Roman"/>
                <w:sz w:val="28"/>
                <w:szCs w:val="28"/>
              </w:rPr>
              <w:t>25</w:t>
            </w:r>
          </w:p>
        </w:tc>
        <w:tc>
          <w:tcPr>
            <w:tcW w:w="2520" w:type="dxa"/>
            <w:tcBorders>
              <w:top w:val="single" w:sz="6" w:space="0" w:color="auto"/>
              <w:left w:val="single" w:sz="4" w:space="0" w:color="auto"/>
              <w:bottom w:val="single" w:sz="4" w:space="0" w:color="auto"/>
              <w:right w:val="single" w:sz="12"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iCs/>
                <w:sz w:val="28"/>
                <w:szCs w:val="28"/>
              </w:rPr>
            </w:pPr>
            <w:r w:rsidRPr="00C63ED9">
              <w:rPr>
                <w:rFonts w:ascii="Times New Roman" w:hAnsi="Times New Roman" w:cs="Times New Roman"/>
                <w:iCs/>
                <w:sz w:val="28"/>
                <w:szCs w:val="28"/>
              </w:rPr>
              <w:t>ГОСТ 23161-78, прибор КПр-1</w:t>
            </w:r>
          </w:p>
          <w:p w:rsidR="000E2576" w:rsidRPr="00C63ED9" w:rsidRDefault="000E2576" w:rsidP="00FD3EED">
            <w:pPr>
              <w:widowControl w:val="0"/>
              <w:autoSpaceDE w:val="0"/>
              <w:autoSpaceDN w:val="0"/>
              <w:adjustRightInd w:val="0"/>
              <w:jc w:val="center"/>
              <w:rPr>
                <w:rFonts w:ascii="Times New Roman" w:hAnsi="Times New Roman" w:cs="Times New Roman"/>
                <w:color w:val="FF0000"/>
                <w:sz w:val="28"/>
                <w:szCs w:val="28"/>
              </w:rPr>
            </w:pPr>
            <w:r w:rsidRPr="00C63ED9">
              <w:rPr>
                <w:rFonts w:ascii="Times New Roman" w:hAnsi="Times New Roman" w:cs="Times New Roman"/>
                <w:iCs/>
                <w:sz w:val="28"/>
                <w:szCs w:val="28"/>
              </w:rPr>
              <w:t>ГОСТ 12248-96</w:t>
            </w:r>
          </w:p>
        </w:tc>
      </w:tr>
      <w:tr w:rsidR="000E2576" w:rsidRPr="00C63ED9" w:rsidTr="00FD3EED">
        <w:trPr>
          <w:trHeight w:val="815"/>
        </w:trPr>
        <w:tc>
          <w:tcPr>
            <w:tcW w:w="4680" w:type="dxa"/>
            <w:tcBorders>
              <w:top w:val="single" w:sz="4" w:space="0" w:color="auto"/>
              <w:left w:val="single" w:sz="12" w:space="0" w:color="auto"/>
              <w:bottom w:val="single" w:sz="4" w:space="0" w:color="auto"/>
              <w:right w:val="single" w:sz="6" w:space="0" w:color="auto"/>
            </w:tcBorders>
          </w:tcPr>
          <w:p w:rsidR="000E2576" w:rsidRPr="00C63ED9" w:rsidRDefault="000E2576" w:rsidP="00FD3EE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 xml:space="preserve">5. </w:t>
            </w:r>
            <w:proofErr w:type="spellStart"/>
            <w:r w:rsidRPr="00C63ED9">
              <w:rPr>
                <w:rFonts w:ascii="Times New Roman" w:hAnsi="Times New Roman" w:cs="Times New Roman"/>
                <w:sz w:val="28"/>
                <w:szCs w:val="28"/>
              </w:rPr>
              <w:t>Неконсолидировано-недренированный</w:t>
            </w:r>
            <w:proofErr w:type="spellEnd"/>
            <w:r w:rsidRPr="00C63ED9">
              <w:rPr>
                <w:rFonts w:ascii="Times New Roman" w:hAnsi="Times New Roman" w:cs="Times New Roman"/>
                <w:sz w:val="28"/>
                <w:szCs w:val="28"/>
              </w:rPr>
              <w:t xml:space="preserve"> срез при полном водонасыщении</w:t>
            </w:r>
          </w:p>
        </w:tc>
        <w:tc>
          <w:tcPr>
            <w:tcW w:w="900" w:type="dxa"/>
            <w:tcBorders>
              <w:top w:val="single" w:sz="4" w:space="0" w:color="auto"/>
              <w:left w:val="single" w:sz="6" w:space="0" w:color="auto"/>
              <w:bottom w:val="single" w:sz="4" w:space="0" w:color="auto"/>
              <w:right w:val="single" w:sz="6"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опр.</w:t>
            </w:r>
          </w:p>
        </w:tc>
        <w:tc>
          <w:tcPr>
            <w:tcW w:w="900" w:type="dxa"/>
            <w:tcBorders>
              <w:top w:val="single" w:sz="4" w:space="0" w:color="auto"/>
              <w:left w:val="single" w:sz="4" w:space="0" w:color="auto"/>
              <w:bottom w:val="single" w:sz="4" w:space="0" w:color="auto"/>
              <w:right w:val="single" w:sz="4" w:space="0" w:color="auto"/>
            </w:tcBorders>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21</w:t>
            </w:r>
          </w:p>
        </w:tc>
        <w:tc>
          <w:tcPr>
            <w:tcW w:w="2520" w:type="dxa"/>
            <w:tcBorders>
              <w:top w:val="single" w:sz="4" w:space="0" w:color="auto"/>
              <w:left w:val="single" w:sz="4" w:space="0" w:color="auto"/>
              <w:bottom w:val="single" w:sz="4" w:space="0" w:color="auto"/>
              <w:right w:val="single" w:sz="12" w:space="0" w:color="auto"/>
            </w:tcBorders>
          </w:tcPr>
          <w:p w:rsidR="000E2576" w:rsidRPr="00C63ED9" w:rsidRDefault="000E2576" w:rsidP="00FD3EED">
            <w:pPr>
              <w:jc w:val="center"/>
              <w:rPr>
                <w:rFonts w:ascii="Times New Roman" w:hAnsi="Times New Roman" w:cs="Times New Roman"/>
                <w:iCs/>
                <w:sz w:val="28"/>
                <w:szCs w:val="28"/>
              </w:rPr>
            </w:pPr>
            <w:r w:rsidRPr="00C63ED9">
              <w:rPr>
                <w:rFonts w:ascii="Times New Roman" w:hAnsi="Times New Roman" w:cs="Times New Roman"/>
                <w:iCs/>
                <w:sz w:val="28"/>
                <w:szCs w:val="28"/>
              </w:rPr>
              <w:t xml:space="preserve">ГОСТ 12248-96 прибор ПСГ-3М, без предварительного уплотнения </w:t>
            </w:r>
          </w:p>
        </w:tc>
      </w:tr>
      <w:tr w:rsidR="000E2576" w:rsidRPr="00C63ED9" w:rsidTr="00FD3EED">
        <w:tc>
          <w:tcPr>
            <w:tcW w:w="4680" w:type="dxa"/>
            <w:tcBorders>
              <w:top w:val="single" w:sz="6" w:space="0" w:color="auto"/>
              <w:left w:val="single" w:sz="12" w:space="0" w:color="auto"/>
              <w:bottom w:val="single" w:sz="6" w:space="0" w:color="auto"/>
              <w:right w:val="single" w:sz="6" w:space="0" w:color="auto"/>
            </w:tcBorders>
          </w:tcPr>
          <w:p w:rsidR="000E2576" w:rsidRPr="00C63ED9" w:rsidRDefault="000E2576" w:rsidP="00FD3EED">
            <w:pPr>
              <w:widowControl w:val="0"/>
              <w:autoSpaceDE w:val="0"/>
              <w:autoSpaceDN w:val="0"/>
              <w:adjustRightInd w:val="0"/>
              <w:rPr>
                <w:rFonts w:ascii="Times New Roman" w:hAnsi="Times New Roman" w:cs="Times New Roman"/>
                <w:sz w:val="28"/>
                <w:szCs w:val="28"/>
              </w:rPr>
            </w:pPr>
            <w:r w:rsidRPr="00C63ED9">
              <w:rPr>
                <w:rFonts w:ascii="Times New Roman" w:hAnsi="Times New Roman" w:cs="Times New Roman"/>
                <w:sz w:val="28"/>
                <w:szCs w:val="28"/>
              </w:rPr>
              <w:t>6. Физические свойства глинистых грунтов</w:t>
            </w:r>
          </w:p>
        </w:tc>
        <w:tc>
          <w:tcPr>
            <w:tcW w:w="900" w:type="dxa"/>
            <w:tcBorders>
              <w:top w:val="single" w:sz="6" w:space="0" w:color="auto"/>
              <w:left w:val="single" w:sz="6" w:space="0" w:color="auto"/>
              <w:bottom w:val="single" w:sz="6" w:space="0" w:color="auto"/>
              <w:right w:val="single" w:sz="6" w:space="0" w:color="auto"/>
            </w:tcBorders>
            <w:vAlign w:val="center"/>
          </w:tcPr>
          <w:p w:rsidR="000E2576" w:rsidRPr="00C63ED9" w:rsidRDefault="000E2576" w:rsidP="00FD3EED">
            <w:pPr>
              <w:widowControl w:val="0"/>
              <w:autoSpaceDE w:val="0"/>
              <w:autoSpaceDN w:val="0"/>
              <w:adjustRightInd w:val="0"/>
              <w:ind w:left="-74" w:right="-142"/>
              <w:jc w:val="center"/>
              <w:rPr>
                <w:rFonts w:ascii="Times New Roman" w:hAnsi="Times New Roman" w:cs="Times New Roman"/>
                <w:sz w:val="28"/>
                <w:szCs w:val="28"/>
              </w:rPr>
            </w:pPr>
            <w:r w:rsidRPr="00C63ED9">
              <w:rPr>
                <w:rFonts w:ascii="Times New Roman" w:hAnsi="Times New Roman" w:cs="Times New Roman"/>
                <w:sz w:val="28"/>
                <w:szCs w:val="28"/>
              </w:rPr>
              <w:t>опр.</w:t>
            </w:r>
          </w:p>
        </w:tc>
        <w:tc>
          <w:tcPr>
            <w:tcW w:w="900" w:type="dxa"/>
            <w:tcBorders>
              <w:top w:val="single" w:sz="6" w:space="0" w:color="auto"/>
              <w:left w:val="single" w:sz="4" w:space="0" w:color="auto"/>
              <w:bottom w:val="single" w:sz="6" w:space="0" w:color="auto"/>
              <w:right w:val="single" w:sz="4" w:space="0" w:color="auto"/>
            </w:tcBorders>
            <w:vAlign w:val="center"/>
          </w:tcPr>
          <w:p w:rsidR="000E2576" w:rsidRPr="00C63ED9" w:rsidRDefault="000E2576" w:rsidP="00FD3EED">
            <w:pPr>
              <w:widowControl w:val="0"/>
              <w:autoSpaceDE w:val="0"/>
              <w:autoSpaceDN w:val="0"/>
              <w:adjustRightInd w:val="0"/>
              <w:jc w:val="center"/>
              <w:rPr>
                <w:rFonts w:ascii="Times New Roman" w:hAnsi="Times New Roman" w:cs="Times New Roman"/>
                <w:sz w:val="28"/>
                <w:szCs w:val="28"/>
              </w:rPr>
            </w:pPr>
            <w:r w:rsidRPr="00C63ED9">
              <w:rPr>
                <w:rFonts w:ascii="Times New Roman" w:hAnsi="Times New Roman" w:cs="Times New Roman"/>
                <w:sz w:val="28"/>
                <w:szCs w:val="28"/>
              </w:rPr>
              <w:t>25</w:t>
            </w:r>
          </w:p>
        </w:tc>
        <w:tc>
          <w:tcPr>
            <w:tcW w:w="2520" w:type="dxa"/>
            <w:tcBorders>
              <w:top w:val="single" w:sz="6" w:space="0" w:color="auto"/>
              <w:left w:val="single" w:sz="4" w:space="0" w:color="auto"/>
              <w:bottom w:val="single" w:sz="6" w:space="0" w:color="auto"/>
              <w:right w:val="single" w:sz="12" w:space="0" w:color="auto"/>
            </w:tcBorders>
            <w:vAlign w:val="center"/>
          </w:tcPr>
          <w:p w:rsidR="000E2576" w:rsidRPr="00C63ED9" w:rsidRDefault="000E2576" w:rsidP="00FD3EED">
            <w:pPr>
              <w:widowControl w:val="0"/>
              <w:autoSpaceDE w:val="0"/>
              <w:autoSpaceDN w:val="0"/>
              <w:adjustRightInd w:val="0"/>
              <w:jc w:val="center"/>
              <w:rPr>
                <w:rFonts w:ascii="Times New Roman" w:hAnsi="Times New Roman" w:cs="Times New Roman"/>
                <w:iCs/>
                <w:sz w:val="28"/>
                <w:szCs w:val="28"/>
              </w:rPr>
            </w:pPr>
          </w:p>
        </w:tc>
      </w:tr>
    </w:tbl>
    <w:p w:rsidR="000E2576" w:rsidRPr="00C63ED9" w:rsidRDefault="000E2576" w:rsidP="000E2576">
      <w:pPr>
        <w:spacing w:after="0" w:line="360" w:lineRule="auto"/>
        <w:ind w:firstLine="567"/>
        <w:jc w:val="both"/>
        <w:rPr>
          <w:rFonts w:ascii="Times New Roman" w:hAnsi="Times New Roman" w:cs="Times New Roman"/>
          <w:sz w:val="28"/>
          <w:szCs w:val="28"/>
        </w:rPr>
      </w:pPr>
    </w:p>
    <w:p w:rsidR="00C85D9D"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В геологическом строении участка принимают участие следующие отло</w:t>
      </w:r>
      <w:r w:rsidR="00C85D9D" w:rsidRPr="00C63ED9">
        <w:rPr>
          <w:rFonts w:ascii="Times New Roman" w:hAnsi="Times New Roman" w:cs="Times New Roman"/>
          <w:sz w:val="28"/>
          <w:szCs w:val="28"/>
        </w:rPr>
        <w:t>жения:</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 -известняки, мергели, аргиллиты, песчаники, алевролиты юрской и меловой системы, залегающие на глубине более 2000м;</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-мергели, алевролиты, аргиллиты, глины палеогенового возраста;</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lastRenderedPageBreak/>
        <w:t>-глины с прослоями алевролитов и мергелей, конгломераты неогенового возраста;</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-четвертичные отложения общей мощностью от 80 до </w:t>
      </w:r>
      <w:r w:rsidR="00C85D9D" w:rsidRPr="00C63ED9">
        <w:rPr>
          <w:rFonts w:ascii="Times New Roman" w:hAnsi="Times New Roman" w:cs="Times New Roman"/>
          <w:sz w:val="28"/>
          <w:szCs w:val="28"/>
        </w:rPr>
        <w:t>150 м имеют повсеместное распро</w:t>
      </w:r>
      <w:r w:rsidRPr="00C63ED9">
        <w:rPr>
          <w:rFonts w:ascii="Times New Roman" w:hAnsi="Times New Roman" w:cs="Times New Roman"/>
          <w:sz w:val="28"/>
          <w:szCs w:val="28"/>
        </w:rPr>
        <w:t>странение, перекрывая все более древние породы, представлены аллювиальными валунно-галечниковыми грунтами перекрытые делювиально-пролювиаль</w:t>
      </w:r>
      <w:r w:rsidR="00C85D9D" w:rsidRPr="00C63ED9">
        <w:rPr>
          <w:rFonts w:ascii="Times New Roman" w:hAnsi="Times New Roman" w:cs="Times New Roman"/>
          <w:sz w:val="28"/>
          <w:szCs w:val="28"/>
        </w:rPr>
        <w:t>ными суглинками и глинами, с поверхности макропористыми.</w:t>
      </w:r>
    </w:p>
    <w:p w:rsidR="000E2576" w:rsidRPr="00A54442" w:rsidRDefault="00C85D9D" w:rsidP="00C85D9D">
      <w:pPr>
        <w:spacing w:after="0" w:line="360" w:lineRule="auto"/>
        <w:ind w:firstLine="567"/>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Физико-географические условия</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Площадка для строительства расположена в юго-зап</w:t>
      </w:r>
      <w:r w:rsidR="00C85D9D" w:rsidRPr="00C63ED9">
        <w:rPr>
          <w:rFonts w:ascii="Times New Roman" w:hAnsi="Times New Roman" w:cs="Times New Roman"/>
          <w:sz w:val="28"/>
          <w:szCs w:val="28"/>
        </w:rPr>
        <w:t>адной части города Нальчика, по</w:t>
      </w:r>
      <w:r w:rsidRPr="00C63ED9">
        <w:rPr>
          <w:rFonts w:ascii="Times New Roman" w:hAnsi="Times New Roman" w:cs="Times New Roman"/>
          <w:sz w:val="28"/>
          <w:szCs w:val="28"/>
        </w:rPr>
        <w:t xml:space="preserve"> ул. </w:t>
      </w:r>
      <w:proofErr w:type="spellStart"/>
      <w:r w:rsidRPr="00C63ED9">
        <w:rPr>
          <w:rFonts w:ascii="Times New Roman" w:hAnsi="Times New Roman" w:cs="Times New Roman"/>
          <w:sz w:val="28"/>
          <w:szCs w:val="28"/>
        </w:rPr>
        <w:t>Тлостанова</w:t>
      </w:r>
      <w:proofErr w:type="spellEnd"/>
      <w:r w:rsidRPr="00C63ED9">
        <w:rPr>
          <w:rFonts w:ascii="Times New Roman" w:hAnsi="Times New Roman" w:cs="Times New Roman"/>
          <w:sz w:val="28"/>
          <w:szCs w:val="28"/>
        </w:rPr>
        <w:t>, в пределах денудационно-аккумулятивной пред</w:t>
      </w:r>
      <w:r w:rsidR="00C85D9D" w:rsidRPr="00C63ED9">
        <w:rPr>
          <w:rFonts w:ascii="Times New Roman" w:hAnsi="Times New Roman" w:cs="Times New Roman"/>
          <w:sz w:val="28"/>
          <w:szCs w:val="28"/>
        </w:rPr>
        <w:t>горной равнины, в месте сочлене</w:t>
      </w:r>
      <w:r w:rsidRPr="00C63ED9">
        <w:rPr>
          <w:rFonts w:ascii="Times New Roman" w:hAnsi="Times New Roman" w:cs="Times New Roman"/>
          <w:sz w:val="28"/>
          <w:szCs w:val="28"/>
        </w:rPr>
        <w:t xml:space="preserve">ния с предгорной зоной.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Площадка свободна от строений. Рельеф с уклоном в сев</w:t>
      </w:r>
      <w:r w:rsidR="00C85D9D" w:rsidRPr="00C63ED9">
        <w:rPr>
          <w:rFonts w:ascii="Times New Roman" w:hAnsi="Times New Roman" w:cs="Times New Roman"/>
          <w:sz w:val="28"/>
          <w:szCs w:val="28"/>
        </w:rPr>
        <w:t>еро-восточном направлении, абсо</w:t>
      </w:r>
      <w:r w:rsidRPr="00C63ED9">
        <w:rPr>
          <w:rFonts w:ascii="Times New Roman" w:hAnsi="Times New Roman" w:cs="Times New Roman"/>
          <w:sz w:val="28"/>
          <w:szCs w:val="28"/>
        </w:rPr>
        <w:t>лютные отметки поверхности площадки изменяются от 558,1 до</w:t>
      </w:r>
      <w:r w:rsidR="00C85D9D" w:rsidRPr="00C63ED9">
        <w:rPr>
          <w:rFonts w:ascii="Times New Roman" w:hAnsi="Times New Roman" w:cs="Times New Roman"/>
          <w:sz w:val="28"/>
          <w:szCs w:val="28"/>
        </w:rPr>
        <w:t xml:space="preserve"> 556,3 м. Глубина сезонного про</w:t>
      </w:r>
      <w:r w:rsidRPr="00C63ED9">
        <w:rPr>
          <w:rFonts w:ascii="Times New Roman" w:hAnsi="Times New Roman" w:cs="Times New Roman"/>
          <w:sz w:val="28"/>
          <w:szCs w:val="28"/>
        </w:rPr>
        <w:t>мерзания - 0,8 м.</w:t>
      </w:r>
    </w:p>
    <w:p w:rsidR="000E2576" w:rsidRPr="00A54442" w:rsidRDefault="000E2576" w:rsidP="000E2576">
      <w:pPr>
        <w:spacing w:after="0" w:line="360" w:lineRule="auto"/>
        <w:ind w:firstLine="567"/>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Климатические условия</w:t>
      </w:r>
    </w:p>
    <w:p w:rsidR="00BE7620" w:rsidRPr="00C63ED9" w:rsidRDefault="00C85D9D"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По тепловому режиму</w:t>
      </w:r>
      <w:r w:rsidR="000E2576" w:rsidRPr="00C63ED9">
        <w:rPr>
          <w:rFonts w:ascii="Times New Roman" w:hAnsi="Times New Roman" w:cs="Times New Roman"/>
          <w:sz w:val="28"/>
          <w:szCs w:val="28"/>
        </w:rPr>
        <w:t xml:space="preserve"> г. Нальчик </w:t>
      </w:r>
      <w:r w:rsidRPr="00C63ED9">
        <w:rPr>
          <w:rFonts w:ascii="Times New Roman" w:hAnsi="Times New Roman" w:cs="Times New Roman"/>
          <w:sz w:val="28"/>
          <w:szCs w:val="28"/>
        </w:rPr>
        <w:t xml:space="preserve">относится к району </w:t>
      </w:r>
      <w:r w:rsidR="000E2576" w:rsidRPr="00C63ED9">
        <w:rPr>
          <w:rFonts w:ascii="Times New Roman" w:hAnsi="Times New Roman" w:cs="Times New Roman"/>
          <w:sz w:val="28"/>
          <w:szCs w:val="28"/>
        </w:rPr>
        <w:t>умеренно холодного климата предгорной полосы. Среднегодовая температура воздуха составляет 8</w:t>
      </w:r>
      <w:r w:rsidRPr="00C63ED9">
        <w:rPr>
          <w:rFonts w:ascii="Times New Roman" w:hAnsi="Times New Roman" w:cs="Times New Roman"/>
          <w:sz w:val="28"/>
          <w:szCs w:val="28"/>
        </w:rPr>
        <w:t>°</w:t>
      </w:r>
      <w:r w:rsidR="000E2576" w:rsidRPr="00C63ED9">
        <w:rPr>
          <w:rFonts w:ascii="Times New Roman" w:hAnsi="Times New Roman" w:cs="Times New Roman"/>
          <w:sz w:val="28"/>
          <w:szCs w:val="28"/>
        </w:rPr>
        <w:t>С, средняя самого тёплого месяца (июля) +21,4</w:t>
      </w:r>
      <w:r w:rsidRPr="00C63ED9">
        <w:rPr>
          <w:rFonts w:ascii="Times New Roman" w:hAnsi="Times New Roman" w:cs="Times New Roman"/>
          <w:sz w:val="28"/>
          <w:szCs w:val="28"/>
        </w:rPr>
        <w:t>°С, самого холодного (января) -</w:t>
      </w:r>
      <w:r w:rsidR="000E2576" w:rsidRPr="00C63ED9">
        <w:rPr>
          <w:rFonts w:ascii="Times New Roman" w:hAnsi="Times New Roman" w:cs="Times New Roman"/>
          <w:sz w:val="28"/>
          <w:szCs w:val="28"/>
        </w:rPr>
        <w:t>4</w:t>
      </w:r>
      <w:r w:rsidRPr="00C63ED9">
        <w:rPr>
          <w:rFonts w:ascii="Times New Roman" w:hAnsi="Times New Roman" w:cs="Times New Roman"/>
          <w:sz w:val="28"/>
          <w:szCs w:val="28"/>
        </w:rPr>
        <w:t>°</w:t>
      </w:r>
      <w:r w:rsidR="000E2576" w:rsidRPr="00C63ED9">
        <w:rPr>
          <w:rFonts w:ascii="Times New Roman" w:hAnsi="Times New Roman" w:cs="Times New Roman"/>
          <w:sz w:val="28"/>
          <w:szCs w:val="28"/>
        </w:rPr>
        <w:t>С. Средняя продо</w:t>
      </w:r>
      <w:r w:rsidRPr="00C63ED9">
        <w:rPr>
          <w:rFonts w:ascii="Times New Roman" w:hAnsi="Times New Roman" w:cs="Times New Roman"/>
          <w:sz w:val="28"/>
          <w:szCs w:val="28"/>
        </w:rPr>
        <w:t>лжительность температур воздуха свыше</w:t>
      </w:r>
      <w:r w:rsidR="000E2576" w:rsidRPr="00C63ED9">
        <w:rPr>
          <w:rFonts w:ascii="Times New Roman" w:hAnsi="Times New Roman" w:cs="Times New Roman"/>
          <w:sz w:val="28"/>
          <w:szCs w:val="28"/>
        </w:rPr>
        <w:t xml:space="preserve"> +5</w:t>
      </w:r>
      <w:r w:rsidRPr="00C63ED9">
        <w:rPr>
          <w:rFonts w:ascii="Times New Roman" w:hAnsi="Times New Roman" w:cs="Times New Roman"/>
          <w:sz w:val="28"/>
          <w:szCs w:val="28"/>
        </w:rPr>
        <w:t>°</w:t>
      </w:r>
      <w:r w:rsidR="000E2576" w:rsidRPr="00C63ED9">
        <w:rPr>
          <w:rFonts w:ascii="Times New Roman" w:hAnsi="Times New Roman" w:cs="Times New Roman"/>
          <w:sz w:val="28"/>
          <w:szCs w:val="28"/>
        </w:rPr>
        <w:t xml:space="preserve">С – 185 дней. Расчётная температура самой холодной пятидневки </w:t>
      </w:r>
      <w:r w:rsidRPr="00C63ED9">
        <w:rPr>
          <w:rFonts w:ascii="Times New Roman" w:hAnsi="Times New Roman" w:cs="Times New Roman"/>
          <w:sz w:val="28"/>
          <w:szCs w:val="28"/>
        </w:rPr>
        <w:t>-</w:t>
      </w:r>
      <w:r w:rsidR="000E2576" w:rsidRPr="00C63ED9">
        <w:rPr>
          <w:rFonts w:ascii="Times New Roman" w:hAnsi="Times New Roman" w:cs="Times New Roman"/>
          <w:sz w:val="28"/>
          <w:szCs w:val="28"/>
        </w:rPr>
        <w:t>18</w:t>
      </w:r>
      <w:r w:rsidRPr="00C63ED9">
        <w:rPr>
          <w:rFonts w:ascii="Times New Roman" w:hAnsi="Times New Roman" w:cs="Times New Roman"/>
          <w:sz w:val="28"/>
          <w:szCs w:val="28"/>
        </w:rPr>
        <w:t>°С, суточ</w:t>
      </w:r>
      <w:r w:rsidR="000E2576" w:rsidRPr="00C63ED9">
        <w:rPr>
          <w:rFonts w:ascii="Times New Roman" w:hAnsi="Times New Roman" w:cs="Times New Roman"/>
          <w:sz w:val="28"/>
          <w:szCs w:val="28"/>
        </w:rPr>
        <w:t xml:space="preserve">ная </w:t>
      </w:r>
      <w:r w:rsidRPr="00C63ED9">
        <w:rPr>
          <w:rFonts w:ascii="Times New Roman" w:hAnsi="Times New Roman" w:cs="Times New Roman"/>
          <w:sz w:val="28"/>
          <w:szCs w:val="28"/>
        </w:rPr>
        <w:t>-</w:t>
      </w:r>
      <w:r w:rsidR="000E2576" w:rsidRPr="00C63ED9">
        <w:rPr>
          <w:rFonts w:ascii="Times New Roman" w:hAnsi="Times New Roman" w:cs="Times New Roman"/>
          <w:sz w:val="28"/>
          <w:szCs w:val="28"/>
        </w:rPr>
        <w:t>21</w:t>
      </w:r>
      <w:r w:rsidRPr="00C63ED9">
        <w:rPr>
          <w:rFonts w:ascii="Times New Roman" w:hAnsi="Times New Roman" w:cs="Times New Roman"/>
          <w:sz w:val="28"/>
          <w:szCs w:val="28"/>
        </w:rPr>
        <w:t>°</w:t>
      </w:r>
      <w:r w:rsidR="000E2576" w:rsidRPr="00C63ED9">
        <w:rPr>
          <w:rFonts w:ascii="Times New Roman" w:hAnsi="Times New Roman" w:cs="Times New Roman"/>
          <w:sz w:val="28"/>
          <w:szCs w:val="28"/>
        </w:rPr>
        <w:t xml:space="preserve">С при </w:t>
      </w:r>
      <w:r w:rsidRPr="00C63ED9">
        <w:rPr>
          <w:rFonts w:ascii="Times New Roman" w:hAnsi="Times New Roman" w:cs="Times New Roman"/>
          <w:sz w:val="28"/>
          <w:szCs w:val="28"/>
        </w:rPr>
        <w:t>α</w:t>
      </w:r>
      <w:r w:rsidR="000E2576" w:rsidRPr="00C63ED9">
        <w:rPr>
          <w:rFonts w:ascii="Times New Roman" w:hAnsi="Times New Roman" w:cs="Times New Roman"/>
          <w:sz w:val="28"/>
          <w:szCs w:val="28"/>
        </w:rPr>
        <w:t xml:space="preserve"> = 0,92. В соответствии с СП 20.13330.2011 </w:t>
      </w:r>
      <w:r w:rsidRPr="00C63ED9">
        <w:rPr>
          <w:rFonts w:ascii="Times New Roman" w:hAnsi="Times New Roman" w:cs="Times New Roman"/>
          <w:sz w:val="28"/>
          <w:szCs w:val="28"/>
        </w:rPr>
        <w:t>приложением «Ж» картой 5. террито</w:t>
      </w:r>
      <w:r w:rsidR="000E2576" w:rsidRPr="00C63ED9">
        <w:rPr>
          <w:rFonts w:ascii="Times New Roman" w:hAnsi="Times New Roman" w:cs="Times New Roman"/>
          <w:sz w:val="28"/>
          <w:szCs w:val="28"/>
        </w:rPr>
        <w:t>рия г. Нальчика относится к району с температурой -5°С в январе, картой 6. - +20°С в июле, картой 7. - 10°С -отклонение средней температуры самых холодных суток от средней в январе.</w:t>
      </w:r>
    </w:p>
    <w:p w:rsidR="00BE7620" w:rsidRPr="00C63ED9" w:rsidRDefault="00BE7620" w:rsidP="00BE7620">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Наибольшая величина среднемесячной относительной влажности достигает в ноябре, декабре и январе – 86%, наименьшая в июле – 66. Годовое количество осадков за 66 лет наблюдений составляет 684 мм, наибольшее в июне – 113мм, наименьшее в январе – 14мм. Максимум осадков за один ливень – 105мм. </w:t>
      </w:r>
    </w:p>
    <w:p w:rsidR="00BE7620" w:rsidRPr="00C63ED9" w:rsidRDefault="00BE7620" w:rsidP="00BE7620">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lastRenderedPageBreak/>
        <w:t>Снеговой покров в    г. Нальчике неустойчив, даже среди зимы он может отсутствовать продолжительное время.  Максимальное число дней со снеговым покровом   - 131, среднее – 72. Максимальная высота снегового покрова – 27мм (II декада января). В соответствии с СП 20.13330.2011 приложением Ж, карта 1. по весу снегового покрова г. Нальчик относится ко II району.</w:t>
      </w:r>
    </w:p>
    <w:p w:rsidR="00C1695F" w:rsidRPr="00C63ED9" w:rsidRDefault="00C1695F" w:rsidP="00BE7620">
      <w:pPr>
        <w:spacing w:after="0" w:line="360" w:lineRule="auto"/>
        <w:jc w:val="both"/>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6120130" cy="4442460"/>
            <wp:effectExtent l="0" t="0" r="0" b="0"/>
            <wp:docPr id="87149" name="Рисунок 8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9" name="ТС.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4442460"/>
                    </a:xfrm>
                    <a:prstGeom prst="rect">
                      <a:avLst/>
                    </a:prstGeom>
                  </pic:spPr>
                </pic:pic>
              </a:graphicData>
            </a:graphic>
          </wp:inline>
        </w:drawing>
      </w:r>
    </w:p>
    <w:p w:rsidR="00C1695F" w:rsidRPr="00C63ED9" w:rsidRDefault="00C1695F" w:rsidP="00C1695F">
      <w:pPr>
        <w:spacing w:after="0" w:line="360" w:lineRule="auto"/>
        <w:ind w:firstLine="567"/>
        <w:jc w:val="center"/>
        <w:rPr>
          <w:rFonts w:ascii="Times New Roman" w:hAnsi="Times New Roman" w:cs="Times New Roman"/>
          <w:sz w:val="28"/>
          <w:szCs w:val="28"/>
        </w:rPr>
      </w:pPr>
      <w:r w:rsidRPr="00C63ED9">
        <w:rPr>
          <w:rFonts w:ascii="Times New Roman" w:hAnsi="Times New Roman" w:cs="Times New Roman"/>
          <w:sz w:val="28"/>
          <w:szCs w:val="28"/>
        </w:rPr>
        <w:t>Рис. 4.1. Топографическая съемка участка</w:t>
      </w:r>
    </w:p>
    <w:p w:rsidR="000E2576" w:rsidRPr="00C63ED9" w:rsidRDefault="000E2576" w:rsidP="000E2576">
      <w:pPr>
        <w:spacing w:after="0" w:line="360" w:lineRule="auto"/>
        <w:ind w:firstLine="567"/>
        <w:jc w:val="both"/>
        <w:rPr>
          <w:rFonts w:ascii="Times New Roman" w:hAnsi="Times New Roman" w:cs="Times New Roman"/>
          <w:sz w:val="28"/>
          <w:szCs w:val="28"/>
        </w:rPr>
      </w:pP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В районе г. Нальчика преобладают ветры южных и юго</w:t>
      </w:r>
      <w:r w:rsidR="00C85D9D" w:rsidRPr="00C63ED9">
        <w:rPr>
          <w:rFonts w:ascii="Times New Roman" w:hAnsi="Times New Roman" w:cs="Times New Roman"/>
          <w:sz w:val="28"/>
          <w:szCs w:val="28"/>
        </w:rPr>
        <w:t>-западных направлений, повторяе</w:t>
      </w:r>
      <w:r w:rsidRPr="00C63ED9">
        <w:rPr>
          <w:rFonts w:ascii="Times New Roman" w:hAnsi="Times New Roman" w:cs="Times New Roman"/>
          <w:sz w:val="28"/>
          <w:szCs w:val="28"/>
        </w:rPr>
        <w:t xml:space="preserve">мость соответственно 19% и 29% за год. Средняя скорость ветра   </w:t>
      </w:r>
      <w:r w:rsidR="00C85D9D" w:rsidRPr="00C63ED9">
        <w:rPr>
          <w:rFonts w:ascii="Times New Roman" w:hAnsi="Times New Roman" w:cs="Times New Roman"/>
          <w:sz w:val="28"/>
          <w:szCs w:val="28"/>
        </w:rPr>
        <w:t>от 1,6 до 3,7 м/сек.  В соответ</w:t>
      </w:r>
      <w:r w:rsidRPr="00C63ED9">
        <w:rPr>
          <w:rFonts w:ascii="Times New Roman" w:hAnsi="Times New Roman" w:cs="Times New Roman"/>
          <w:sz w:val="28"/>
          <w:szCs w:val="28"/>
        </w:rPr>
        <w:t>ствии с СП 20.13330.2011 приложением Ж картой 3г.  относится к IV району по давлению ветра.</w:t>
      </w:r>
    </w:p>
    <w:p w:rsidR="000E2576" w:rsidRPr="00A54442" w:rsidRDefault="000E2576" w:rsidP="000E2576">
      <w:pPr>
        <w:spacing w:after="0" w:line="360" w:lineRule="auto"/>
        <w:ind w:firstLine="567"/>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Тектоника</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В структурно-тектоническом плане район г. Нальчика располагается в юго-западн</w:t>
      </w:r>
      <w:r w:rsidR="00C85D9D" w:rsidRPr="00C63ED9">
        <w:rPr>
          <w:rFonts w:ascii="Times New Roman" w:hAnsi="Times New Roman" w:cs="Times New Roman"/>
          <w:sz w:val="28"/>
          <w:szCs w:val="28"/>
        </w:rPr>
        <w:t xml:space="preserve">ой краевой части </w:t>
      </w:r>
      <w:proofErr w:type="spellStart"/>
      <w:r w:rsidR="00C85D9D" w:rsidRPr="00C63ED9">
        <w:rPr>
          <w:rFonts w:ascii="Times New Roman" w:hAnsi="Times New Roman" w:cs="Times New Roman"/>
          <w:sz w:val="28"/>
          <w:szCs w:val="28"/>
        </w:rPr>
        <w:t>Предкавказских</w:t>
      </w:r>
      <w:proofErr w:type="spellEnd"/>
      <w:r w:rsidRPr="00C63ED9">
        <w:rPr>
          <w:rFonts w:ascii="Times New Roman" w:hAnsi="Times New Roman" w:cs="Times New Roman"/>
          <w:sz w:val="28"/>
          <w:szCs w:val="28"/>
        </w:rPr>
        <w:t xml:space="preserve"> альпийских передовых прогибов, </w:t>
      </w:r>
      <w:r w:rsidRPr="00C63ED9">
        <w:rPr>
          <w:rFonts w:ascii="Times New Roman" w:hAnsi="Times New Roman" w:cs="Times New Roman"/>
          <w:sz w:val="28"/>
          <w:szCs w:val="28"/>
        </w:rPr>
        <w:lastRenderedPageBreak/>
        <w:t xml:space="preserve">в пределах Нальчикского тектонического блока. Нальчикский блок имеет форму треугольника, ограниченного Нальчикским, </w:t>
      </w:r>
      <w:proofErr w:type="spellStart"/>
      <w:r w:rsidRPr="00C63ED9">
        <w:rPr>
          <w:rFonts w:ascii="Times New Roman" w:hAnsi="Times New Roman" w:cs="Times New Roman"/>
          <w:sz w:val="28"/>
          <w:szCs w:val="28"/>
        </w:rPr>
        <w:t>Черекским</w:t>
      </w:r>
      <w:proofErr w:type="spellEnd"/>
      <w:r w:rsidRPr="00C63ED9">
        <w:rPr>
          <w:rFonts w:ascii="Times New Roman" w:hAnsi="Times New Roman" w:cs="Times New Roman"/>
          <w:sz w:val="28"/>
          <w:szCs w:val="28"/>
        </w:rPr>
        <w:t xml:space="preserve"> и Срединным разломами. Слои мезозойских и кайнозойских отл</w:t>
      </w:r>
      <w:r w:rsidR="00C85D9D" w:rsidRPr="00C63ED9">
        <w:rPr>
          <w:rFonts w:ascii="Times New Roman" w:hAnsi="Times New Roman" w:cs="Times New Roman"/>
          <w:sz w:val="28"/>
          <w:szCs w:val="28"/>
        </w:rPr>
        <w:t>ожений, слагающих блок, погружаются</w:t>
      </w:r>
      <w:r w:rsidRPr="00C63ED9">
        <w:rPr>
          <w:rFonts w:ascii="Times New Roman" w:hAnsi="Times New Roman" w:cs="Times New Roman"/>
          <w:sz w:val="28"/>
          <w:szCs w:val="28"/>
        </w:rPr>
        <w:t xml:space="preserve"> в северо-восточном направлении. Нальчикская зона разломов располагается в 9 км юго-западнее, имеет северо-западное простирание, ограничивая с за</w:t>
      </w:r>
      <w:r w:rsidR="00C85D9D" w:rsidRPr="00C63ED9">
        <w:rPr>
          <w:rFonts w:ascii="Times New Roman" w:hAnsi="Times New Roman" w:cs="Times New Roman"/>
          <w:sz w:val="28"/>
          <w:szCs w:val="28"/>
        </w:rPr>
        <w:t>пада Нальчикский блок. В осадоч</w:t>
      </w:r>
      <w:r w:rsidRPr="00C63ED9">
        <w:rPr>
          <w:rFonts w:ascii="Times New Roman" w:hAnsi="Times New Roman" w:cs="Times New Roman"/>
          <w:sz w:val="28"/>
          <w:szCs w:val="28"/>
        </w:rPr>
        <w:t xml:space="preserve">ном чехле зона разломов выражена </w:t>
      </w:r>
      <w:proofErr w:type="spellStart"/>
      <w:r w:rsidRPr="00C63ED9">
        <w:rPr>
          <w:rFonts w:ascii="Times New Roman" w:hAnsi="Times New Roman" w:cs="Times New Roman"/>
          <w:sz w:val="28"/>
          <w:szCs w:val="28"/>
        </w:rPr>
        <w:t>флексурообразным</w:t>
      </w:r>
      <w:proofErr w:type="spellEnd"/>
      <w:r w:rsidRPr="00C63ED9">
        <w:rPr>
          <w:rFonts w:ascii="Times New Roman" w:hAnsi="Times New Roman" w:cs="Times New Roman"/>
          <w:sz w:val="28"/>
          <w:szCs w:val="28"/>
        </w:rPr>
        <w:t xml:space="preserve"> изгибом слоёв, отделяющим Кабардинскую моноклинальную </w:t>
      </w:r>
      <w:proofErr w:type="spellStart"/>
      <w:r w:rsidRPr="00C63ED9">
        <w:rPr>
          <w:rFonts w:ascii="Times New Roman" w:hAnsi="Times New Roman" w:cs="Times New Roman"/>
          <w:sz w:val="28"/>
          <w:szCs w:val="28"/>
        </w:rPr>
        <w:t>подзону</w:t>
      </w:r>
      <w:r w:rsidR="00C85D9D" w:rsidRPr="00C63ED9">
        <w:rPr>
          <w:rFonts w:ascii="Times New Roman" w:hAnsi="Times New Roman" w:cs="Times New Roman"/>
          <w:sz w:val="28"/>
          <w:szCs w:val="28"/>
        </w:rPr>
        <w:t>СевероКавказского</w:t>
      </w:r>
      <w:proofErr w:type="spellEnd"/>
      <w:r w:rsidRPr="00C63ED9">
        <w:rPr>
          <w:rFonts w:ascii="Times New Roman" w:hAnsi="Times New Roman" w:cs="Times New Roman"/>
          <w:sz w:val="28"/>
          <w:szCs w:val="28"/>
        </w:rPr>
        <w:t xml:space="preserve"> краевого массива от Кабардинской впадины.</w:t>
      </w:r>
    </w:p>
    <w:p w:rsidR="000E2576" w:rsidRPr="00A54442" w:rsidRDefault="000E2576" w:rsidP="000E2576">
      <w:pPr>
        <w:spacing w:after="0" w:line="360" w:lineRule="auto"/>
        <w:ind w:firstLine="567"/>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Гидрогеологические условия</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Подземные воды залегают с глубины более 50 м от повер</w:t>
      </w:r>
      <w:r w:rsidR="00C85D9D" w:rsidRPr="00C63ED9">
        <w:rPr>
          <w:rFonts w:ascii="Times New Roman" w:hAnsi="Times New Roman" w:cs="Times New Roman"/>
          <w:sz w:val="28"/>
          <w:szCs w:val="28"/>
        </w:rPr>
        <w:t>хности земли, приурочены к водо</w:t>
      </w:r>
      <w:r w:rsidRPr="00C63ED9">
        <w:rPr>
          <w:rFonts w:ascii="Times New Roman" w:hAnsi="Times New Roman" w:cs="Times New Roman"/>
          <w:sz w:val="28"/>
          <w:szCs w:val="28"/>
        </w:rPr>
        <w:t>носному средне-нижнечетвертичному аллювиально-пролювиальному горизонту (</w:t>
      </w:r>
      <w:proofErr w:type="spellStart"/>
      <w:r w:rsidRPr="00C63ED9">
        <w:rPr>
          <w:rFonts w:ascii="Times New Roman" w:hAnsi="Times New Roman" w:cs="Times New Roman"/>
          <w:sz w:val="28"/>
          <w:szCs w:val="28"/>
        </w:rPr>
        <w:t>арQI</w:t>
      </w:r>
      <w:proofErr w:type="spellEnd"/>
      <w:r w:rsidRPr="00C63ED9">
        <w:rPr>
          <w:rFonts w:ascii="Times New Roman" w:hAnsi="Times New Roman" w:cs="Times New Roman"/>
          <w:sz w:val="28"/>
          <w:szCs w:val="28"/>
        </w:rPr>
        <w:t>-II), имеющий в данном районе повсеместное распространение. Водовмещающими являются валунн</w:t>
      </w:r>
      <w:r w:rsidR="00C85D9D" w:rsidRPr="00C63ED9">
        <w:rPr>
          <w:rFonts w:ascii="Times New Roman" w:hAnsi="Times New Roman" w:cs="Times New Roman"/>
          <w:sz w:val="28"/>
          <w:szCs w:val="28"/>
        </w:rPr>
        <w:t xml:space="preserve">о-галечниковые отложения с </w:t>
      </w:r>
      <w:r w:rsidRPr="00C63ED9">
        <w:rPr>
          <w:rFonts w:ascii="Times New Roman" w:hAnsi="Times New Roman" w:cs="Times New Roman"/>
          <w:sz w:val="28"/>
          <w:szCs w:val="28"/>
        </w:rPr>
        <w:t xml:space="preserve">песчано-гравийным заполнителем с прослоями суглинков и глин. </w:t>
      </w:r>
    </w:p>
    <w:p w:rsidR="000E2576" w:rsidRPr="00C63ED9" w:rsidRDefault="000E2576" w:rsidP="000E2576">
      <w:pPr>
        <w:spacing w:after="0" w:line="360" w:lineRule="auto"/>
        <w:ind w:firstLine="567"/>
        <w:jc w:val="both"/>
        <w:rPr>
          <w:rFonts w:ascii="Times New Roman" w:hAnsi="Times New Roman" w:cs="Times New Roman"/>
          <w:sz w:val="28"/>
          <w:szCs w:val="28"/>
        </w:rPr>
      </w:pPr>
    </w:p>
    <w:p w:rsidR="000E2576" w:rsidRPr="00C63ED9" w:rsidRDefault="00C85D9D" w:rsidP="000E2576">
      <w:pPr>
        <w:spacing w:after="0" w:line="360" w:lineRule="auto"/>
        <w:ind w:firstLine="567"/>
        <w:jc w:val="both"/>
        <w:rPr>
          <w:rFonts w:ascii="Times New Roman" w:hAnsi="Times New Roman" w:cs="Times New Roman"/>
          <w:b/>
          <w:sz w:val="28"/>
          <w:szCs w:val="28"/>
        </w:rPr>
      </w:pPr>
      <w:r w:rsidRPr="00C63ED9">
        <w:rPr>
          <w:rFonts w:ascii="Times New Roman" w:hAnsi="Times New Roman" w:cs="Times New Roman"/>
          <w:b/>
          <w:sz w:val="28"/>
          <w:szCs w:val="28"/>
        </w:rPr>
        <w:t>4.</w:t>
      </w:r>
      <w:r w:rsidR="001772CD" w:rsidRPr="00C63ED9">
        <w:rPr>
          <w:rFonts w:ascii="Times New Roman" w:hAnsi="Times New Roman" w:cs="Times New Roman"/>
          <w:b/>
          <w:sz w:val="28"/>
          <w:szCs w:val="28"/>
        </w:rPr>
        <w:t>4</w:t>
      </w:r>
      <w:r w:rsidR="000E2576" w:rsidRPr="00C63ED9">
        <w:rPr>
          <w:rFonts w:ascii="Times New Roman" w:hAnsi="Times New Roman" w:cs="Times New Roman"/>
          <w:b/>
          <w:sz w:val="28"/>
          <w:szCs w:val="28"/>
        </w:rPr>
        <w:t>. Геолого-литологическое строение</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Грунты, слагающие участок, представлены связными осадочными глинистыми делювиально-пролювиальными отложениями четвертичного возраста. Залеган</w:t>
      </w:r>
      <w:r w:rsidR="00C85D9D" w:rsidRPr="00C63ED9">
        <w:rPr>
          <w:rFonts w:ascii="Times New Roman" w:hAnsi="Times New Roman" w:cs="Times New Roman"/>
          <w:sz w:val="28"/>
          <w:szCs w:val="28"/>
        </w:rPr>
        <w:t>ие грунтов моноклинальное, близ</w:t>
      </w:r>
      <w:r w:rsidRPr="00C63ED9">
        <w:rPr>
          <w:rFonts w:ascii="Times New Roman" w:hAnsi="Times New Roman" w:cs="Times New Roman"/>
          <w:sz w:val="28"/>
          <w:szCs w:val="28"/>
        </w:rPr>
        <w:t>кое к горизонтальному.</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В литологическом разрезе грунтов вскрытых скважинами выделяется 3 ин</w:t>
      </w:r>
      <w:r w:rsidR="00C1695F" w:rsidRPr="00C63ED9">
        <w:rPr>
          <w:rFonts w:ascii="Times New Roman" w:hAnsi="Times New Roman" w:cs="Times New Roman"/>
          <w:sz w:val="28"/>
          <w:szCs w:val="28"/>
        </w:rPr>
        <w:t>женерно-геологических элемента – ИГЭ (рис.4.2.)</w:t>
      </w:r>
      <w:r w:rsidRPr="00C63ED9">
        <w:rPr>
          <w:rFonts w:ascii="Times New Roman" w:hAnsi="Times New Roman" w:cs="Times New Roman"/>
          <w:sz w:val="28"/>
          <w:szCs w:val="28"/>
        </w:rPr>
        <w:t>:</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ИГЭ-1 - грунты растительного слоя, вскрытые от 0,0-0,5 до 0,5-1,0 м и насыпные грунты, представленные перемещённым суглинком со с</w:t>
      </w:r>
      <w:r w:rsidR="00C85D9D" w:rsidRPr="00C63ED9">
        <w:rPr>
          <w:rFonts w:ascii="Times New Roman" w:hAnsi="Times New Roman" w:cs="Times New Roman"/>
          <w:sz w:val="28"/>
          <w:szCs w:val="28"/>
        </w:rPr>
        <w:t xml:space="preserve">троительным и бытовым мусором, </w:t>
      </w:r>
      <w:r w:rsidRPr="00C63ED9">
        <w:rPr>
          <w:rFonts w:ascii="Times New Roman" w:hAnsi="Times New Roman" w:cs="Times New Roman"/>
          <w:sz w:val="28"/>
          <w:szCs w:val="28"/>
        </w:rPr>
        <w:t xml:space="preserve">вскрыты </w:t>
      </w:r>
      <w:proofErr w:type="spellStart"/>
      <w:r w:rsidRPr="00C63ED9">
        <w:rPr>
          <w:rFonts w:ascii="Times New Roman" w:hAnsi="Times New Roman" w:cs="Times New Roman"/>
          <w:sz w:val="28"/>
          <w:szCs w:val="28"/>
        </w:rPr>
        <w:t>скв</w:t>
      </w:r>
      <w:proofErr w:type="spellEnd"/>
      <w:r w:rsidRPr="00C63ED9">
        <w:rPr>
          <w:rFonts w:ascii="Times New Roman" w:hAnsi="Times New Roman" w:cs="Times New Roman"/>
          <w:sz w:val="28"/>
          <w:szCs w:val="28"/>
        </w:rPr>
        <w:t xml:space="preserve">. 3 с поверхности до глубины 0,5 м.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ИГЭ-2 - суглинок темно-коричневый, тяжёлый, </w:t>
      </w:r>
      <w:proofErr w:type="spellStart"/>
      <w:r w:rsidRPr="00C63ED9">
        <w:rPr>
          <w:rFonts w:ascii="Times New Roman" w:hAnsi="Times New Roman" w:cs="Times New Roman"/>
          <w:sz w:val="28"/>
          <w:szCs w:val="28"/>
        </w:rPr>
        <w:t>гумусиро</w:t>
      </w:r>
      <w:r w:rsidR="00C85D9D" w:rsidRPr="00C63ED9">
        <w:rPr>
          <w:rFonts w:ascii="Times New Roman" w:hAnsi="Times New Roman" w:cs="Times New Roman"/>
          <w:sz w:val="28"/>
          <w:szCs w:val="28"/>
        </w:rPr>
        <w:t>ванный</w:t>
      </w:r>
      <w:proofErr w:type="spellEnd"/>
      <w:r w:rsidR="00C85D9D" w:rsidRPr="00C63ED9">
        <w:rPr>
          <w:rFonts w:ascii="Times New Roman" w:hAnsi="Times New Roman" w:cs="Times New Roman"/>
          <w:sz w:val="28"/>
          <w:szCs w:val="28"/>
        </w:rPr>
        <w:t>, с корнями деревьев и хо</w:t>
      </w:r>
      <w:r w:rsidRPr="00C63ED9">
        <w:rPr>
          <w:rFonts w:ascii="Times New Roman" w:hAnsi="Times New Roman" w:cs="Times New Roman"/>
          <w:sz w:val="28"/>
          <w:szCs w:val="28"/>
        </w:rPr>
        <w:t>дами червей, вскрыт от 0,5-1,0 до 1,3-1,6 м.</w:t>
      </w:r>
    </w:p>
    <w:p w:rsidR="000E2576" w:rsidRPr="00C63ED9" w:rsidRDefault="00C85D9D"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ИГЭ-3 – суглинок </w:t>
      </w:r>
      <w:r w:rsidR="000E2576" w:rsidRPr="00C63ED9">
        <w:rPr>
          <w:rFonts w:ascii="Times New Roman" w:hAnsi="Times New Roman" w:cs="Times New Roman"/>
          <w:sz w:val="28"/>
          <w:szCs w:val="28"/>
        </w:rPr>
        <w:t xml:space="preserve">коричневый, желто-коричневый, средний, песчанистый, очень влажный, полутвёрдой до </w:t>
      </w:r>
      <w:proofErr w:type="spellStart"/>
      <w:r w:rsidR="000E2576" w:rsidRPr="00C63ED9">
        <w:rPr>
          <w:rFonts w:ascii="Times New Roman" w:hAnsi="Times New Roman" w:cs="Times New Roman"/>
          <w:sz w:val="28"/>
          <w:szCs w:val="28"/>
        </w:rPr>
        <w:t>тугопластичной</w:t>
      </w:r>
      <w:proofErr w:type="spellEnd"/>
      <w:r w:rsidR="000E2576" w:rsidRPr="00C63ED9">
        <w:rPr>
          <w:rFonts w:ascii="Times New Roman" w:hAnsi="Times New Roman" w:cs="Times New Roman"/>
          <w:sz w:val="28"/>
          <w:szCs w:val="28"/>
        </w:rPr>
        <w:t xml:space="preserve"> консистенц</w:t>
      </w:r>
      <w:r w:rsidRPr="00C63ED9">
        <w:rPr>
          <w:rFonts w:ascii="Times New Roman" w:hAnsi="Times New Roman" w:cs="Times New Roman"/>
          <w:sz w:val="28"/>
          <w:szCs w:val="28"/>
        </w:rPr>
        <w:t xml:space="preserve">ии, с известковыми </w:t>
      </w:r>
      <w:r w:rsidRPr="00C63ED9">
        <w:rPr>
          <w:rFonts w:ascii="Times New Roman" w:hAnsi="Times New Roman" w:cs="Times New Roman"/>
          <w:sz w:val="28"/>
          <w:szCs w:val="28"/>
        </w:rPr>
        <w:lastRenderedPageBreak/>
        <w:t xml:space="preserve">стяжениями, </w:t>
      </w:r>
      <w:r w:rsidR="000E2576" w:rsidRPr="00C63ED9">
        <w:rPr>
          <w:rFonts w:ascii="Times New Roman" w:hAnsi="Times New Roman" w:cs="Times New Roman"/>
          <w:sz w:val="28"/>
          <w:szCs w:val="28"/>
        </w:rPr>
        <w:t xml:space="preserve">обладает </w:t>
      </w:r>
      <w:proofErr w:type="spellStart"/>
      <w:r w:rsidR="000E2576" w:rsidRPr="00C63ED9">
        <w:rPr>
          <w:rFonts w:ascii="Times New Roman" w:hAnsi="Times New Roman" w:cs="Times New Roman"/>
          <w:sz w:val="28"/>
          <w:szCs w:val="28"/>
        </w:rPr>
        <w:t>просадочными</w:t>
      </w:r>
      <w:proofErr w:type="spellEnd"/>
      <w:r w:rsidR="000E2576" w:rsidRPr="00C63ED9">
        <w:rPr>
          <w:rFonts w:ascii="Times New Roman" w:hAnsi="Times New Roman" w:cs="Times New Roman"/>
          <w:sz w:val="28"/>
          <w:szCs w:val="28"/>
        </w:rPr>
        <w:t xml:space="preserve"> свойствами, вскрыт   от 1,3-1,6 до 6,5 – 8,3 м.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w:t>
      </w:r>
      <w:r w:rsidRPr="00C63ED9">
        <w:rPr>
          <w:rFonts w:ascii="Times New Roman" w:hAnsi="Times New Roman" w:cs="Times New Roman"/>
          <w:sz w:val="28"/>
          <w:szCs w:val="28"/>
        </w:rPr>
        <w:tab/>
        <w:t>ИГЭ-4 - суглинок желто-кор</w:t>
      </w:r>
      <w:r w:rsidR="00C85D9D" w:rsidRPr="00C63ED9">
        <w:rPr>
          <w:rFonts w:ascii="Times New Roman" w:hAnsi="Times New Roman" w:cs="Times New Roman"/>
          <w:sz w:val="28"/>
          <w:szCs w:val="28"/>
        </w:rPr>
        <w:t xml:space="preserve">ичневый, тяжёлый, песчанистый, </w:t>
      </w:r>
      <w:r w:rsidRPr="00C63ED9">
        <w:rPr>
          <w:rFonts w:ascii="Times New Roman" w:hAnsi="Times New Roman" w:cs="Times New Roman"/>
          <w:sz w:val="28"/>
          <w:szCs w:val="28"/>
        </w:rPr>
        <w:t xml:space="preserve">влажный, полутвёрдой консистенции, средней плотности, </w:t>
      </w:r>
      <w:proofErr w:type="spellStart"/>
      <w:r w:rsidRPr="00C63ED9">
        <w:rPr>
          <w:rFonts w:ascii="Times New Roman" w:hAnsi="Times New Roman" w:cs="Times New Roman"/>
          <w:sz w:val="28"/>
          <w:szCs w:val="28"/>
        </w:rPr>
        <w:t>просадочными</w:t>
      </w:r>
      <w:proofErr w:type="spellEnd"/>
      <w:r w:rsidRPr="00C63ED9">
        <w:rPr>
          <w:rFonts w:ascii="Times New Roman" w:hAnsi="Times New Roman" w:cs="Times New Roman"/>
          <w:sz w:val="28"/>
          <w:szCs w:val="28"/>
        </w:rPr>
        <w:t xml:space="preserve"> свойствами обладают в незначительной степени вскрыт от 6,5-8,3 до 8,3-11,4 м.</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w:t>
      </w:r>
      <w:r w:rsidRPr="00C63ED9">
        <w:rPr>
          <w:rFonts w:ascii="Times New Roman" w:hAnsi="Times New Roman" w:cs="Times New Roman"/>
          <w:sz w:val="28"/>
          <w:szCs w:val="28"/>
        </w:rPr>
        <w:tab/>
        <w:t xml:space="preserve">ИГЭ-5 – Глина коричневая, желто-коричневая, сланцеватая, пылеватая, плотная, влажная, полутвёрдой консистенции, </w:t>
      </w:r>
      <w:proofErr w:type="spellStart"/>
      <w:r w:rsidRPr="00C63ED9">
        <w:rPr>
          <w:rFonts w:ascii="Times New Roman" w:hAnsi="Times New Roman" w:cs="Times New Roman"/>
          <w:sz w:val="28"/>
          <w:szCs w:val="28"/>
        </w:rPr>
        <w:t>просадочными</w:t>
      </w:r>
      <w:proofErr w:type="spellEnd"/>
      <w:r w:rsidRPr="00C63ED9">
        <w:rPr>
          <w:rFonts w:ascii="Times New Roman" w:hAnsi="Times New Roman" w:cs="Times New Roman"/>
          <w:sz w:val="28"/>
          <w:szCs w:val="28"/>
        </w:rPr>
        <w:t xml:space="preserve"> свойствами не обладает, вскрыт от 8,3-11,4 до15,0 м. </w:t>
      </w:r>
    </w:p>
    <w:p w:rsidR="000E2576" w:rsidRPr="00A54442" w:rsidRDefault="000E2576" w:rsidP="000E2576">
      <w:pPr>
        <w:spacing w:after="0" w:line="360" w:lineRule="auto"/>
        <w:ind w:firstLine="567"/>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Физико-механические свойства грунтов</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Физико-механические свойства грунтов изучались в лабор</w:t>
      </w:r>
      <w:r w:rsidR="00C85D9D" w:rsidRPr="00C63ED9">
        <w:rPr>
          <w:rFonts w:ascii="Times New Roman" w:hAnsi="Times New Roman" w:cs="Times New Roman"/>
          <w:sz w:val="28"/>
          <w:szCs w:val="28"/>
        </w:rPr>
        <w:t>аторных условиях на пробах грун</w:t>
      </w:r>
      <w:r w:rsidRPr="00C63ED9">
        <w:rPr>
          <w:rFonts w:ascii="Times New Roman" w:hAnsi="Times New Roman" w:cs="Times New Roman"/>
          <w:sz w:val="28"/>
          <w:szCs w:val="28"/>
        </w:rPr>
        <w:t>та ненарушенной структуры.</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Выделение инженерно-геологических элементов проводилось с учетом номенклатурного вида и общности физико-механических свойств грунтов, с использованием метода статистической обработки результатов определений характеристик, согласно требованиям ГОСТ 20522-96 и ГОСТ 25100-95.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Грунты, исследуемого участка, согласно классификации ГОСТ 25100-95 относятся к классу дисперсных, к группе связных, подгруппе осадочных грунтов. По типам – это полиминеральные грунты. Вид – глинистые грунты.</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ИГЭ-1и ИГЭ-2 не изучались, так как подлежат выемке.</w:t>
      </w:r>
    </w:p>
    <w:p w:rsidR="000E2576" w:rsidRPr="00C63ED9" w:rsidRDefault="000E2576" w:rsidP="006040F3">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Над 25 монолитами грунта ненарушенной структуры, отобранными из с</w:t>
      </w:r>
      <w:r w:rsidR="00C85D9D" w:rsidRPr="00C63ED9">
        <w:rPr>
          <w:rFonts w:ascii="Times New Roman" w:hAnsi="Times New Roman" w:cs="Times New Roman"/>
          <w:sz w:val="28"/>
          <w:szCs w:val="28"/>
        </w:rPr>
        <w:t xml:space="preserve">кважин из ИГЭ-3, ИГЭ-4, ИГЭ -5 </w:t>
      </w:r>
      <w:r w:rsidRPr="00C63ED9">
        <w:rPr>
          <w:rFonts w:ascii="Times New Roman" w:hAnsi="Times New Roman" w:cs="Times New Roman"/>
          <w:sz w:val="28"/>
          <w:szCs w:val="28"/>
        </w:rPr>
        <w:t xml:space="preserve">проведены компрессионные испытания согласно ГОСТ 23161-78, 12248-96, по методу «двух </w:t>
      </w:r>
      <w:r w:rsidR="00C85D9D" w:rsidRPr="00C63ED9">
        <w:rPr>
          <w:rFonts w:ascii="Times New Roman" w:hAnsi="Times New Roman" w:cs="Times New Roman"/>
          <w:sz w:val="28"/>
          <w:szCs w:val="28"/>
        </w:rPr>
        <w:t xml:space="preserve">кривых» для определения </w:t>
      </w:r>
      <w:proofErr w:type="spellStart"/>
      <w:r w:rsidR="00C85D9D" w:rsidRPr="00C63ED9">
        <w:rPr>
          <w:rFonts w:ascii="Times New Roman" w:hAnsi="Times New Roman" w:cs="Times New Roman"/>
          <w:sz w:val="28"/>
          <w:szCs w:val="28"/>
        </w:rPr>
        <w:t>просадоч</w:t>
      </w:r>
      <w:r w:rsidRPr="00C63ED9">
        <w:rPr>
          <w:rFonts w:ascii="Times New Roman" w:hAnsi="Times New Roman" w:cs="Times New Roman"/>
          <w:sz w:val="28"/>
          <w:szCs w:val="28"/>
        </w:rPr>
        <w:t>ных</w:t>
      </w:r>
      <w:proofErr w:type="spellEnd"/>
      <w:r w:rsidRPr="00C63ED9">
        <w:rPr>
          <w:rFonts w:ascii="Times New Roman" w:hAnsi="Times New Roman" w:cs="Times New Roman"/>
          <w:sz w:val="28"/>
          <w:szCs w:val="28"/>
        </w:rPr>
        <w:t xml:space="preserve"> свойств и деформационных характеристик, а также их физико-механических характеристик. Результаты определени</w:t>
      </w:r>
      <w:r w:rsidR="00C85D9D" w:rsidRPr="00C63ED9">
        <w:rPr>
          <w:rFonts w:ascii="Times New Roman" w:hAnsi="Times New Roman" w:cs="Times New Roman"/>
          <w:sz w:val="28"/>
          <w:szCs w:val="28"/>
        </w:rPr>
        <w:t>й физико-механических характери</w:t>
      </w:r>
      <w:r w:rsidRPr="00C63ED9">
        <w:rPr>
          <w:rFonts w:ascii="Times New Roman" w:hAnsi="Times New Roman" w:cs="Times New Roman"/>
          <w:sz w:val="28"/>
          <w:szCs w:val="28"/>
        </w:rPr>
        <w:t>стик грунтов сведены в таблице «Показатели физических свойств грунтов»</w:t>
      </w:r>
      <w:r w:rsidR="00C85D9D" w:rsidRPr="00C63ED9">
        <w:rPr>
          <w:rFonts w:ascii="Times New Roman" w:hAnsi="Times New Roman" w:cs="Times New Roman"/>
          <w:sz w:val="28"/>
          <w:szCs w:val="28"/>
        </w:rPr>
        <w:t xml:space="preserve"> по выделенному инже</w:t>
      </w:r>
      <w:r w:rsidRPr="00C63ED9">
        <w:rPr>
          <w:rFonts w:ascii="Times New Roman" w:hAnsi="Times New Roman" w:cs="Times New Roman"/>
          <w:sz w:val="28"/>
          <w:szCs w:val="28"/>
        </w:rPr>
        <w:t>нерно-геологическому элементу с расчётом средних значений. Прочностные и деформаци</w:t>
      </w:r>
      <w:r w:rsidR="00C85D9D" w:rsidRPr="00C63ED9">
        <w:rPr>
          <w:rFonts w:ascii="Times New Roman" w:hAnsi="Times New Roman" w:cs="Times New Roman"/>
          <w:sz w:val="28"/>
          <w:szCs w:val="28"/>
        </w:rPr>
        <w:t>онные характеристики грунтов сведены</w:t>
      </w:r>
      <w:r w:rsidRPr="00C63ED9">
        <w:rPr>
          <w:rFonts w:ascii="Times New Roman" w:hAnsi="Times New Roman" w:cs="Times New Roman"/>
          <w:sz w:val="28"/>
          <w:szCs w:val="28"/>
        </w:rPr>
        <w:t xml:space="preserve"> в таблице с расчётом среднег</w:t>
      </w:r>
      <w:r w:rsidR="00C85D9D" w:rsidRPr="00C63ED9">
        <w:rPr>
          <w:rFonts w:ascii="Times New Roman" w:hAnsi="Times New Roman" w:cs="Times New Roman"/>
          <w:sz w:val="28"/>
          <w:szCs w:val="28"/>
        </w:rPr>
        <w:t>о значения компрессионного моду</w:t>
      </w:r>
      <w:r w:rsidRPr="00C63ED9">
        <w:rPr>
          <w:rFonts w:ascii="Times New Roman" w:hAnsi="Times New Roman" w:cs="Times New Roman"/>
          <w:sz w:val="28"/>
          <w:szCs w:val="28"/>
        </w:rPr>
        <w:t xml:space="preserve">ля деформации и начального </w:t>
      </w:r>
      <w:proofErr w:type="spellStart"/>
      <w:r w:rsidRPr="00C63ED9">
        <w:rPr>
          <w:rFonts w:ascii="Times New Roman" w:hAnsi="Times New Roman" w:cs="Times New Roman"/>
          <w:sz w:val="28"/>
          <w:szCs w:val="28"/>
        </w:rPr>
        <w:t>просадочного</w:t>
      </w:r>
      <w:proofErr w:type="spellEnd"/>
      <w:r w:rsidRPr="00C63ED9">
        <w:rPr>
          <w:rFonts w:ascii="Times New Roman" w:hAnsi="Times New Roman" w:cs="Times New Roman"/>
          <w:sz w:val="28"/>
          <w:szCs w:val="28"/>
        </w:rPr>
        <w:t xml:space="preserve"> давления по ИГЭ-3.</w:t>
      </w:r>
    </w:p>
    <w:p w:rsidR="00C1695F" w:rsidRPr="00C63ED9" w:rsidRDefault="00C1695F" w:rsidP="00C1695F">
      <w:pPr>
        <w:spacing w:after="0" w:line="360" w:lineRule="auto"/>
        <w:jc w:val="both"/>
        <w:rPr>
          <w:rFonts w:ascii="Times New Roman" w:hAnsi="Times New Roman" w:cs="Times New Roman"/>
          <w:sz w:val="28"/>
          <w:szCs w:val="28"/>
        </w:rPr>
      </w:pPr>
      <w:r w:rsidRPr="00C63ED9">
        <w:rPr>
          <w:rFonts w:ascii="Times New Roman" w:hAnsi="Times New Roman" w:cs="Times New Roman"/>
          <w:noProof/>
          <w:sz w:val="28"/>
          <w:szCs w:val="28"/>
        </w:rPr>
        <w:lastRenderedPageBreak/>
        <w:drawing>
          <wp:inline distT="0" distB="0" distL="0" distR="0">
            <wp:extent cx="6120130" cy="5909945"/>
            <wp:effectExtent l="0" t="0" r="0" b="0"/>
            <wp:docPr id="87148" name="Рисунок 8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8" name="ГИ.jpg"/>
                    <pic:cNvPicPr/>
                  </pic:nvPicPr>
                  <pic:blipFill>
                    <a:blip r:embed="rId47">
                      <a:extLst>
                        <a:ext uri="{28A0092B-C50C-407E-A947-70E740481C1C}">
                          <a14:useLocalDpi xmlns:a14="http://schemas.microsoft.com/office/drawing/2010/main" val="0"/>
                        </a:ext>
                      </a:extLst>
                    </a:blip>
                    <a:stretch>
                      <a:fillRect/>
                    </a:stretch>
                  </pic:blipFill>
                  <pic:spPr>
                    <a:xfrm>
                      <a:off x="0" y="0"/>
                      <a:ext cx="6120130" cy="5909945"/>
                    </a:xfrm>
                    <a:prstGeom prst="rect">
                      <a:avLst/>
                    </a:prstGeom>
                  </pic:spPr>
                </pic:pic>
              </a:graphicData>
            </a:graphic>
          </wp:inline>
        </w:drawing>
      </w:r>
    </w:p>
    <w:p w:rsidR="00C1695F" w:rsidRPr="00C63ED9" w:rsidRDefault="00C1695F" w:rsidP="00C1695F">
      <w:pPr>
        <w:spacing w:after="0" w:line="360" w:lineRule="auto"/>
        <w:ind w:firstLine="567"/>
        <w:jc w:val="center"/>
        <w:rPr>
          <w:rFonts w:ascii="Times New Roman" w:hAnsi="Times New Roman" w:cs="Times New Roman"/>
          <w:sz w:val="28"/>
          <w:szCs w:val="28"/>
        </w:rPr>
      </w:pPr>
      <w:r w:rsidRPr="00C63ED9">
        <w:rPr>
          <w:rFonts w:ascii="Times New Roman" w:hAnsi="Times New Roman" w:cs="Times New Roman"/>
          <w:sz w:val="28"/>
          <w:szCs w:val="28"/>
        </w:rPr>
        <w:t>Рис. 4.2. Инженерно-геологический разрез</w:t>
      </w:r>
    </w:p>
    <w:p w:rsidR="00C1695F" w:rsidRPr="00C63ED9" w:rsidRDefault="00C1695F" w:rsidP="00C1695F">
      <w:pPr>
        <w:spacing w:after="0" w:line="360" w:lineRule="auto"/>
        <w:jc w:val="both"/>
        <w:rPr>
          <w:rFonts w:ascii="Times New Roman" w:hAnsi="Times New Roman" w:cs="Times New Roman"/>
          <w:sz w:val="28"/>
          <w:szCs w:val="28"/>
        </w:rPr>
      </w:pPr>
    </w:p>
    <w:p w:rsidR="000E2576" w:rsidRPr="00A54442" w:rsidRDefault="000E2576" w:rsidP="006040F3">
      <w:pPr>
        <w:spacing w:after="0" w:line="360" w:lineRule="auto"/>
        <w:ind w:firstLine="567"/>
        <w:jc w:val="both"/>
        <w:rPr>
          <w:rFonts w:ascii="Times New Roman" w:hAnsi="Times New Roman" w:cs="Times New Roman"/>
          <w:sz w:val="28"/>
          <w:szCs w:val="28"/>
        </w:rPr>
      </w:pPr>
      <w:r w:rsidRPr="00A54442">
        <w:rPr>
          <w:rFonts w:ascii="Times New Roman" w:hAnsi="Times New Roman" w:cs="Times New Roman"/>
          <w:sz w:val="28"/>
          <w:szCs w:val="28"/>
        </w:rPr>
        <w:t>Прочностные и деформационные среднестатистические характеристики грунтов основания приняты на основании материалов изысканий прошлых лет с уч</w:t>
      </w:r>
      <w:r w:rsidR="00C85D9D" w:rsidRPr="00A54442">
        <w:rPr>
          <w:rFonts w:ascii="Times New Roman" w:hAnsi="Times New Roman" w:cs="Times New Roman"/>
          <w:sz w:val="28"/>
          <w:szCs w:val="28"/>
        </w:rPr>
        <w:t>ётом физико-механических опреде</w:t>
      </w:r>
      <w:r w:rsidRPr="00A54442">
        <w:rPr>
          <w:rFonts w:ascii="Times New Roman" w:hAnsi="Times New Roman" w:cs="Times New Roman"/>
          <w:sz w:val="28"/>
          <w:szCs w:val="28"/>
        </w:rPr>
        <w:t xml:space="preserve">лений аналогичных грунтов </w:t>
      </w:r>
      <w:r w:rsidR="009422AE" w:rsidRPr="00A54442">
        <w:rPr>
          <w:rFonts w:ascii="Times New Roman" w:hAnsi="Times New Roman" w:cs="Times New Roman"/>
          <w:sz w:val="28"/>
          <w:szCs w:val="28"/>
        </w:rPr>
        <w:t>по [16]</w:t>
      </w:r>
      <w:r w:rsidRPr="00A54442">
        <w:rPr>
          <w:rFonts w:ascii="Times New Roman" w:hAnsi="Times New Roman" w:cs="Times New Roman"/>
          <w:sz w:val="28"/>
          <w:szCs w:val="28"/>
        </w:rPr>
        <w:t xml:space="preserve">: </w:t>
      </w:r>
    </w:p>
    <w:p w:rsidR="006040F3" w:rsidRPr="00A54442" w:rsidRDefault="006040F3" w:rsidP="006040F3">
      <w:pPr>
        <w:ind w:firstLine="567"/>
        <w:jc w:val="both"/>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ИГЭ-3 суглинки средние, </w:t>
      </w:r>
      <w:proofErr w:type="spellStart"/>
      <w:r w:rsidRPr="00A54442">
        <w:rPr>
          <w:rFonts w:ascii="Times New Roman" w:hAnsi="Times New Roman" w:cs="Times New Roman"/>
          <w:color w:val="000000"/>
          <w:sz w:val="28"/>
          <w:szCs w:val="28"/>
        </w:rPr>
        <w:t>среднесжимаемые</w:t>
      </w:r>
      <w:proofErr w:type="spellEnd"/>
      <w:r w:rsidRPr="00A54442">
        <w:rPr>
          <w:rFonts w:ascii="Times New Roman" w:hAnsi="Times New Roman" w:cs="Times New Roman"/>
          <w:color w:val="000000"/>
          <w:sz w:val="28"/>
          <w:szCs w:val="28"/>
        </w:rPr>
        <w:t xml:space="preserve">, обладают </w:t>
      </w:r>
      <w:proofErr w:type="spellStart"/>
      <w:r w:rsidRPr="00A54442">
        <w:rPr>
          <w:rFonts w:ascii="Times New Roman" w:hAnsi="Times New Roman" w:cs="Times New Roman"/>
          <w:color w:val="000000"/>
          <w:sz w:val="28"/>
          <w:szCs w:val="28"/>
        </w:rPr>
        <w:t>просадочными</w:t>
      </w:r>
      <w:proofErr w:type="spellEnd"/>
      <w:r w:rsidRPr="00A54442">
        <w:rPr>
          <w:rFonts w:ascii="Times New Roman" w:hAnsi="Times New Roman" w:cs="Times New Roman"/>
          <w:color w:val="000000"/>
          <w:sz w:val="28"/>
          <w:szCs w:val="28"/>
        </w:rPr>
        <w:t xml:space="preserve"> свойствами:</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средняя плотность- </w:t>
      </w:r>
      <w:r w:rsidRPr="00A54442">
        <w:rPr>
          <w:rFonts w:ascii="Times New Roman" w:hAnsi="Times New Roman" w:cs="Times New Roman"/>
          <w:color w:val="000000"/>
          <w:sz w:val="28"/>
          <w:szCs w:val="28"/>
        </w:rPr>
        <w:sym w:font="Symbol" w:char="F072"/>
      </w:r>
      <w:r w:rsidRPr="00A54442">
        <w:rPr>
          <w:rFonts w:ascii="Times New Roman" w:hAnsi="Times New Roman" w:cs="Times New Roman"/>
          <w:color w:val="000000"/>
          <w:sz w:val="28"/>
          <w:szCs w:val="28"/>
        </w:rPr>
        <w:t xml:space="preserve"> =1,72 т/м</w:t>
      </w:r>
      <w:r w:rsidRPr="00A54442">
        <w:rPr>
          <w:rFonts w:ascii="Times New Roman" w:hAnsi="Times New Roman" w:cs="Times New Roman"/>
          <w:color w:val="000000"/>
          <w:sz w:val="28"/>
          <w:szCs w:val="28"/>
          <w:vertAlign w:val="superscript"/>
        </w:rPr>
        <w:t>3</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 удельное сцепление – </w:t>
      </w:r>
      <w:proofErr w:type="spellStart"/>
      <w:r w:rsidRPr="00A54442">
        <w:rPr>
          <w:rFonts w:ascii="Times New Roman" w:hAnsi="Times New Roman" w:cs="Times New Roman"/>
          <w:color w:val="000000"/>
          <w:sz w:val="28"/>
          <w:szCs w:val="28"/>
        </w:rPr>
        <w:t>С</w:t>
      </w:r>
      <w:r w:rsidRPr="00A54442">
        <w:rPr>
          <w:rFonts w:ascii="Times New Roman" w:hAnsi="Times New Roman" w:cs="Times New Roman"/>
          <w:color w:val="000000"/>
          <w:sz w:val="28"/>
          <w:szCs w:val="28"/>
          <w:vertAlign w:val="subscript"/>
        </w:rPr>
        <w:t>н</w:t>
      </w:r>
      <w:proofErr w:type="spellEnd"/>
      <w:r w:rsidRPr="00A54442">
        <w:rPr>
          <w:rFonts w:ascii="Times New Roman" w:hAnsi="Times New Roman" w:cs="Times New Roman"/>
          <w:color w:val="000000"/>
          <w:sz w:val="28"/>
          <w:szCs w:val="28"/>
        </w:rPr>
        <w:t xml:space="preserve"> = 20 кПа (0,20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lastRenderedPageBreak/>
        <w:t xml:space="preserve"> - угол внутреннего трения- </w:t>
      </w:r>
      <w:r w:rsidRPr="00A54442">
        <w:rPr>
          <w:rFonts w:ascii="Times New Roman" w:hAnsi="Times New Roman" w:cs="Times New Roman"/>
          <w:color w:val="000000"/>
          <w:sz w:val="28"/>
          <w:szCs w:val="28"/>
        </w:rPr>
        <w:sym w:font="Symbol" w:char="F066"/>
      </w:r>
      <w:r w:rsidRPr="00A54442">
        <w:rPr>
          <w:rFonts w:ascii="Times New Roman" w:hAnsi="Times New Roman" w:cs="Times New Roman"/>
          <w:color w:val="000000"/>
          <w:sz w:val="28"/>
          <w:szCs w:val="28"/>
          <w:vertAlign w:val="subscript"/>
        </w:rPr>
        <w:t>н</w:t>
      </w:r>
      <w:r w:rsidRPr="00A54442">
        <w:rPr>
          <w:rFonts w:ascii="Times New Roman" w:hAnsi="Times New Roman" w:cs="Times New Roman"/>
          <w:i/>
          <w:color w:val="000000"/>
          <w:sz w:val="28"/>
          <w:szCs w:val="28"/>
        </w:rPr>
        <w:t>=</w:t>
      </w:r>
      <w:r w:rsidRPr="00A54442">
        <w:rPr>
          <w:rFonts w:ascii="Times New Roman" w:hAnsi="Times New Roman" w:cs="Times New Roman"/>
          <w:color w:val="000000"/>
          <w:sz w:val="28"/>
          <w:szCs w:val="28"/>
        </w:rPr>
        <w:t>19°;</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компрессионный модуль деформации Е = 5,0 МПа (50кгс/см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 замоченного грунта - Е = 2,8 МПа (28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 с учётом корректировки полученных опытных данных с результатами полевых испытаний аналогичных грунтов модуль общей деформации грунта естественной влажности следует принять равным Е</w:t>
      </w:r>
      <w:r w:rsidRPr="00A54442">
        <w:rPr>
          <w:rFonts w:ascii="Times New Roman" w:hAnsi="Times New Roman" w:cs="Times New Roman"/>
          <w:color w:val="000000"/>
          <w:sz w:val="28"/>
          <w:szCs w:val="28"/>
          <w:vertAlign w:val="subscript"/>
        </w:rPr>
        <w:t>0</w:t>
      </w:r>
      <w:r w:rsidRPr="00A54442">
        <w:rPr>
          <w:rFonts w:ascii="Times New Roman" w:hAnsi="Times New Roman" w:cs="Times New Roman"/>
          <w:color w:val="000000"/>
          <w:sz w:val="28"/>
          <w:szCs w:val="28"/>
        </w:rPr>
        <w:t xml:space="preserve"> = 8,0 МПа (80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 замоченного -  Е зам. = 5,0 МПа (50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начальное </w:t>
      </w:r>
      <w:proofErr w:type="spellStart"/>
      <w:r w:rsidRPr="00A54442">
        <w:rPr>
          <w:rFonts w:ascii="Times New Roman" w:hAnsi="Times New Roman" w:cs="Times New Roman"/>
          <w:color w:val="000000"/>
          <w:sz w:val="28"/>
          <w:szCs w:val="28"/>
        </w:rPr>
        <w:t>просадочное</w:t>
      </w:r>
      <w:proofErr w:type="spellEnd"/>
      <w:r w:rsidRPr="00A54442">
        <w:rPr>
          <w:rFonts w:ascii="Times New Roman" w:hAnsi="Times New Roman" w:cs="Times New Roman"/>
          <w:color w:val="000000"/>
          <w:sz w:val="28"/>
          <w:szCs w:val="28"/>
        </w:rPr>
        <w:t xml:space="preserve"> давление </w:t>
      </w:r>
      <w:proofErr w:type="spellStart"/>
      <w:r w:rsidRPr="00A54442">
        <w:rPr>
          <w:rFonts w:ascii="Times New Roman" w:hAnsi="Times New Roman" w:cs="Times New Roman"/>
          <w:color w:val="000000"/>
          <w:sz w:val="28"/>
          <w:szCs w:val="28"/>
          <w:lang w:val="en-US"/>
        </w:rPr>
        <w:t>P</w:t>
      </w:r>
      <w:r w:rsidRPr="00A54442">
        <w:rPr>
          <w:rFonts w:ascii="Times New Roman" w:hAnsi="Times New Roman" w:cs="Times New Roman"/>
          <w:color w:val="000000"/>
          <w:sz w:val="28"/>
          <w:szCs w:val="28"/>
          <w:vertAlign w:val="subscript"/>
          <w:lang w:val="en-US"/>
        </w:rPr>
        <w:t>sl</w:t>
      </w:r>
      <w:proofErr w:type="spellEnd"/>
      <w:r w:rsidRPr="00A54442">
        <w:rPr>
          <w:rFonts w:ascii="Times New Roman" w:hAnsi="Times New Roman" w:cs="Times New Roman"/>
          <w:color w:val="000000"/>
          <w:sz w:val="28"/>
          <w:szCs w:val="28"/>
        </w:rPr>
        <w:t xml:space="preserve"> = 150 кПа (1,50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pStyle w:val="aff0"/>
        <w:spacing w:line="276" w:lineRule="auto"/>
        <w:ind w:firstLine="567"/>
        <w:rPr>
          <w:color w:val="000000"/>
          <w:sz w:val="28"/>
          <w:szCs w:val="28"/>
        </w:rPr>
      </w:pPr>
      <w:r w:rsidRPr="00A54442">
        <w:rPr>
          <w:color w:val="000000"/>
          <w:sz w:val="28"/>
          <w:szCs w:val="28"/>
        </w:rPr>
        <w:t>Для расчётов основания по деформациям при коэффициенте доверительной вероятности – 0,85: С</w:t>
      </w:r>
      <w:r w:rsidRPr="00A54442">
        <w:rPr>
          <w:color w:val="000000"/>
          <w:sz w:val="28"/>
          <w:szCs w:val="28"/>
          <w:vertAlign w:val="subscript"/>
          <w:lang w:val="en-US"/>
        </w:rPr>
        <w:t>II</w:t>
      </w:r>
      <w:r w:rsidRPr="00A54442">
        <w:rPr>
          <w:color w:val="000000"/>
          <w:sz w:val="28"/>
          <w:szCs w:val="28"/>
        </w:rPr>
        <w:t xml:space="preserve"> = 18 кПа (0,18 кгс/см</w:t>
      </w:r>
      <w:r w:rsidRPr="00A54442">
        <w:rPr>
          <w:color w:val="000000"/>
          <w:sz w:val="28"/>
          <w:szCs w:val="28"/>
          <w:vertAlign w:val="superscript"/>
        </w:rPr>
        <w:t>2</w:t>
      </w:r>
      <w:r w:rsidRPr="00A54442">
        <w:rPr>
          <w:color w:val="000000"/>
          <w:sz w:val="28"/>
          <w:szCs w:val="28"/>
        </w:rPr>
        <w:t xml:space="preserve">); </w:t>
      </w:r>
      <w:r w:rsidRPr="00A54442">
        <w:rPr>
          <w:color w:val="000000"/>
          <w:sz w:val="28"/>
          <w:szCs w:val="28"/>
        </w:rPr>
        <w:sym w:font="Symbol" w:char="F066"/>
      </w:r>
      <w:r w:rsidRPr="00A54442">
        <w:rPr>
          <w:color w:val="000000"/>
          <w:sz w:val="28"/>
          <w:szCs w:val="28"/>
          <w:vertAlign w:val="subscript"/>
          <w:lang w:val="en-US"/>
        </w:rPr>
        <w:t>II</w:t>
      </w:r>
      <w:r w:rsidRPr="00A54442">
        <w:rPr>
          <w:i/>
          <w:color w:val="000000"/>
          <w:sz w:val="28"/>
          <w:szCs w:val="28"/>
        </w:rPr>
        <w:t>=</w:t>
      </w:r>
      <w:r w:rsidRPr="00A54442">
        <w:rPr>
          <w:color w:val="000000"/>
          <w:sz w:val="28"/>
          <w:szCs w:val="28"/>
        </w:rPr>
        <w:t xml:space="preserve">18°; </w:t>
      </w:r>
      <w:r w:rsidRPr="00A54442">
        <w:rPr>
          <w:color w:val="000000"/>
          <w:sz w:val="28"/>
          <w:szCs w:val="28"/>
        </w:rPr>
        <w:sym w:font="Symbol" w:char="F072"/>
      </w:r>
      <w:r w:rsidRPr="00A54442">
        <w:rPr>
          <w:color w:val="000000"/>
          <w:sz w:val="28"/>
          <w:szCs w:val="28"/>
          <w:vertAlign w:val="subscript"/>
          <w:lang w:val="en-US"/>
        </w:rPr>
        <w:t>II</w:t>
      </w:r>
      <w:r w:rsidRPr="00A54442">
        <w:rPr>
          <w:color w:val="000000"/>
          <w:sz w:val="28"/>
          <w:szCs w:val="28"/>
        </w:rPr>
        <w:t xml:space="preserve"> =1,68 т/м</w:t>
      </w:r>
      <w:r w:rsidRPr="00A54442">
        <w:rPr>
          <w:color w:val="000000"/>
          <w:sz w:val="28"/>
          <w:szCs w:val="28"/>
          <w:vertAlign w:val="superscript"/>
        </w:rPr>
        <w:t>3</w:t>
      </w:r>
      <w:r w:rsidRPr="00A54442">
        <w:rPr>
          <w:color w:val="000000"/>
          <w:sz w:val="28"/>
          <w:szCs w:val="28"/>
        </w:rPr>
        <w:t>.</w:t>
      </w:r>
    </w:p>
    <w:p w:rsidR="006040F3" w:rsidRPr="00A54442" w:rsidRDefault="006040F3" w:rsidP="006040F3">
      <w:pPr>
        <w:pStyle w:val="aff0"/>
        <w:spacing w:line="276" w:lineRule="auto"/>
        <w:ind w:firstLine="567"/>
        <w:rPr>
          <w:color w:val="000000"/>
          <w:sz w:val="28"/>
          <w:szCs w:val="28"/>
        </w:rPr>
      </w:pPr>
      <w:r w:rsidRPr="00A54442">
        <w:rPr>
          <w:color w:val="000000"/>
          <w:sz w:val="28"/>
          <w:szCs w:val="28"/>
        </w:rPr>
        <w:t>Для расчётов основания по несущей способности при коэффициенте доверительной вероятности – 0,95: С</w:t>
      </w:r>
      <w:r w:rsidRPr="00A54442">
        <w:rPr>
          <w:color w:val="000000"/>
          <w:sz w:val="28"/>
          <w:szCs w:val="28"/>
          <w:vertAlign w:val="subscript"/>
          <w:lang w:val="en-US"/>
        </w:rPr>
        <w:t>I</w:t>
      </w:r>
      <w:r w:rsidRPr="00A54442">
        <w:rPr>
          <w:color w:val="000000"/>
          <w:sz w:val="28"/>
          <w:szCs w:val="28"/>
        </w:rPr>
        <w:t xml:space="preserve"> = 17 кПа (0,17 кгс/см</w:t>
      </w:r>
      <w:r w:rsidRPr="00A54442">
        <w:rPr>
          <w:color w:val="000000"/>
          <w:sz w:val="28"/>
          <w:szCs w:val="28"/>
          <w:vertAlign w:val="superscript"/>
        </w:rPr>
        <w:t>2</w:t>
      </w:r>
      <w:r w:rsidRPr="00A54442">
        <w:rPr>
          <w:color w:val="000000"/>
          <w:sz w:val="28"/>
          <w:szCs w:val="28"/>
        </w:rPr>
        <w:t xml:space="preserve">); </w:t>
      </w:r>
      <w:r w:rsidRPr="00A54442">
        <w:rPr>
          <w:color w:val="000000"/>
          <w:sz w:val="28"/>
          <w:szCs w:val="28"/>
        </w:rPr>
        <w:sym w:font="Symbol" w:char="F066"/>
      </w:r>
      <w:r w:rsidRPr="00A54442">
        <w:rPr>
          <w:color w:val="000000"/>
          <w:sz w:val="28"/>
          <w:szCs w:val="28"/>
          <w:vertAlign w:val="subscript"/>
          <w:lang w:val="en-US"/>
        </w:rPr>
        <w:t>I</w:t>
      </w:r>
      <w:r w:rsidRPr="00A54442">
        <w:rPr>
          <w:i/>
          <w:color w:val="000000"/>
          <w:sz w:val="28"/>
          <w:szCs w:val="28"/>
        </w:rPr>
        <w:t>=</w:t>
      </w:r>
      <w:r w:rsidRPr="00A54442">
        <w:rPr>
          <w:color w:val="000000"/>
          <w:sz w:val="28"/>
          <w:szCs w:val="28"/>
        </w:rPr>
        <w:t xml:space="preserve">17°; </w:t>
      </w:r>
      <w:r w:rsidRPr="00A54442">
        <w:rPr>
          <w:color w:val="000000"/>
          <w:sz w:val="28"/>
          <w:szCs w:val="28"/>
        </w:rPr>
        <w:sym w:font="Symbol" w:char="F072"/>
      </w:r>
      <w:r w:rsidRPr="00A54442">
        <w:rPr>
          <w:color w:val="000000"/>
          <w:sz w:val="28"/>
          <w:szCs w:val="28"/>
          <w:vertAlign w:val="subscript"/>
          <w:lang w:val="en-US"/>
        </w:rPr>
        <w:t>I</w:t>
      </w:r>
      <w:r w:rsidRPr="00A54442">
        <w:rPr>
          <w:color w:val="000000"/>
          <w:sz w:val="28"/>
          <w:szCs w:val="28"/>
        </w:rPr>
        <w:t xml:space="preserve"> =1,65 т/м</w:t>
      </w:r>
      <w:r w:rsidRPr="00A54442">
        <w:rPr>
          <w:color w:val="000000"/>
          <w:sz w:val="28"/>
          <w:szCs w:val="28"/>
          <w:vertAlign w:val="superscript"/>
        </w:rPr>
        <w:t>3</w:t>
      </w:r>
      <w:r w:rsidRPr="00A54442">
        <w:rPr>
          <w:color w:val="000000"/>
          <w:sz w:val="28"/>
          <w:szCs w:val="28"/>
        </w:rPr>
        <w:t>.</w:t>
      </w:r>
    </w:p>
    <w:p w:rsidR="006040F3" w:rsidRPr="00A54442" w:rsidRDefault="006040F3" w:rsidP="006040F3">
      <w:pPr>
        <w:ind w:firstLine="567"/>
        <w:jc w:val="both"/>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ИГЭ-4 суглинки тяжёлые, </w:t>
      </w:r>
      <w:proofErr w:type="spellStart"/>
      <w:r w:rsidRPr="00A54442">
        <w:rPr>
          <w:rFonts w:ascii="Times New Roman" w:hAnsi="Times New Roman" w:cs="Times New Roman"/>
          <w:color w:val="000000"/>
          <w:sz w:val="28"/>
          <w:szCs w:val="28"/>
        </w:rPr>
        <w:t>среднесжимаемые</w:t>
      </w:r>
      <w:proofErr w:type="spellEnd"/>
      <w:r w:rsidRPr="00A54442">
        <w:rPr>
          <w:rFonts w:ascii="Times New Roman" w:hAnsi="Times New Roman" w:cs="Times New Roman"/>
          <w:color w:val="000000"/>
          <w:sz w:val="28"/>
          <w:szCs w:val="28"/>
        </w:rPr>
        <w:t xml:space="preserve">, </w:t>
      </w:r>
      <w:proofErr w:type="spellStart"/>
      <w:r w:rsidRPr="00A54442">
        <w:rPr>
          <w:rFonts w:ascii="Times New Roman" w:hAnsi="Times New Roman" w:cs="Times New Roman"/>
          <w:color w:val="000000"/>
          <w:sz w:val="28"/>
          <w:szCs w:val="28"/>
        </w:rPr>
        <w:t>просадочными</w:t>
      </w:r>
      <w:proofErr w:type="spellEnd"/>
      <w:r w:rsidRPr="00A54442">
        <w:rPr>
          <w:rFonts w:ascii="Times New Roman" w:hAnsi="Times New Roman" w:cs="Times New Roman"/>
          <w:color w:val="000000"/>
          <w:sz w:val="28"/>
          <w:szCs w:val="28"/>
        </w:rPr>
        <w:t xml:space="preserve"> свойствами обладают в незначительной степени:</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средняя плотность- </w:t>
      </w:r>
      <w:r w:rsidRPr="00A54442">
        <w:rPr>
          <w:rFonts w:ascii="Times New Roman" w:hAnsi="Times New Roman" w:cs="Times New Roman"/>
          <w:color w:val="000000"/>
          <w:sz w:val="28"/>
          <w:szCs w:val="28"/>
        </w:rPr>
        <w:sym w:font="Symbol" w:char="F072"/>
      </w:r>
      <w:r w:rsidRPr="00A54442">
        <w:rPr>
          <w:rFonts w:ascii="Times New Roman" w:hAnsi="Times New Roman" w:cs="Times New Roman"/>
          <w:color w:val="000000"/>
          <w:sz w:val="28"/>
          <w:szCs w:val="28"/>
        </w:rPr>
        <w:t xml:space="preserve"> =1,80 т/м</w:t>
      </w:r>
      <w:r w:rsidRPr="00A54442">
        <w:rPr>
          <w:rFonts w:ascii="Times New Roman" w:hAnsi="Times New Roman" w:cs="Times New Roman"/>
          <w:color w:val="000000"/>
          <w:sz w:val="28"/>
          <w:szCs w:val="28"/>
          <w:vertAlign w:val="superscript"/>
        </w:rPr>
        <w:t>3</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 удельное сцепление – </w:t>
      </w:r>
      <w:proofErr w:type="spellStart"/>
      <w:r w:rsidRPr="00A54442">
        <w:rPr>
          <w:rFonts w:ascii="Times New Roman" w:hAnsi="Times New Roman" w:cs="Times New Roman"/>
          <w:color w:val="000000"/>
          <w:sz w:val="28"/>
          <w:szCs w:val="28"/>
        </w:rPr>
        <w:t>С</w:t>
      </w:r>
      <w:r w:rsidRPr="00A54442">
        <w:rPr>
          <w:rFonts w:ascii="Times New Roman" w:hAnsi="Times New Roman" w:cs="Times New Roman"/>
          <w:color w:val="000000"/>
          <w:sz w:val="28"/>
          <w:szCs w:val="28"/>
          <w:vertAlign w:val="subscript"/>
        </w:rPr>
        <w:t>н</w:t>
      </w:r>
      <w:proofErr w:type="spellEnd"/>
      <w:r w:rsidRPr="00A54442">
        <w:rPr>
          <w:rFonts w:ascii="Times New Roman" w:hAnsi="Times New Roman" w:cs="Times New Roman"/>
          <w:color w:val="000000"/>
          <w:sz w:val="28"/>
          <w:szCs w:val="28"/>
        </w:rPr>
        <w:t xml:space="preserve"> = 22 кПа (0,20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 угол внутреннего трения- </w:t>
      </w:r>
      <w:r w:rsidRPr="00A54442">
        <w:rPr>
          <w:rFonts w:ascii="Times New Roman" w:hAnsi="Times New Roman" w:cs="Times New Roman"/>
          <w:color w:val="000000"/>
          <w:sz w:val="28"/>
          <w:szCs w:val="28"/>
        </w:rPr>
        <w:sym w:font="Symbol" w:char="F066"/>
      </w:r>
      <w:r w:rsidRPr="00A54442">
        <w:rPr>
          <w:rFonts w:ascii="Times New Roman" w:hAnsi="Times New Roman" w:cs="Times New Roman"/>
          <w:color w:val="000000"/>
          <w:sz w:val="28"/>
          <w:szCs w:val="28"/>
          <w:vertAlign w:val="subscript"/>
        </w:rPr>
        <w:t>н</w:t>
      </w:r>
      <w:r w:rsidRPr="00A54442">
        <w:rPr>
          <w:rFonts w:ascii="Times New Roman" w:hAnsi="Times New Roman" w:cs="Times New Roman"/>
          <w:i/>
          <w:color w:val="000000"/>
          <w:sz w:val="28"/>
          <w:szCs w:val="28"/>
        </w:rPr>
        <w:t>=</w:t>
      </w:r>
      <w:r w:rsidRPr="00A54442">
        <w:rPr>
          <w:rFonts w:ascii="Times New Roman" w:hAnsi="Times New Roman" w:cs="Times New Roman"/>
          <w:color w:val="000000"/>
          <w:sz w:val="28"/>
          <w:szCs w:val="28"/>
        </w:rPr>
        <w:t>20°;</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компрессионный модуль деформации Е = 4,7 МПа (4,7кгс/см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 замоченного грунта - Е = 4,0 МПа (40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 с учётом корректировки полученных опытных данных с результатами полевых испытаний аналогичных грунтов модуль общей деформации грунта природной влажности следует принять равным Е</w:t>
      </w:r>
      <w:r w:rsidRPr="00A54442">
        <w:rPr>
          <w:rFonts w:ascii="Times New Roman" w:hAnsi="Times New Roman" w:cs="Times New Roman"/>
          <w:color w:val="000000"/>
          <w:sz w:val="28"/>
          <w:szCs w:val="28"/>
          <w:vertAlign w:val="subscript"/>
        </w:rPr>
        <w:t>0</w:t>
      </w:r>
      <w:r w:rsidRPr="00A54442">
        <w:rPr>
          <w:rFonts w:ascii="Times New Roman" w:hAnsi="Times New Roman" w:cs="Times New Roman"/>
          <w:color w:val="000000"/>
          <w:sz w:val="28"/>
          <w:szCs w:val="28"/>
        </w:rPr>
        <w:t xml:space="preserve"> = 8,0 МПа (80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начальное </w:t>
      </w:r>
      <w:proofErr w:type="spellStart"/>
      <w:r w:rsidRPr="00A54442">
        <w:rPr>
          <w:rFonts w:ascii="Times New Roman" w:hAnsi="Times New Roman" w:cs="Times New Roman"/>
          <w:color w:val="000000"/>
          <w:sz w:val="28"/>
          <w:szCs w:val="28"/>
        </w:rPr>
        <w:t>просадочное</w:t>
      </w:r>
      <w:proofErr w:type="spellEnd"/>
      <w:r w:rsidRPr="00A54442">
        <w:rPr>
          <w:rFonts w:ascii="Times New Roman" w:hAnsi="Times New Roman" w:cs="Times New Roman"/>
          <w:color w:val="000000"/>
          <w:sz w:val="28"/>
          <w:szCs w:val="28"/>
        </w:rPr>
        <w:t xml:space="preserve"> давление </w:t>
      </w:r>
      <w:proofErr w:type="spellStart"/>
      <w:r w:rsidRPr="00A54442">
        <w:rPr>
          <w:rFonts w:ascii="Times New Roman" w:hAnsi="Times New Roman" w:cs="Times New Roman"/>
          <w:color w:val="000000"/>
          <w:sz w:val="28"/>
          <w:szCs w:val="28"/>
          <w:lang w:val="en-US"/>
        </w:rPr>
        <w:t>P</w:t>
      </w:r>
      <w:r w:rsidRPr="00A54442">
        <w:rPr>
          <w:rFonts w:ascii="Times New Roman" w:hAnsi="Times New Roman" w:cs="Times New Roman"/>
          <w:color w:val="000000"/>
          <w:sz w:val="28"/>
          <w:szCs w:val="28"/>
          <w:vertAlign w:val="subscript"/>
          <w:lang w:val="en-US"/>
        </w:rPr>
        <w:t>sl</w:t>
      </w:r>
      <w:proofErr w:type="spellEnd"/>
      <w:r w:rsidRPr="00A54442">
        <w:rPr>
          <w:rFonts w:ascii="Times New Roman" w:hAnsi="Times New Roman" w:cs="Times New Roman"/>
          <w:color w:val="000000"/>
          <w:sz w:val="28"/>
          <w:szCs w:val="28"/>
        </w:rPr>
        <w:t xml:space="preserve"> = 250 кПа (2,50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pStyle w:val="aff0"/>
        <w:spacing w:line="276" w:lineRule="auto"/>
        <w:ind w:firstLine="567"/>
        <w:rPr>
          <w:color w:val="000000"/>
          <w:sz w:val="28"/>
          <w:szCs w:val="28"/>
        </w:rPr>
      </w:pPr>
      <w:r w:rsidRPr="00A54442">
        <w:rPr>
          <w:color w:val="000000"/>
          <w:sz w:val="28"/>
          <w:szCs w:val="28"/>
        </w:rPr>
        <w:t>Для расчётов основания по деформациям при коэффициенте доверительной вероятности – 0,85: С</w:t>
      </w:r>
      <w:r w:rsidRPr="00A54442">
        <w:rPr>
          <w:color w:val="000000"/>
          <w:sz w:val="28"/>
          <w:szCs w:val="28"/>
          <w:vertAlign w:val="subscript"/>
          <w:lang w:val="en-US"/>
        </w:rPr>
        <w:t>II</w:t>
      </w:r>
      <w:r w:rsidRPr="00A54442">
        <w:rPr>
          <w:color w:val="000000"/>
          <w:sz w:val="28"/>
          <w:szCs w:val="28"/>
        </w:rPr>
        <w:t xml:space="preserve"> = 19 кПа (0,19 кгс/см</w:t>
      </w:r>
      <w:r w:rsidRPr="00A54442">
        <w:rPr>
          <w:color w:val="000000"/>
          <w:sz w:val="28"/>
          <w:szCs w:val="28"/>
          <w:vertAlign w:val="superscript"/>
        </w:rPr>
        <w:t>2</w:t>
      </w:r>
      <w:r w:rsidRPr="00A54442">
        <w:rPr>
          <w:color w:val="000000"/>
          <w:sz w:val="28"/>
          <w:szCs w:val="28"/>
        </w:rPr>
        <w:t xml:space="preserve">); </w:t>
      </w:r>
      <w:r w:rsidRPr="00A54442">
        <w:rPr>
          <w:color w:val="000000"/>
          <w:sz w:val="28"/>
          <w:szCs w:val="28"/>
        </w:rPr>
        <w:sym w:font="Symbol" w:char="F066"/>
      </w:r>
      <w:r w:rsidRPr="00A54442">
        <w:rPr>
          <w:color w:val="000000"/>
          <w:sz w:val="28"/>
          <w:szCs w:val="28"/>
          <w:vertAlign w:val="subscript"/>
          <w:lang w:val="en-US"/>
        </w:rPr>
        <w:t>II</w:t>
      </w:r>
      <w:r w:rsidRPr="00A54442">
        <w:rPr>
          <w:i/>
          <w:color w:val="000000"/>
          <w:sz w:val="28"/>
          <w:szCs w:val="28"/>
        </w:rPr>
        <w:t>=</w:t>
      </w:r>
      <w:r w:rsidRPr="00A54442">
        <w:rPr>
          <w:color w:val="000000"/>
          <w:sz w:val="28"/>
          <w:szCs w:val="28"/>
        </w:rPr>
        <w:t xml:space="preserve">18°; </w:t>
      </w:r>
      <w:r w:rsidRPr="00A54442">
        <w:rPr>
          <w:color w:val="000000"/>
          <w:sz w:val="28"/>
          <w:szCs w:val="28"/>
        </w:rPr>
        <w:sym w:font="Symbol" w:char="F072"/>
      </w:r>
      <w:r w:rsidRPr="00A54442">
        <w:rPr>
          <w:color w:val="000000"/>
          <w:sz w:val="28"/>
          <w:szCs w:val="28"/>
          <w:vertAlign w:val="subscript"/>
          <w:lang w:val="en-US"/>
        </w:rPr>
        <w:t>II</w:t>
      </w:r>
      <w:r w:rsidRPr="00A54442">
        <w:rPr>
          <w:color w:val="000000"/>
          <w:sz w:val="28"/>
          <w:szCs w:val="28"/>
        </w:rPr>
        <w:t xml:space="preserve"> =1,77 т/м</w:t>
      </w:r>
      <w:r w:rsidRPr="00A54442">
        <w:rPr>
          <w:color w:val="000000"/>
          <w:sz w:val="28"/>
          <w:szCs w:val="28"/>
          <w:vertAlign w:val="superscript"/>
        </w:rPr>
        <w:t>3</w:t>
      </w:r>
      <w:r w:rsidRPr="00A54442">
        <w:rPr>
          <w:color w:val="000000"/>
          <w:sz w:val="28"/>
          <w:szCs w:val="28"/>
        </w:rPr>
        <w:t>.</w:t>
      </w:r>
    </w:p>
    <w:p w:rsidR="006040F3" w:rsidRPr="00A54442" w:rsidRDefault="006040F3" w:rsidP="006040F3">
      <w:pPr>
        <w:pStyle w:val="aff0"/>
        <w:spacing w:line="276" w:lineRule="auto"/>
        <w:ind w:firstLine="567"/>
        <w:rPr>
          <w:color w:val="000000"/>
          <w:sz w:val="28"/>
          <w:szCs w:val="28"/>
        </w:rPr>
      </w:pPr>
      <w:r w:rsidRPr="00A54442">
        <w:rPr>
          <w:color w:val="000000"/>
          <w:sz w:val="28"/>
          <w:szCs w:val="28"/>
        </w:rPr>
        <w:t>Для расчётов основания по несущей способности при коэффициенте доверительной вероятности – 0,95: С</w:t>
      </w:r>
      <w:r w:rsidRPr="00A54442">
        <w:rPr>
          <w:color w:val="000000"/>
          <w:sz w:val="28"/>
          <w:szCs w:val="28"/>
          <w:vertAlign w:val="subscript"/>
          <w:lang w:val="en-US"/>
        </w:rPr>
        <w:t>I</w:t>
      </w:r>
      <w:r w:rsidRPr="00A54442">
        <w:rPr>
          <w:color w:val="000000"/>
          <w:sz w:val="28"/>
          <w:szCs w:val="28"/>
        </w:rPr>
        <w:t xml:space="preserve"> = 17 кПа (0,17 кгс/см</w:t>
      </w:r>
      <w:r w:rsidRPr="00A54442">
        <w:rPr>
          <w:color w:val="000000"/>
          <w:sz w:val="28"/>
          <w:szCs w:val="28"/>
          <w:vertAlign w:val="superscript"/>
        </w:rPr>
        <w:t>2</w:t>
      </w:r>
      <w:r w:rsidRPr="00A54442">
        <w:rPr>
          <w:color w:val="000000"/>
          <w:sz w:val="28"/>
          <w:szCs w:val="28"/>
        </w:rPr>
        <w:t xml:space="preserve">); </w:t>
      </w:r>
      <w:r w:rsidRPr="00A54442">
        <w:rPr>
          <w:color w:val="000000"/>
          <w:sz w:val="28"/>
          <w:szCs w:val="28"/>
        </w:rPr>
        <w:sym w:font="Symbol" w:char="F066"/>
      </w:r>
      <w:r w:rsidRPr="00A54442">
        <w:rPr>
          <w:color w:val="000000"/>
          <w:sz w:val="28"/>
          <w:szCs w:val="28"/>
          <w:vertAlign w:val="subscript"/>
          <w:lang w:val="en-US"/>
        </w:rPr>
        <w:t>I</w:t>
      </w:r>
      <w:r w:rsidRPr="00A54442">
        <w:rPr>
          <w:i/>
          <w:color w:val="000000"/>
          <w:sz w:val="28"/>
          <w:szCs w:val="28"/>
        </w:rPr>
        <w:t>=</w:t>
      </w:r>
      <w:r w:rsidRPr="00A54442">
        <w:rPr>
          <w:color w:val="000000"/>
          <w:sz w:val="28"/>
          <w:szCs w:val="28"/>
        </w:rPr>
        <w:t xml:space="preserve">17°; </w:t>
      </w:r>
      <w:r w:rsidRPr="00A54442">
        <w:rPr>
          <w:color w:val="000000"/>
          <w:sz w:val="28"/>
          <w:szCs w:val="28"/>
        </w:rPr>
        <w:sym w:font="Symbol" w:char="F072"/>
      </w:r>
      <w:r w:rsidRPr="00A54442">
        <w:rPr>
          <w:color w:val="000000"/>
          <w:sz w:val="28"/>
          <w:szCs w:val="28"/>
          <w:vertAlign w:val="subscript"/>
          <w:lang w:val="en-US"/>
        </w:rPr>
        <w:t>I</w:t>
      </w:r>
      <w:r w:rsidRPr="00A54442">
        <w:rPr>
          <w:color w:val="000000"/>
          <w:sz w:val="28"/>
          <w:szCs w:val="28"/>
        </w:rPr>
        <w:t xml:space="preserve"> =1,75 т/м</w:t>
      </w:r>
      <w:r w:rsidRPr="00A54442">
        <w:rPr>
          <w:color w:val="000000"/>
          <w:sz w:val="28"/>
          <w:szCs w:val="28"/>
          <w:vertAlign w:val="superscript"/>
        </w:rPr>
        <w:t>3</w:t>
      </w:r>
      <w:r w:rsidRPr="00A54442">
        <w:rPr>
          <w:color w:val="000000"/>
          <w:sz w:val="28"/>
          <w:szCs w:val="28"/>
        </w:rPr>
        <w:t>.</w:t>
      </w:r>
    </w:p>
    <w:p w:rsidR="006040F3" w:rsidRPr="00A54442" w:rsidRDefault="006040F3" w:rsidP="006040F3">
      <w:pPr>
        <w:pStyle w:val="aff0"/>
        <w:spacing w:line="276" w:lineRule="auto"/>
        <w:ind w:firstLine="567"/>
        <w:rPr>
          <w:color w:val="000000"/>
          <w:sz w:val="28"/>
          <w:szCs w:val="28"/>
        </w:rPr>
      </w:pPr>
    </w:p>
    <w:p w:rsidR="006040F3" w:rsidRPr="00A54442" w:rsidRDefault="006040F3" w:rsidP="006040F3">
      <w:pPr>
        <w:pStyle w:val="aff0"/>
        <w:spacing w:line="276" w:lineRule="auto"/>
        <w:ind w:firstLine="567"/>
        <w:rPr>
          <w:sz w:val="28"/>
          <w:szCs w:val="28"/>
        </w:rPr>
      </w:pPr>
      <w:r w:rsidRPr="00A54442">
        <w:rPr>
          <w:sz w:val="28"/>
          <w:szCs w:val="28"/>
        </w:rPr>
        <w:t>-ИГЭ - 3 - глина лёгкая, плотная:</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 средняя плотность- </w:t>
      </w:r>
      <w:r w:rsidRPr="00A54442">
        <w:rPr>
          <w:rFonts w:ascii="Times New Roman" w:hAnsi="Times New Roman" w:cs="Times New Roman"/>
          <w:color w:val="000000"/>
          <w:sz w:val="28"/>
          <w:szCs w:val="28"/>
        </w:rPr>
        <w:sym w:font="Symbol" w:char="F072"/>
      </w:r>
      <w:r w:rsidRPr="00A54442">
        <w:rPr>
          <w:rFonts w:ascii="Times New Roman" w:hAnsi="Times New Roman" w:cs="Times New Roman"/>
          <w:color w:val="000000"/>
          <w:sz w:val="28"/>
          <w:szCs w:val="28"/>
        </w:rPr>
        <w:t xml:space="preserve"> =1,85 т/м</w:t>
      </w:r>
      <w:r w:rsidRPr="00A54442">
        <w:rPr>
          <w:rFonts w:ascii="Times New Roman" w:hAnsi="Times New Roman" w:cs="Times New Roman"/>
          <w:color w:val="000000"/>
          <w:sz w:val="28"/>
          <w:szCs w:val="28"/>
          <w:vertAlign w:val="superscript"/>
        </w:rPr>
        <w:t>3</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удельное сцепление – </w:t>
      </w:r>
      <w:proofErr w:type="spellStart"/>
      <w:r w:rsidRPr="00A54442">
        <w:rPr>
          <w:rFonts w:ascii="Times New Roman" w:hAnsi="Times New Roman" w:cs="Times New Roman"/>
          <w:color w:val="000000"/>
          <w:sz w:val="28"/>
          <w:szCs w:val="28"/>
        </w:rPr>
        <w:t>С</w:t>
      </w:r>
      <w:r w:rsidRPr="00A54442">
        <w:rPr>
          <w:rFonts w:ascii="Times New Roman" w:hAnsi="Times New Roman" w:cs="Times New Roman"/>
          <w:color w:val="000000"/>
          <w:sz w:val="28"/>
          <w:szCs w:val="28"/>
          <w:vertAlign w:val="subscript"/>
        </w:rPr>
        <w:t>н</w:t>
      </w:r>
      <w:proofErr w:type="spellEnd"/>
      <w:r w:rsidRPr="00A54442">
        <w:rPr>
          <w:rFonts w:ascii="Times New Roman" w:hAnsi="Times New Roman" w:cs="Times New Roman"/>
          <w:color w:val="000000"/>
          <w:sz w:val="28"/>
          <w:szCs w:val="28"/>
        </w:rPr>
        <w:t xml:space="preserve"> = 28 кПа (0,28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ind w:firstLine="567"/>
        <w:rPr>
          <w:rFonts w:ascii="Times New Roman" w:hAnsi="Times New Roman" w:cs="Times New Roman"/>
          <w:color w:val="000000"/>
          <w:sz w:val="28"/>
          <w:szCs w:val="28"/>
        </w:rPr>
      </w:pPr>
      <w:r w:rsidRPr="00A54442">
        <w:rPr>
          <w:rFonts w:ascii="Times New Roman" w:hAnsi="Times New Roman" w:cs="Times New Roman"/>
          <w:color w:val="000000"/>
          <w:sz w:val="28"/>
          <w:szCs w:val="28"/>
        </w:rPr>
        <w:t xml:space="preserve"> - угол внутреннего трения - </w:t>
      </w:r>
      <w:r w:rsidRPr="00A54442">
        <w:rPr>
          <w:rFonts w:ascii="Times New Roman" w:hAnsi="Times New Roman" w:cs="Times New Roman"/>
          <w:color w:val="000000"/>
          <w:sz w:val="28"/>
          <w:szCs w:val="28"/>
        </w:rPr>
        <w:sym w:font="Symbol" w:char="F066"/>
      </w:r>
      <w:r w:rsidRPr="00A54442">
        <w:rPr>
          <w:rFonts w:ascii="Times New Roman" w:hAnsi="Times New Roman" w:cs="Times New Roman"/>
          <w:color w:val="000000"/>
          <w:sz w:val="28"/>
          <w:szCs w:val="28"/>
          <w:vertAlign w:val="subscript"/>
        </w:rPr>
        <w:t>н</w:t>
      </w:r>
      <w:r w:rsidRPr="00A54442">
        <w:rPr>
          <w:rFonts w:ascii="Times New Roman" w:hAnsi="Times New Roman" w:cs="Times New Roman"/>
          <w:i/>
          <w:color w:val="000000"/>
          <w:sz w:val="28"/>
          <w:szCs w:val="28"/>
        </w:rPr>
        <w:t>=</w:t>
      </w:r>
      <w:r w:rsidRPr="00A54442">
        <w:rPr>
          <w:rFonts w:ascii="Times New Roman" w:hAnsi="Times New Roman" w:cs="Times New Roman"/>
          <w:color w:val="000000"/>
          <w:sz w:val="28"/>
          <w:szCs w:val="28"/>
        </w:rPr>
        <w:t>20°;</w:t>
      </w:r>
    </w:p>
    <w:p w:rsidR="006040F3" w:rsidRPr="00A54442" w:rsidRDefault="006040F3" w:rsidP="006040F3">
      <w:pPr>
        <w:ind w:firstLine="567"/>
        <w:jc w:val="both"/>
        <w:rPr>
          <w:rFonts w:ascii="Times New Roman" w:hAnsi="Times New Roman" w:cs="Times New Roman"/>
          <w:color w:val="000000"/>
          <w:sz w:val="28"/>
          <w:szCs w:val="28"/>
        </w:rPr>
      </w:pPr>
      <w:r w:rsidRPr="00A54442">
        <w:rPr>
          <w:rFonts w:ascii="Times New Roman" w:hAnsi="Times New Roman" w:cs="Times New Roman"/>
          <w:color w:val="000000"/>
          <w:sz w:val="28"/>
          <w:szCs w:val="28"/>
        </w:rPr>
        <w:lastRenderedPageBreak/>
        <w:t>- компрессионный модуль деформации Е = 6,7 МПа (67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 с учётом корректировки полученных опытных данных с результатами полевых испытаний аналогичных грунтов модуль общей деформации грунта природной влажности следует принять равным   Е</w:t>
      </w:r>
      <w:r w:rsidRPr="00A54442">
        <w:rPr>
          <w:rFonts w:ascii="Times New Roman" w:hAnsi="Times New Roman" w:cs="Times New Roman"/>
          <w:color w:val="000000"/>
          <w:sz w:val="28"/>
          <w:szCs w:val="28"/>
          <w:vertAlign w:val="subscript"/>
        </w:rPr>
        <w:t>0</w:t>
      </w:r>
      <w:r w:rsidRPr="00A54442">
        <w:rPr>
          <w:rFonts w:ascii="Times New Roman" w:hAnsi="Times New Roman" w:cs="Times New Roman"/>
          <w:color w:val="000000"/>
          <w:sz w:val="28"/>
          <w:szCs w:val="28"/>
        </w:rPr>
        <w:t xml:space="preserve"> = 11,0 МПа (110 кгс/см</w:t>
      </w:r>
      <w:r w:rsidRPr="00A54442">
        <w:rPr>
          <w:rFonts w:ascii="Times New Roman" w:hAnsi="Times New Roman" w:cs="Times New Roman"/>
          <w:color w:val="000000"/>
          <w:sz w:val="28"/>
          <w:szCs w:val="28"/>
          <w:vertAlign w:val="superscript"/>
        </w:rPr>
        <w:t>2</w:t>
      </w:r>
      <w:r w:rsidRPr="00A54442">
        <w:rPr>
          <w:rFonts w:ascii="Times New Roman" w:hAnsi="Times New Roman" w:cs="Times New Roman"/>
          <w:color w:val="000000"/>
          <w:sz w:val="28"/>
          <w:szCs w:val="28"/>
        </w:rPr>
        <w:t>).</w:t>
      </w:r>
    </w:p>
    <w:p w:rsidR="006040F3" w:rsidRPr="00A54442" w:rsidRDefault="006040F3" w:rsidP="006040F3">
      <w:pPr>
        <w:pStyle w:val="aff0"/>
        <w:spacing w:line="276" w:lineRule="auto"/>
        <w:ind w:firstLine="567"/>
        <w:rPr>
          <w:color w:val="000000"/>
          <w:sz w:val="28"/>
          <w:szCs w:val="28"/>
        </w:rPr>
      </w:pPr>
      <w:r w:rsidRPr="00A54442">
        <w:rPr>
          <w:color w:val="000000"/>
          <w:sz w:val="28"/>
          <w:szCs w:val="28"/>
        </w:rPr>
        <w:t>Для расчётов основания по деформациям при коэффициенте доверительной вероятности – 0,85: С</w:t>
      </w:r>
      <w:r w:rsidRPr="00A54442">
        <w:rPr>
          <w:color w:val="000000"/>
          <w:sz w:val="28"/>
          <w:szCs w:val="28"/>
          <w:vertAlign w:val="subscript"/>
          <w:lang w:val="en-US"/>
        </w:rPr>
        <w:t>II</w:t>
      </w:r>
      <w:r w:rsidRPr="00A54442">
        <w:rPr>
          <w:color w:val="000000"/>
          <w:sz w:val="28"/>
          <w:szCs w:val="28"/>
        </w:rPr>
        <w:t xml:space="preserve"> = 25 кПа (0,25 кгс/см</w:t>
      </w:r>
      <w:r w:rsidRPr="00A54442">
        <w:rPr>
          <w:color w:val="000000"/>
          <w:sz w:val="28"/>
          <w:szCs w:val="28"/>
          <w:vertAlign w:val="superscript"/>
        </w:rPr>
        <w:t>2</w:t>
      </w:r>
      <w:r w:rsidRPr="00A54442">
        <w:rPr>
          <w:color w:val="000000"/>
          <w:sz w:val="28"/>
          <w:szCs w:val="28"/>
        </w:rPr>
        <w:t xml:space="preserve">); </w:t>
      </w:r>
      <w:r w:rsidRPr="00A54442">
        <w:rPr>
          <w:color w:val="000000"/>
          <w:sz w:val="28"/>
          <w:szCs w:val="28"/>
        </w:rPr>
        <w:sym w:font="Symbol" w:char="F066"/>
      </w:r>
      <w:r w:rsidRPr="00A54442">
        <w:rPr>
          <w:color w:val="000000"/>
          <w:sz w:val="28"/>
          <w:szCs w:val="28"/>
          <w:vertAlign w:val="subscript"/>
          <w:lang w:val="en-US"/>
        </w:rPr>
        <w:t>II</w:t>
      </w:r>
      <w:r w:rsidRPr="00A54442">
        <w:rPr>
          <w:color w:val="000000"/>
          <w:sz w:val="28"/>
          <w:szCs w:val="28"/>
        </w:rPr>
        <w:t xml:space="preserve">=18°; </w:t>
      </w:r>
      <w:r w:rsidRPr="00A54442">
        <w:rPr>
          <w:color w:val="000000"/>
          <w:sz w:val="28"/>
          <w:szCs w:val="28"/>
        </w:rPr>
        <w:sym w:font="Symbol" w:char="F072"/>
      </w:r>
      <w:r w:rsidRPr="00A54442">
        <w:rPr>
          <w:color w:val="000000"/>
          <w:sz w:val="28"/>
          <w:szCs w:val="28"/>
          <w:vertAlign w:val="subscript"/>
          <w:lang w:val="en-US"/>
        </w:rPr>
        <w:t>II</w:t>
      </w:r>
      <w:r w:rsidRPr="00A54442">
        <w:rPr>
          <w:color w:val="000000"/>
          <w:sz w:val="28"/>
          <w:szCs w:val="28"/>
        </w:rPr>
        <w:t xml:space="preserve"> =1,83 т/м</w:t>
      </w:r>
      <w:r w:rsidRPr="00A54442">
        <w:rPr>
          <w:color w:val="000000"/>
          <w:sz w:val="28"/>
          <w:szCs w:val="28"/>
          <w:vertAlign w:val="superscript"/>
        </w:rPr>
        <w:t>3</w:t>
      </w:r>
      <w:r w:rsidRPr="00A54442">
        <w:rPr>
          <w:color w:val="000000"/>
          <w:sz w:val="28"/>
          <w:szCs w:val="28"/>
        </w:rPr>
        <w:t>.</w:t>
      </w:r>
    </w:p>
    <w:p w:rsidR="006040F3" w:rsidRPr="00A54442" w:rsidRDefault="006040F3" w:rsidP="006040F3">
      <w:pPr>
        <w:pStyle w:val="aff0"/>
        <w:spacing w:line="276" w:lineRule="auto"/>
        <w:ind w:firstLine="567"/>
        <w:rPr>
          <w:color w:val="000000"/>
          <w:sz w:val="28"/>
          <w:szCs w:val="28"/>
        </w:rPr>
      </w:pPr>
      <w:r w:rsidRPr="00A54442">
        <w:rPr>
          <w:color w:val="000000"/>
          <w:sz w:val="28"/>
          <w:szCs w:val="28"/>
        </w:rPr>
        <w:t>Для расчётов основания по несущей способности при коэффициенте доверительной вероятности – 0,95: С</w:t>
      </w:r>
      <w:r w:rsidRPr="00A54442">
        <w:rPr>
          <w:color w:val="000000"/>
          <w:sz w:val="28"/>
          <w:szCs w:val="28"/>
          <w:vertAlign w:val="subscript"/>
          <w:lang w:val="en-US"/>
        </w:rPr>
        <w:t>I</w:t>
      </w:r>
      <w:r w:rsidRPr="00A54442">
        <w:rPr>
          <w:color w:val="000000"/>
          <w:sz w:val="28"/>
          <w:szCs w:val="28"/>
        </w:rPr>
        <w:t xml:space="preserve"> = 22 кПа (0,22 кгс/см</w:t>
      </w:r>
      <w:r w:rsidRPr="00A54442">
        <w:rPr>
          <w:color w:val="000000"/>
          <w:sz w:val="28"/>
          <w:szCs w:val="28"/>
          <w:vertAlign w:val="superscript"/>
        </w:rPr>
        <w:t>2</w:t>
      </w:r>
      <w:r w:rsidRPr="00A54442">
        <w:rPr>
          <w:color w:val="000000"/>
          <w:sz w:val="28"/>
          <w:szCs w:val="28"/>
        </w:rPr>
        <w:t xml:space="preserve">); </w:t>
      </w:r>
      <w:r w:rsidRPr="00A54442">
        <w:rPr>
          <w:color w:val="000000"/>
          <w:sz w:val="28"/>
          <w:szCs w:val="28"/>
        </w:rPr>
        <w:sym w:font="Symbol" w:char="F066"/>
      </w:r>
      <w:r w:rsidRPr="00A54442">
        <w:rPr>
          <w:color w:val="000000"/>
          <w:sz w:val="28"/>
          <w:szCs w:val="28"/>
          <w:vertAlign w:val="subscript"/>
          <w:lang w:val="en-US"/>
        </w:rPr>
        <w:t>I</w:t>
      </w:r>
      <w:r w:rsidRPr="00A54442">
        <w:rPr>
          <w:color w:val="000000"/>
          <w:sz w:val="28"/>
          <w:szCs w:val="28"/>
        </w:rPr>
        <w:t xml:space="preserve">=16°; </w:t>
      </w:r>
      <w:r w:rsidRPr="00A54442">
        <w:rPr>
          <w:color w:val="000000"/>
          <w:sz w:val="28"/>
          <w:szCs w:val="28"/>
        </w:rPr>
        <w:sym w:font="Symbol" w:char="F072"/>
      </w:r>
      <w:r w:rsidRPr="00A54442">
        <w:rPr>
          <w:color w:val="000000"/>
          <w:sz w:val="28"/>
          <w:szCs w:val="28"/>
          <w:vertAlign w:val="subscript"/>
          <w:lang w:val="en-US"/>
        </w:rPr>
        <w:t>I</w:t>
      </w:r>
      <w:r w:rsidRPr="00A54442">
        <w:rPr>
          <w:color w:val="000000"/>
          <w:sz w:val="28"/>
          <w:szCs w:val="28"/>
        </w:rPr>
        <w:t xml:space="preserve"> =1,81 т/м</w:t>
      </w:r>
      <w:r w:rsidRPr="00A54442">
        <w:rPr>
          <w:color w:val="000000"/>
          <w:sz w:val="28"/>
          <w:szCs w:val="28"/>
          <w:vertAlign w:val="superscript"/>
        </w:rPr>
        <w:t>3</w:t>
      </w:r>
      <w:r w:rsidRPr="00A54442">
        <w:rPr>
          <w:color w:val="000000"/>
          <w:sz w:val="28"/>
          <w:szCs w:val="28"/>
        </w:rPr>
        <w:t>.</w:t>
      </w:r>
    </w:p>
    <w:p w:rsidR="000E2576" w:rsidRPr="00A54442" w:rsidRDefault="000E2576" w:rsidP="006040F3">
      <w:pPr>
        <w:spacing w:after="0" w:line="360" w:lineRule="auto"/>
        <w:ind w:firstLine="567"/>
        <w:jc w:val="both"/>
        <w:rPr>
          <w:rFonts w:ascii="Times New Roman" w:hAnsi="Times New Roman" w:cs="Times New Roman"/>
          <w:sz w:val="28"/>
          <w:szCs w:val="28"/>
        </w:rPr>
      </w:pPr>
      <w:r w:rsidRPr="00A54442">
        <w:rPr>
          <w:rFonts w:ascii="Times New Roman" w:hAnsi="Times New Roman" w:cs="Times New Roman"/>
          <w:sz w:val="28"/>
          <w:szCs w:val="28"/>
        </w:rPr>
        <w:t>Специфические грунты</w:t>
      </w:r>
    </w:p>
    <w:p w:rsidR="000E2576" w:rsidRPr="00A54442" w:rsidRDefault="000E2576" w:rsidP="006040F3">
      <w:pPr>
        <w:spacing w:after="0" w:line="360" w:lineRule="auto"/>
        <w:ind w:firstLine="567"/>
        <w:jc w:val="both"/>
        <w:rPr>
          <w:rFonts w:ascii="Times New Roman" w:hAnsi="Times New Roman" w:cs="Times New Roman"/>
          <w:sz w:val="28"/>
          <w:szCs w:val="28"/>
        </w:rPr>
      </w:pPr>
      <w:r w:rsidRPr="00A54442">
        <w:rPr>
          <w:rFonts w:ascii="Times New Roman" w:hAnsi="Times New Roman" w:cs="Times New Roman"/>
          <w:sz w:val="28"/>
          <w:szCs w:val="28"/>
        </w:rPr>
        <w:t>На исследуемой площадке специфические грунты пред</w:t>
      </w:r>
      <w:r w:rsidR="006040F3" w:rsidRPr="00A54442">
        <w:rPr>
          <w:rFonts w:ascii="Times New Roman" w:hAnsi="Times New Roman" w:cs="Times New Roman"/>
          <w:sz w:val="28"/>
          <w:szCs w:val="28"/>
        </w:rPr>
        <w:t xml:space="preserve">ставлены </w:t>
      </w:r>
      <w:proofErr w:type="spellStart"/>
      <w:r w:rsidR="006040F3" w:rsidRPr="00A54442">
        <w:rPr>
          <w:rFonts w:ascii="Times New Roman" w:hAnsi="Times New Roman" w:cs="Times New Roman"/>
          <w:sz w:val="28"/>
          <w:szCs w:val="28"/>
        </w:rPr>
        <w:t>просадочными</w:t>
      </w:r>
      <w:proofErr w:type="spellEnd"/>
      <w:r w:rsidR="006040F3" w:rsidRPr="00A54442">
        <w:rPr>
          <w:rFonts w:ascii="Times New Roman" w:hAnsi="Times New Roman" w:cs="Times New Roman"/>
          <w:sz w:val="28"/>
          <w:szCs w:val="28"/>
        </w:rPr>
        <w:t xml:space="preserve"> грунтами ИГЭ-3 – суглинок </w:t>
      </w:r>
      <w:r w:rsidRPr="00A54442">
        <w:rPr>
          <w:rFonts w:ascii="Times New Roman" w:hAnsi="Times New Roman" w:cs="Times New Roman"/>
          <w:sz w:val="28"/>
          <w:szCs w:val="28"/>
        </w:rPr>
        <w:t>коричневый, желто-коричневый, средний, песчан</w:t>
      </w:r>
      <w:r w:rsidR="006040F3" w:rsidRPr="00A54442">
        <w:rPr>
          <w:rFonts w:ascii="Times New Roman" w:hAnsi="Times New Roman" w:cs="Times New Roman"/>
          <w:sz w:val="28"/>
          <w:szCs w:val="28"/>
        </w:rPr>
        <w:t>истый, очень влажный, по</w:t>
      </w:r>
      <w:r w:rsidRPr="00A54442">
        <w:rPr>
          <w:rFonts w:ascii="Times New Roman" w:hAnsi="Times New Roman" w:cs="Times New Roman"/>
          <w:sz w:val="28"/>
          <w:szCs w:val="28"/>
        </w:rPr>
        <w:t xml:space="preserve">лутвёрдой до </w:t>
      </w:r>
      <w:proofErr w:type="spellStart"/>
      <w:r w:rsidRPr="00A54442">
        <w:rPr>
          <w:rFonts w:ascii="Times New Roman" w:hAnsi="Times New Roman" w:cs="Times New Roman"/>
          <w:sz w:val="28"/>
          <w:szCs w:val="28"/>
        </w:rPr>
        <w:t>тугопластичной</w:t>
      </w:r>
      <w:proofErr w:type="spellEnd"/>
      <w:r w:rsidRPr="00A54442">
        <w:rPr>
          <w:rFonts w:ascii="Times New Roman" w:hAnsi="Times New Roman" w:cs="Times New Roman"/>
          <w:sz w:val="28"/>
          <w:szCs w:val="28"/>
        </w:rPr>
        <w:t xml:space="preserve"> консистенции, с известковыми стяжениями, обладает </w:t>
      </w:r>
      <w:proofErr w:type="spellStart"/>
      <w:r w:rsidRPr="00A54442">
        <w:rPr>
          <w:rFonts w:ascii="Times New Roman" w:hAnsi="Times New Roman" w:cs="Times New Roman"/>
          <w:sz w:val="28"/>
          <w:szCs w:val="28"/>
        </w:rPr>
        <w:t>просадочными</w:t>
      </w:r>
      <w:proofErr w:type="spellEnd"/>
      <w:r w:rsidRPr="00A54442">
        <w:rPr>
          <w:rFonts w:ascii="Times New Roman" w:hAnsi="Times New Roman" w:cs="Times New Roman"/>
          <w:sz w:val="28"/>
          <w:szCs w:val="28"/>
        </w:rPr>
        <w:t xml:space="preserve"> свойствами до глубины 6,5 – 8,3 м. </w:t>
      </w:r>
    </w:p>
    <w:p w:rsidR="000E2576" w:rsidRPr="00A54442" w:rsidRDefault="006040F3" w:rsidP="006040F3">
      <w:pPr>
        <w:spacing w:after="0" w:line="360" w:lineRule="auto"/>
        <w:ind w:firstLine="567"/>
        <w:jc w:val="both"/>
        <w:rPr>
          <w:rFonts w:ascii="Times New Roman" w:hAnsi="Times New Roman" w:cs="Times New Roman"/>
          <w:i/>
          <w:sz w:val="28"/>
          <w:szCs w:val="28"/>
          <w:u w:val="single"/>
        </w:rPr>
      </w:pPr>
      <w:r w:rsidRPr="00A54442">
        <w:rPr>
          <w:rFonts w:ascii="Times New Roman" w:hAnsi="Times New Roman" w:cs="Times New Roman"/>
          <w:i/>
          <w:sz w:val="28"/>
          <w:szCs w:val="28"/>
          <w:u w:val="single"/>
        </w:rPr>
        <w:t>Геологические процессы</w:t>
      </w:r>
    </w:p>
    <w:p w:rsidR="000E2576" w:rsidRPr="00C63ED9" w:rsidRDefault="000E2576" w:rsidP="006040F3">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В данном районе развиты эндогенные геологические процессы.</w:t>
      </w:r>
    </w:p>
    <w:p w:rsidR="000E2576" w:rsidRPr="00C63ED9" w:rsidRDefault="006040F3" w:rsidP="006040F3">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К </w:t>
      </w:r>
      <w:r w:rsidR="000E2576" w:rsidRPr="00C63ED9">
        <w:rPr>
          <w:rFonts w:ascii="Times New Roman" w:hAnsi="Times New Roman" w:cs="Times New Roman"/>
          <w:sz w:val="28"/>
          <w:szCs w:val="28"/>
        </w:rPr>
        <w:t>эндогенным процессам относится сейсмичность.</w:t>
      </w:r>
    </w:p>
    <w:p w:rsidR="000E2576" w:rsidRPr="00C63ED9" w:rsidRDefault="000E2576" w:rsidP="006040F3">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Фоновая сейсмическая интенсивность района работ по г. Н</w:t>
      </w:r>
      <w:r w:rsidR="006040F3" w:rsidRPr="00C63ED9">
        <w:rPr>
          <w:rFonts w:ascii="Times New Roman" w:hAnsi="Times New Roman" w:cs="Times New Roman"/>
          <w:sz w:val="28"/>
          <w:szCs w:val="28"/>
        </w:rPr>
        <w:t>альчику для объектов III катего</w:t>
      </w:r>
      <w:r w:rsidRPr="00C63ED9">
        <w:rPr>
          <w:rFonts w:ascii="Times New Roman" w:hAnsi="Times New Roman" w:cs="Times New Roman"/>
          <w:sz w:val="28"/>
          <w:szCs w:val="28"/>
        </w:rPr>
        <w:t xml:space="preserve">рии </w:t>
      </w:r>
      <w:proofErr w:type="spellStart"/>
      <w:r w:rsidRPr="00C63ED9">
        <w:rPr>
          <w:rFonts w:ascii="Times New Roman" w:hAnsi="Times New Roman" w:cs="Times New Roman"/>
          <w:sz w:val="28"/>
          <w:szCs w:val="28"/>
        </w:rPr>
        <w:t>сейсмобезопасности</w:t>
      </w:r>
      <w:proofErr w:type="spellEnd"/>
      <w:r w:rsidRPr="00C63ED9">
        <w:rPr>
          <w:rFonts w:ascii="Times New Roman" w:hAnsi="Times New Roman" w:cs="Times New Roman"/>
          <w:sz w:val="28"/>
          <w:szCs w:val="28"/>
        </w:rPr>
        <w:t xml:space="preserve"> в баллах шкалы MSK-64, согласно СП 14.13330.2011 по картам общего сейсмического районирования РФ (карта ОСР-97-А) для средних </w:t>
      </w:r>
      <w:r w:rsidR="006040F3" w:rsidRPr="00C63ED9">
        <w:rPr>
          <w:rFonts w:ascii="Times New Roman" w:hAnsi="Times New Roman" w:cs="Times New Roman"/>
          <w:sz w:val="28"/>
          <w:szCs w:val="28"/>
        </w:rPr>
        <w:t>грунтовых условий и степени сей</w:t>
      </w:r>
      <w:r w:rsidRPr="00C63ED9">
        <w:rPr>
          <w:rFonts w:ascii="Times New Roman" w:hAnsi="Times New Roman" w:cs="Times New Roman"/>
          <w:sz w:val="28"/>
          <w:szCs w:val="28"/>
        </w:rPr>
        <w:t>смической опасности – (10%), в течение 50 лет составляет 8 баллов; (карта ОСР-97- В) для средних грунтовых условий и степени сейсмической опасности – (5%), в течение 50 лет составляет 9 баллов; (карта ОСР-97- С) для средних грунтовых условий и степени сейсмической опасности – (1%), в течение  50 лет составляет 9 баллов; период повторяемости сотрясений 500 лет, 1000 лет и 5000 лет соответственно. Категория грунта по сейсмическим свойствам относится к III группе</w:t>
      </w:r>
    </w:p>
    <w:p w:rsidR="000E2576" w:rsidRPr="00C63ED9" w:rsidRDefault="000E2576" w:rsidP="000E2576">
      <w:pPr>
        <w:spacing w:after="0" w:line="360" w:lineRule="auto"/>
        <w:ind w:firstLine="567"/>
        <w:jc w:val="both"/>
        <w:rPr>
          <w:rFonts w:ascii="Times New Roman" w:hAnsi="Times New Roman" w:cs="Times New Roman"/>
          <w:sz w:val="28"/>
          <w:szCs w:val="28"/>
        </w:rPr>
      </w:pPr>
    </w:p>
    <w:p w:rsidR="000E2576" w:rsidRPr="00C63ED9" w:rsidRDefault="006040F3" w:rsidP="000E2576">
      <w:pPr>
        <w:spacing w:after="0" w:line="360" w:lineRule="auto"/>
        <w:ind w:firstLine="567"/>
        <w:jc w:val="both"/>
        <w:rPr>
          <w:rFonts w:ascii="Times New Roman" w:hAnsi="Times New Roman" w:cs="Times New Roman"/>
          <w:b/>
          <w:sz w:val="28"/>
          <w:szCs w:val="28"/>
        </w:rPr>
      </w:pPr>
      <w:r w:rsidRPr="00C63ED9">
        <w:rPr>
          <w:rFonts w:ascii="Times New Roman" w:hAnsi="Times New Roman" w:cs="Times New Roman"/>
          <w:b/>
          <w:sz w:val="28"/>
          <w:szCs w:val="28"/>
        </w:rPr>
        <w:t>4.</w:t>
      </w:r>
      <w:r w:rsidR="001772CD" w:rsidRPr="00C63ED9">
        <w:rPr>
          <w:rFonts w:ascii="Times New Roman" w:hAnsi="Times New Roman" w:cs="Times New Roman"/>
          <w:b/>
          <w:sz w:val="28"/>
          <w:szCs w:val="28"/>
        </w:rPr>
        <w:t>5</w:t>
      </w:r>
      <w:r w:rsidR="000E2576" w:rsidRPr="00C63ED9">
        <w:rPr>
          <w:rFonts w:ascii="Times New Roman" w:hAnsi="Times New Roman" w:cs="Times New Roman"/>
          <w:b/>
          <w:sz w:val="28"/>
          <w:szCs w:val="28"/>
        </w:rPr>
        <w:t>. В</w:t>
      </w:r>
      <w:r w:rsidRPr="00C63ED9">
        <w:rPr>
          <w:rFonts w:ascii="Times New Roman" w:hAnsi="Times New Roman" w:cs="Times New Roman"/>
          <w:b/>
          <w:sz w:val="28"/>
          <w:szCs w:val="28"/>
        </w:rPr>
        <w:t>ыводы</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1. Административно проектируемое сооружение находитс</w:t>
      </w:r>
      <w:r w:rsidR="006040F3" w:rsidRPr="00C63ED9">
        <w:rPr>
          <w:rFonts w:ascii="Times New Roman" w:hAnsi="Times New Roman" w:cs="Times New Roman"/>
          <w:sz w:val="28"/>
          <w:szCs w:val="28"/>
        </w:rPr>
        <w:t xml:space="preserve">я по ул. </w:t>
      </w:r>
      <w:proofErr w:type="spellStart"/>
      <w:r w:rsidR="006040F3" w:rsidRPr="00C63ED9">
        <w:rPr>
          <w:rFonts w:ascii="Times New Roman" w:hAnsi="Times New Roman" w:cs="Times New Roman"/>
          <w:sz w:val="28"/>
          <w:szCs w:val="28"/>
        </w:rPr>
        <w:t>Тлостанова</w:t>
      </w:r>
      <w:proofErr w:type="spellEnd"/>
      <w:r w:rsidR="006040F3" w:rsidRPr="00C63ED9">
        <w:rPr>
          <w:rFonts w:ascii="Times New Roman" w:hAnsi="Times New Roman" w:cs="Times New Roman"/>
          <w:sz w:val="28"/>
          <w:szCs w:val="28"/>
        </w:rPr>
        <w:t xml:space="preserve"> в г. Нальчи</w:t>
      </w:r>
      <w:r w:rsidRPr="00C63ED9">
        <w:rPr>
          <w:rFonts w:ascii="Times New Roman" w:hAnsi="Times New Roman" w:cs="Times New Roman"/>
          <w:sz w:val="28"/>
          <w:szCs w:val="28"/>
        </w:rPr>
        <w:t xml:space="preserve">ке, Кабардино-Балкарская Республика. В геоморфологическом </w:t>
      </w:r>
      <w:r w:rsidRPr="00C63ED9">
        <w:rPr>
          <w:rFonts w:ascii="Times New Roman" w:hAnsi="Times New Roman" w:cs="Times New Roman"/>
          <w:sz w:val="28"/>
          <w:szCs w:val="28"/>
        </w:rPr>
        <w:lastRenderedPageBreak/>
        <w:t xml:space="preserve">отношении площадка изысканий пределах денудационно-аккумулятивной предгорной равнины.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2. Площадка изучена до глубины 15,0 м.</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Грунты исследуемого участка, согласно классификации ГОСТ 25100-95 относятся к классу дисперсных, к группе связных подгруппе осадочных грунтов. По типам – это полиминеральные грунты. Вид – глинистые грунты.</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Границы распространения выделенных инженерно-геологических элементов отображены на инженерно-геологических разрезах в графической части.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3. Грунтовые воды в данном районе залегают на глубине более 50 м, проявление верховодки не отмечено.</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4. На исследуемой площадке специфические грунты пред</w:t>
      </w:r>
      <w:r w:rsidR="006040F3" w:rsidRPr="00C63ED9">
        <w:rPr>
          <w:rFonts w:ascii="Times New Roman" w:hAnsi="Times New Roman" w:cs="Times New Roman"/>
          <w:sz w:val="28"/>
          <w:szCs w:val="28"/>
        </w:rPr>
        <w:t xml:space="preserve">ставлены </w:t>
      </w:r>
      <w:proofErr w:type="spellStart"/>
      <w:r w:rsidR="006040F3" w:rsidRPr="00C63ED9">
        <w:rPr>
          <w:rFonts w:ascii="Times New Roman" w:hAnsi="Times New Roman" w:cs="Times New Roman"/>
          <w:sz w:val="28"/>
          <w:szCs w:val="28"/>
        </w:rPr>
        <w:t>просадочными</w:t>
      </w:r>
      <w:proofErr w:type="spellEnd"/>
      <w:r w:rsidR="006040F3" w:rsidRPr="00C63ED9">
        <w:rPr>
          <w:rFonts w:ascii="Times New Roman" w:hAnsi="Times New Roman" w:cs="Times New Roman"/>
          <w:sz w:val="28"/>
          <w:szCs w:val="28"/>
        </w:rPr>
        <w:t xml:space="preserve"> грунтами ИГЭ-3 – суглинок </w:t>
      </w:r>
      <w:r w:rsidRPr="00C63ED9">
        <w:rPr>
          <w:rFonts w:ascii="Times New Roman" w:hAnsi="Times New Roman" w:cs="Times New Roman"/>
          <w:sz w:val="28"/>
          <w:szCs w:val="28"/>
        </w:rPr>
        <w:t>коричневый, желто-коричневый, с</w:t>
      </w:r>
      <w:r w:rsidR="006040F3" w:rsidRPr="00C63ED9">
        <w:rPr>
          <w:rFonts w:ascii="Times New Roman" w:hAnsi="Times New Roman" w:cs="Times New Roman"/>
          <w:sz w:val="28"/>
          <w:szCs w:val="28"/>
        </w:rPr>
        <w:t>редний, песчанистый, очень влаж</w:t>
      </w:r>
      <w:r w:rsidRPr="00C63ED9">
        <w:rPr>
          <w:rFonts w:ascii="Times New Roman" w:hAnsi="Times New Roman" w:cs="Times New Roman"/>
          <w:sz w:val="28"/>
          <w:szCs w:val="28"/>
        </w:rPr>
        <w:t xml:space="preserve">ный, полутвёрдой до </w:t>
      </w:r>
      <w:proofErr w:type="spellStart"/>
      <w:r w:rsidRPr="00C63ED9">
        <w:rPr>
          <w:rFonts w:ascii="Times New Roman" w:hAnsi="Times New Roman" w:cs="Times New Roman"/>
          <w:sz w:val="28"/>
          <w:szCs w:val="28"/>
        </w:rPr>
        <w:t>тугопластичной</w:t>
      </w:r>
      <w:proofErr w:type="spellEnd"/>
      <w:r w:rsidRPr="00C63ED9">
        <w:rPr>
          <w:rFonts w:ascii="Times New Roman" w:hAnsi="Times New Roman" w:cs="Times New Roman"/>
          <w:sz w:val="28"/>
          <w:szCs w:val="28"/>
        </w:rPr>
        <w:t xml:space="preserve"> консистенции, с известковыми стяжениями, обладает проса-дочными свойствами до глубины 6,5 – 8,3 м.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Необходимо предусмотреть мероприятия по устранени</w:t>
      </w:r>
      <w:r w:rsidR="006040F3" w:rsidRPr="00C63ED9">
        <w:rPr>
          <w:rFonts w:ascii="Times New Roman" w:hAnsi="Times New Roman" w:cs="Times New Roman"/>
          <w:sz w:val="28"/>
          <w:szCs w:val="28"/>
        </w:rPr>
        <w:t xml:space="preserve">ю </w:t>
      </w:r>
      <w:proofErr w:type="spellStart"/>
      <w:r w:rsidR="006040F3" w:rsidRPr="00C63ED9">
        <w:rPr>
          <w:rFonts w:ascii="Times New Roman" w:hAnsi="Times New Roman" w:cs="Times New Roman"/>
          <w:sz w:val="28"/>
          <w:szCs w:val="28"/>
        </w:rPr>
        <w:t>просадочных</w:t>
      </w:r>
      <w:proofErr w:type="spellEnd"/>
      <w:r w:rsidR="006040F3" w:rsidRPr="00C63ED9">
        <w:rPr>
          <w:rFonts w:ascii="Times New Roman" w:hAnsi="Times New Roman" w:cs="Times New Roman"/>
          <w:sz w:val="28"/>
          <w:szCs w:val="28"/>
        </w:rPr>
        <w:t xml:space="preserve"> свойств макропори</w:t>
      </w:r>
      <w:r w:rsidRPr="00C63ED9">
        <w:rPr>
          <w:rFonts w:ascii="Times New Roman" w:hAnsi="Times New Roman" w:cs="Times New Roman"/>
          <w:sz w:val="28"/>
          <w:szCs w:val="28"/>
        </w:rPr>
        <w:t xml:space="preserve">стых суглинков ИГЭ-3.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5. По материалам изысканий прошлых лет по резул</w:t>
      </w:r>
      <w:r w:rsidR="006040F3" w:rsidRPr="00C63ED9">
        <w:rPr>
          <w:rFonts w:ascii="Times New Roman" w:hAnsi="Times New Roman" w:cs="Times New Roman"/>
          <w:sz w:val="28"/>
          <w:szCs w:val="28"/>
        </w:rPr>
        <w:t>ьтатам водных вытяжек из грунта</w:t>
      </w:r>
      <w:r w:rsidRPr="00C63ED9">
        <w:rPr>
          <w:rFonts w:ascii="Times New Roman" w:hAnsi="Times New Roman" w:cs="Times New Roman"/>
          <w:sz w:val="28"/>
          <w:szCs w:val="28"/>
        </w:rPr>
        <w:t xml:space="preserve"> и данн</w:t>
      </w:r>
      <w:r w:rsidR="006040F3" w:rsidRPr="00C63ED9">
        <w:rPr>
          <w:rFonts w:ascii="Times New Roman" w:hAnsi="Times New Roman" w:cs="Times New Roman"/>
          <w:sz w:val="28"/>
          <w:szCs w:val="28"/>
        </w:rPr>
        <w:t xml:space="preserve">ым химических анализов, грунты </w:t>
      </w:r>
      <w:r w:rsidRPr="00C63ED9">
        <w:rPr>
          <w:rFonts w:ascii="Times New Roman" w:hAnsi="Times New Roman" w:cs="Times New Roman"/>
          <w:sz w:val="28"/>
          <w:szCs w:val="28"/>
        </w:rPr>
        <w:t>неагре</w:t>
      </w:r>
      <w:r w:rsidR="006040F3" w:rsidRPr="00C63ED9">
        <w:rPr>
          <w:rFonts w:ascii="Times New Roman" w:hAnsi="Times New Roman" w:cs="Times New Roman"/>
          <w:sz w:val="28"/>
          <w:szCs w:val="28"/>
        </w:rPr>
        <w:t xml:space="preserve">ссивные, как среда для бетона, </w:t>
      </w:r>
      <w:r w:rsidRPr="00C63ED9">
        <w:rPr>
          <w:rFonts w:ascii="Times New Roman" w:hAnsi="Times New Roman" w:cs="Times New Roman"/>
          <w:sz w:val="28"/>
          <w:szCs w:val="28"/>
        </w:rPr>
        <w:t xml:space="preserve">приготовленного на любом цементе по ГОСТ 1017885.    </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6. Нормативная глубина сезонного промерзания определена согласно ГОСТ 24-847-81 и СНиП 23-01-99* и составляет - 0,8 м.</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7. Выбор типа фундамента обосновывается расчетами </w:t>
      </w:r>
      <w:r w:rsidR="006040F3" w:rsidRPr="00C63ED9">
        <w:rPr>
          <w:rFonts w:ascii="Times New Roman" w:hAnsi="Times New Roman" w:cs="Times New Roman"/>
          <w:sz w:val="28"/>
          <w:szCs w:val="28"/>
        </w:rPr>
        <w:t>по предельным состояниям в соот</w:t>
      </w:r>
      <w:r w:rsidRPr="00C63ED9">
        <w:rPr>
          <w:rFonts w:ascii="Times New Roman" w:hAnsi="Times New Roman" w:cs="Times New Roman"/>
          <w:sz w:val="28"/>
          <w:szCs w:val="28"/>
        </w:rPr>
        <w:t>ветствии с действующими нормативными документами.</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8. Площадка относится ко II категории сложности инженерно-геологических условий.</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9. К неблагоприятным процессам и явлениям относится высокая сейсмичность площадки.</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lastRenderedPageBreak/>
        <w:t>Фоновая сейсмическая интенсивность района работ по г. Н</w:t>
      </w:r>
      <w:r w:rsidR="006040F3" w:rsidRPr="00C63ED9">
        <w:rPr>
          <w:rFonts w:ascii="Times New Roman" w:hAnsi="Times New Roman" w:cs="Times New Roman"/>
          <w:sz w:val="28"/>
          <w:szCs w:val="28"/>
        </w:rPr>
        <w:t>альчику для объектов III катего</w:t>
      </w:r>
      <w:r w:rsidRPr="00C63ED9">
        <w:rPr>
          <w:rFonts w:ascii="Times New Roman" w:hAnsi="Times New Roman" w:cs="Times New Roman"/>
          <w:sz w:val="28"/>
          <w:szCs w:val="28"/>
        </w:rPr>
        <w:t xml:space="preserve">рии </w:t>
      </w:r>
      <w:proofErr w:type="spellStart"/>
      <w:r w:rsidRPr="00C63ED9">
        <w:rPr>
          <w:rFonts w:ascii="Times New Roman" w:hAnsi="Times New Roman" w:cs="Times New Roman"/>
          <w:sz w:val="28"/>
          <w:szCs w:val="28"/>
        </w:rPr>
        <w:t>сейсмобезопасности</w:t>
      </w:r>
      <w:proofErr w:type="spellEnd"/>
      <w:r w:rsidRPr="00C63ED9">
        <w:rPr>
          <w:rFonts w:ascii="Times New Roman" w:hAnsi="Times New Roman" w:cs="Times New Roman"/>
          <w:sz w:val="28"/>
          <w:szCs w:val="28"/>
        </w:rPr>
        <w:t xml:space="preserve"> в баллах шкалы MSK-64, согласно СП 14.13330.2011 по картам общего сейсмического районирования РФ (карта ОСР-97-А) для средних </w:t>
      </w:r>
      <w:r w:rsidR="006040F3" w:rsidRPr="00C63ED9">
        <w:rPr>
          <w:rFonts w:ascii="Times New Roman" w:hAnsi="Times New Roman" w:cs="Times New Roman"/>
          <w:sz w:val="28"/>
          <w:szCs w:val="28"/>
        </w:rPr>
        <w:t>грунтовых условий и степени сей</w:t>
      </w:r>
      <w:r w:rsidRPr="00C63ED9">
        <w:rPr>
          <w:rFonts w:ascii="Times New Roman" w:hAnsi="Times New Roman" w:cs="Times New Roman"/>
          <w:sz w:val="28"/>
          <w:szCs w:val="28"/>
        </w:rPr>
        <w:t>смической опасности – (10%), в течение 50 лет составляет 8 баллов; (карта ОСР-97- В) для средних грунтовых условий и степени сейсмической опасности – (5%), в течение 50 лет составляет 9 баллов; (карта ОСР-97- С) для средних грунтовых условий и степени сейсмической опасности – (1%), в течение  50 лет составляет 9 баллов; период повторяемости сотрясений 500 лет, 1000 лет и 5000 лет соответственно. Категория грунта по сейсмическим свойствам относится к III группе</w:t>
      </w:r>
    </w:p>
    <w:p w:rsidR="000E2576" w:rsidRPr="00C63ED9" w:rsidRDefault="000E2576"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4.10. Строительную категорию грунтов по трудности разработки принимать в соответствии с их физическими свойствами, согласно ГЭСН-2001. Сборник 1. Земляные работы, </w:t>
      </w:r>
    </w:p>
    <w:p w:rsidR="000E2576" w:rsidRPr="00C63ED9" w:rsidRDefault="006040F3"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насыпные грунты</w:t>
      </w:r>
      <w:r w:rsidR="000E2576" w:rsidRPr="00C63ED9">
        <w:rPr>
          <w:rFonts w:ascii="Times New Roman" w:hAnsi="Times New Roman" w:cs="Times New Roman"/>
          <w:sz w:val="28"/>
          <w:szCs w:val="28"/>
        </w:rPr>
        <w:t xml:space="preserve"> - п. 26а; </w:t>
      </w:r>
    </w:p>
    <w:p w:rsidR="000E2576" w:rsidRPr="00C63ED9" w:rsidRDefault="006040F3"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 суглинки</w:t>
      </w:r>
      <w:r w:rsidR="000E2576" w:rsidRPr="00C63ED9">
        <w:rPr>
          <w:rFonts w:ascii="Times New Roman" w:hAnsi="Times New Roman" w:cs="Times New Roman"/>
          <w:sz w:val="28"/>
          <w:szCs w:val="28"/>
        </w:rPr>
        <w:t xml:space="preserve"> – п. 35б,в.</w:t>
      </w:r>
    </w:p>
    <w:p w:rsidR="000E2576" w:rsidRPr="00C63ED9" w:rsidRDefault="006040F3" w:rsidP="000E2576">
      <w:pPr>
        <w:spacing w:after="0" w:line="360" w:lineRule="auto"/>
        <w:ind w:firstLine="567"/>
        <w:jc w:val="both"/>
        <w:rPr>
          <w:rFonts w:ascii="Times New Roman" w:hAnsi="Times New Roman" w:cs="Times New Roman"/>
          <w:sz w:val="28"/>
          <w:szCs w:val="28"/>
        </w:rPr>
      </w:pPr>
      <w:r w:rsidRPr="00C63ED9">
        <w:rPr>
          <w:rFonts w:ascii="Times New Roman" w:hAnsi="Times New Roman" w:cs="Times New Roman"/>
          <w:sz w:val="28"/>
          <w:szCs w:val="28"/>
        </w:rPr>
        <w:t>-</w:t>
      </w:r>
      <w:r w:rsidR="000E2576" w:rsidRPr="00C63ED9">
        <w:rPr>
          <w:rFonts w:ascii="Times New Roman" w:hAnsi="Times New Roman" w:cs="Times New Roman"/>
          <w:sz w:val="28"/>
          <w:szCs w:val="28"/>
        </w:rPr>
        <w:t xml:space="preserve"> глина – 8в </w:t>
      </w:r>
    </w:p>
    <w:p w:rsidR="00C1695F" w:rsidRPr="00C63ED9" w:rsidRDefault="00C1695F">
      <w:pPr>
        <w:rPr>
          <w:rFonts w:ascii="Times New Roman" w:hAnsi="Times New Roman" w:cs="Times New Roman"/>
          <w:sz w:val="28"/>
          <w:szCs w:val="28"/>
        </w:rPr>
      </w:pPr>
      <w:r w:rsidRPr="00C63ED9">
        <w:rPr>
          <w:rFonts w:ascii="Times New Roman" w:hAnsi="Times New Roman" w:cs="Times New Roman"/>
          <w:sz w:val="28"/>
          <w:szCs w:val="28"/>
        </w:rPr>
        <w:br w:type="page"/>
      </w:r>
    </w:p>
    <w:p w:rsidR="00C1695F" w:rsidRPr="00C63ED9" w:rsidRDefault="00C1695F" w:rsidP="00C1695F">
      <w:pPr>
        <w:ind w:firstLine="720"/>
        <w:rPr>
          <w:rFonts w:ascii="Times New Roman" w:hAnsi="Times New Roman" w:cs="Times New Roman"/>
          <w:b/>
          <w:sz w:val="28"/>
          <w:szCs w:val="28"/>
        </w:rPr>
      </w:pPr>
      <w:r w:rsidRPr="00C63ED9">
        <w:rPr>
          <w:rFonts w:ascii="Times New Roman" w:hAnsi="Times New Roman" w:cs="Times New Roman"/>
          <w:b/>
          <w:sz w:val="28"/>
          <w:szCs w:val="28"/>
        </w:rPr>
        <w:lastRenderedPageBreak/>
        <w:t>Контрольные вопросы к главе 4</w:t>
      </w:r>
    </w:p>
    <w:p w:rsidR="00C1695F" w:rsidRPr="00C63ED9" w:rsidRDefault="00C1695F"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К какому району по тепловому режиму относится г. Нальчик?</w:t>
      </w:r>
    </w:p>
    <w:p w:rsidR="00C1695F" w:rsidRPr="00C63ED9" w:rsidRDefault="00C1695F"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 xml:space="preserve"> Какая расчётная температура самой холодной пятидневки г. Нальчик при α = 0,92?</w:t>
      </w:r>
    </w:p>
    <w:p w:rsidR="00C1695F" w:rsidRPr="00C63ED9" w:rsidRDefault="00C1695F"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Значение нормативной глубины сезонного промерзания грунта для КБР.</w:t>
      </w:r>
    </w:p>
    <w:p w:rsidR="00C1695F" w:rsidRPr="00C63ED9" w:rsidRDefault="00AA0629"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Расскажите о структурно-тектоническом плане района г. Нальчика.</w:t>
      </w:r>
    </w:p>
    <w:p w:rsidR="00AA0629" w:rsidRPr="00C63ED9" w:rsidRDefault="00AA0629"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Расскажите о климатических условиях г. Нальчика.</w:t>
      </w:r>
    </w:p>
    <w:p w:rsidR="00AA0629" w:rsidRPr="00C63ED9" w:rsidRDefault="00D0197B"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Расскажите о гидрогеологических условиях г. Нальчика.</w:t>
      </w:r>
    </w:p>
    <w:p w:rsidR="00D0197B" w:rsidRPr="00C63ED9" w:rsidRDefault="00D0197B"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В каком направления преобладают ветра в районе г. Нальчика?</w:t>
      </w:r>
    </w:p>
    <w:p w:rsidR="004425F2" w:rsidRPr="00C63ED9" w:rsidRDefault="004425F2" w:rsidP="001221ED">
      <w:pPr>
        <w:pStyle w:val="af"/>
        <w:numPr>
          <w:ilvl w:val="0"/>
          <w:numId w:val="6"/>
        </w:numPr>
        <w:tabs>
          <w:tab w:val="left" w:pos="709"/>
          <w:tab w:val="left" w:pos="993"/>
        </w:tabs>
        <w:ind w:left="0" w:firstLine="567"/>
        <w:jc w:val="both"/>
        <w:rPr>
          <w:rFonts w:ascii="Times New Roman" w:hAnsi="Times New Roman" w:cs="Times New Roman"/>
          <w:sz w:val="28"/>
          <w:szCs w:val="28"/>
        </w:rPr>
      </w:pPr>
      <w:r w:rsidRPr="00C63ED9">
        <w:rPr>
          <w:rFonts w:ascii="Times New Roman" w:hAnsi="Times New Roman" w:cs="Times New Roman"/>
          <w:sz w:val="28"/>
          <w:szCs w:val="28"/>
        </w:rPr>
        <w:t>Технические средства при инженерных изысканиях.</w:t>
      </w:r>
    </w:p>
    <w:p w:rsidR="00FD4690" w:rsidRPr="00C63ED9" w:rsidRDefault="00FD4690" w:rsidP="00FD4690">
      <w:pPr>
        <w:pStyle w:val="af"/>
        <w:tabs>
          <w:tab w:val="left" w:pos="709"/>
          <w:tab w:val="left" w:pos="993"/>
        </w:tabs>
        <w:ind w:left="567"/>
        <w:jc w:val="both"/>
        <w:rPr>
          <w:rFonts w:ascii="Times New Roman" w:hAnsi="Times New Roman" w:cs="Times New Roman"/>
          <w:sz w:val="28"/>
          <w:szCs w:val="28"/>
        </w:rPr>
      </w:pPr>
    </w:p>
    <w:p w:rsidR="00FD4690" w:rsidRPr="00C63ED9" w:rsidRDefault="00FD4690">
      <w:pPr>
        <w:rPr>
          <w:rFonts w:ascii="Times New Roman" w:eastAsiaTheme="minorHAnsi" w:hAnsi="Times New Roman" w:cs="Times New Roman"/>
          <w:sz w:val="28"/>
          <w:szCs w:val="28"/>
          <w:lang w:eastAsia="en-US"/>
        </w:rPr>
      </w:pPr>
      <w:r w:rsidRPr="00C63ED9">
        <w:rPr>
          <w:rFonts w:ascii="Times New Roman" w:hAnsi="Times New Roman" w:cs="Times New Roman"/>
          <w:sz w:val="28"/>
          <w:szCs w:val="28"/>
        </w:rPr>
        <w:br w:type="page"/>
      </w:r>
    </w:p>
    <w:p w:rsidR="00C63ED9" w:rsidRPr="00C63ED9" w:rsidRDefault="00C63ED9" w:rsidP="00C63ED9">
      <w:pPr>
        <w:ind w:firstLine="708"/>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1</w:t>
      </w:r>
    </w:p>
    <w:p w:rsidR="00C63ED9" w:rsidRPr="00C63ED9" w:rsidRDefault="00C63ED9" w:rsidP="00C63ED9">
      <w:pPr>
        <w:spacing w:line="309" w:lineRule="atLeast"/>
        <w:jc w:val="center"/>
        <w:outlineLvl w:val="0"/>
        <w:rPr>
          <w:rFonts w:ascii="Times New Roman" w:hAnsi="Times New Roman" w:cs="Times New Roman"/>
          <w:b/>
          <w:bCs/>
          <w:kern w:val="36"/>
          <w:sz w:val="28"/>
          <w:szCs w:val="28"/>
        </w:rPr>
      </w:pPr>
    </w:p>
    <w:p w:rsidR="00C63ED9" w:rsidRPr="00C63ED9" w:rsidRDefault="00C63ED9" w:rsidP="00C63ED9">
      <w:pPr>
        <w:spacing w:line="309" w:lineRule="atLeast"/>
        <w:jc w:val="center"/>
        <w:outlineLvl w:val="0"/>
        <w:rPr>
          <w:rFonts w:ascii="Times New Roman" w:hAnsi="Times New Roman" w:cs="Times New Roman"/>
          <w:b/>
          <w:bCs/>
          <w:kern w:val="36"/>
          <w:sz w:val="28"/>
          <w:szCs w:val="28"/>
        </w:rPr>
      </w:pPr>
      <w:r w:rsidRPr="00C63ED9">
        <w:rPr>
          <w:rFonts w:ascii="Times New Roman" w:hAnsi="Times New Roman" w:cs="Times New Roman"/>
          <w:b/>
          <w:bCs/>
          <w:kern w:val="36"/>
          <w:sz w:val="28"/>
          <w:szCs w:val="28"/>
        </w:rPr>
        <w:t xml:space="preserve">Ознакомительная лекция </w:t>
      </w:r>
      <w:r w:rsidRPr="00C63ED9">
        <w:rPr>
          <w:rFonts w:ascii="Times New Roman" w:hAnsi="Times New Roman" w:cs="Times New Roman"/>
          <w:b/>
          <w:bCs/>
          <w:kern w:val="36"/>
          <w:sz w:val="28"/>
        </w:rPr>
        <w:t xml:space="preserve">1: </w:t>
      </w:r>
      <w:r w:rsidRPr="00C63ED9">
        <w:rPr>
          <w:rFonts w:ascii="Times New Roman" w:hAnsi="Times New Roman" w:cs="Times New Roman"/>
          <w:b/>
          <w:bCs/>
          <w:kern w:val="36"/>
          <w:sz w:val="28"/>
          <w:szCs w:val="28"/>
        </w:rPr>
        <w:t>Общие сведения о зданиях и сооружениях</w:t>
      </w:r>
    </w:p>
    <w:p w:rsidR="00C63ED9" w:rsidRPr="00C63ED9" w:rsidRDefault="00C63ED9" w:rsidP="00C63ED9">
      <w:pPr>
        <w:spacing w:before="309" w:line="309" w:lineRule="atLeast"/>
        <w:outlineLvl w:val="1"/>
        <w:rPr>
          <w:rFonts w:ascii="Times New Roman" w:hAnsi="Times New Roman" w:cs="Times New Roman"/>
          <w:b/>
          <w:bCs/>
          <w:iCs/>
          <w:color w:val="000000"/>
          <w:sz w:val="28"/>
          <w:szCs w:val="28"/>
        </w:rPr>
      </w:pPr>
      <w:r w:rsidRPr="00C63ED9">
        <w:rPr>
          <w:rFonts w:ascii="Times New Roman" w:hAnsi="Times New Roman" w:cs="Times New Roman"/>
          <w:b/>
          <w:bCs/>
          <w:iCs/>
          <w:color w:val="000000"/>
          <w:sz w:val="28"/>
        </w:rPr>
        <w:t xml:space="preserve">1.1 </w:t>
      </w:r>
      <w:r w:rsidRPr="00C63ED9">
        <w:rPr>
          <w:rFonts w:ascii="Times New Roman" w:hAnsi="Times New Roman" w:cs="Times New Roman"/>
          <w:b/>
          <w:bCs/>
          <w:iCs/>
          <w:color w:val="000000"/>
          <w:sz w:val="28"/>
          <w:szCs w:val="28"/>
        </w:rPr>
        <w:t>Классификация зданий и сооружений</w:t>
      </w:r>
    </w:p>
    <w:p w:rsidR="00C63ED9" w:rsidRPr="00125A8B" w:rsidRDefault="00C63ED9" w:rsidP="00C63ED9">
      <w:pPr>
        <w:spacing w:before="73"/>
        <w:ind w:firstLine="691"/>
        <w:rPr>
          <w:rFonts w:ascii="Times New Roman" w:hAnsi="Times New Roman" w:cs="Times New Roman"/>
          <w:iCs/>
          <w:color w:val="000000"/>
          <w:sz w:val="28"/>
          <w:szCs w:val="28"/>
        </w:rPr>
      </w:pPr>
      <w:r w:rsidRPr="00125A8B">
        <w:rPr>
          <w:rFonts w:ascii="Times New Roman" w:hAnsi="Times New Roman" w:cs="Times New Roman"/>
          <w:iCs/>
          <w:color w:val="000000"/>
          <w:sz w:val="28"/>
          <w:szCs w:val="28"/>
        </w:rPr>
        <w:t>Здание – это наземное строительное сооружение</w:t>
      </w:r>
      <w:r w:rsidRPr="00125A8B">
        <w:rPr>
          <w:rFonts w:ascii="Times New Roman" w:hAnsi="Times New Roman" w:cs="Times New Roman"/>
          <w:iCs/>
          <w:color w:val="000000"/>
          <w:sz w:val="28"/>
        </w:rPr>
        <w:t xml:space="preserve"> с помещениями </w:t>
      </w:r>
      <w:r w:rsidRPr="00125A8B">
        <w:rPr>
          <w:rFonts w:ascii="Times New Roman" w:hAnsi="Times New Roman" w:cs="Times New Roman"/>
          <w:iCs/>
          <w:color w:val="000000"/>
          <w:sz w:val="28"/>
          <w:szCs w:val="28"/>
        </w:rPr>
        <w:t xml:space="preserve">для проживания и (или) деятельности людей, размещения производств, хранения продукции или содержания животных </w:t>
      </w:r>
      <w:r w:rsidRPr="00125A8B">
        <w:rPr>
          <w:rFonts w:ascii="Times New Roman" w:hAnsi="Times New Roman" w:cs="Times New Roman"/>
          <w:color w:val="000000"/>
          <w:sz w:val="28"/>
        </w:rPr>
        <w:t>[СНиП 10-01-94. Система нормативных документов в строительств].</w:t>
      </w:r>
    </w:p>
    <w:p w:rsidR="00C63ED9" w:rsidRPr="00C63ED9" w:rsidRDefault="00C63ED9" w:rsidP="00C63ED9">
      <w:pPr>
        <w:ind w:firstLine="691"/>
        <w:rPr>
          <w:rFonts w:ascii="Times New Roman" w:hAnsi="Times New Roman" w:cs="Times New Roman"/>
          <w:iCs/>
          <w:color w:val="000000"/>
          <w:sz w:val="28"/>
          <w:szCs w:val="28"/>
        </w:rPr>
      </w:pPr>
      <w:r w:rsidRPr="00125A8B">
        <w:rPr>
          <w:rFonts w:ascii="Times New Roman" w:hAnsi="Times New Roman" w:cs="Times New Roman"/>
          <w:iCs/>
          <w:color w:val="000000"/>
          <w:sz w:val="28"/>
          <w:szCs w:val="28"/>
        </w:rPr>
        <w:t>Сооружение</w:t>
      </w:r>
      <w:r w:rsidRPr="00C63ED9">
        <w:rPr>
          <w:rFonts w:ascii="Times New Roman" w:hAnsi="Times New Roman" w:cs="Times New Roman"/>
          <w:iCs/>
          <w:color w:val="000000"/>
          <w:sz w:val="28"/>
          <w:szCs w:val="28"/>
        </w:rPr>
        <w:t xml:space="preserve"> – это единичный результат строительной деятельности, предназначенный для осуществления определенных потребительских функций</w:t>
      </w:r>
      <w:r w:rsidRPr="00C63ED9">
        <w:rPr>
          <w:rFonts w:ascii="Times New Roman" w:hAnsi="Times New Roman" w:cs="Times New Roman"/>
          <w:color w:val="000000"/>
          <w:sz w:val="28"/>
        </w:rPr>
        <w:t>.</w:t>
      </w:r>
    </w:p>
    <w:p w:rsidR="00C63ED9" w:rsidRPr="00C63ED9" w:rsidRDefault="00C63ED9" w:rsidP="00C63ED9">
      <w:pPr>
        <w:ind w:firstLine="691"/>
        <w:rPr>
          <w:rFonts w:ascii="Times New Roman" w:hAnsi="Times New Roman" w:cs="Times New Roman"/>
          <w:color w:val="000000"/>
          <w:sz w:val="28"/>
          <w:szCs w:val="28"/>
        </w:rPr>
      </w:pPr>
      <w:r w:rsidRPr="00C63ED9">
        <w:rPr>
          <w:rFonts w:ascii="Times New Roman" w:hAnsi="Times New Roman" w:cs="Times New Roman"/>
          <w:color w:val="000000"/>
          <w:sz w:val="28"/>
          <w:szCs w:val="28"/>
        </w:rPr>
        <w:t>Понятие «здания и сооружения» в системе нормативных документов подразумевает «здания и</w:t>
      </w:r>
      <w:r w:rsidRPr="00C63ED9">
        <w:rPr>
          <w:rFonts w:ascii="Times New Roman" w:hAnsi="Times New Roman" w:cs="Times New Roman"/>
          <w:color w:val="000000"/>
          <w:sz w:val="28"/>
        </w:rPr>
        <w:t xml:space="preserve"> другие строительные с</w:t>
      </w:r>
      <w:r w:rsidRPr="00C63ED9">
        <w:rPr>
          <w:rFonts w:ascii="Times New Roman" w:hAnsi="Times New Roman" w:cs="Times New Roman"/>
          <w:color w:val="000000"/>
          <w:sz w:val="28"/>
          <w:szCs w:val="28"/>
        </w:rPr>
        <w:t>ооружения».</w:t>
      </w:r>
    </w:p>
    <w:p w:rsidR="00C63ED9" w:rsidRPr="00C63ED9" w:rsidRDefault="00C63ED9" w:rsidP="00C63ED9">
      <w:pPr>
        <w:rPr>
          <w:rFonts w:ascii="Times New Roman" w:hAnsi="Times New Roman" w:cs="Times New Roman"/>
          <w:color w:val="000000"/>
          <w:sz w:val="28"/>
          <w:szCs w:val="28"/>
        </w:rPr>
      </w:pPr>
      <w:r w:rsidRPr="00C63ED9">
        <w:rPr>
          <w:rFonts w:ascii="Times New Roman" w:hAnsi="Times New Roman" w:cs="Times New Roman"/>
          <w:color w:val="000000"/>
          <w:sz w:val="28"/>
          <w:szCs w:val="28"/>
        </w:rPr>
        <w:t>Здания и сооружения классифицируются (таблица 1.1):</w:t>
      </w:r>
    </w:p>
    <w:p w:rsidR="00C63ED9" w:rsidRPr="00C63ED9" w:rsidRDefault="00C63ED9" w:rsidP="00C63ED9">
      <w:pPr>
        <w:spacing w:before="294" w:after="147" w:line="309" w:lineRule="atLeast"/>
        <w:jc w:val="right"/>
        <w:rPr>
          <w:rFonts w:ascii="Times New Roman" w:hAnsi="Times New Roman" w:cs="Times New Roman"/>
          <w:color w:val="000000"/>
          <w:sz w:val="28"/>
          <w:szCs w:val="28"/>
        </w:rPr>
      </w:pPr>
      <w:r w:rsidRPr="00C63ED9">
        <w:rPr>
          <w:rFonts w:ascii="Times New Roman" w:hAnsi="Times New Roman" w:cs="Times New Roman"/>
          <w:color w:val="000000"/>
          <w:sz w:val="28"/>
          <w:szCs w:val="28"/>
        </w:rPr>
        <w:t xml:space="preserve">Таблица 1.1 </w:t>
      </w:r>
    </w:p>
    <w:p w:rsidR="00C63ED9" w:rsidRPr="00C63ED9" w:rsidRDefault="00C63ED9" w:rsidP="00C63ED9">
      <w:pPr>
        <w:spacing w:before="294" w:after="147" w:line="309" w:lineRule="atLeast"/>
        <w:jc w:val="center"/>
        <w:rPr>
          <w:rFonts w:ascii="Times New Roman" w:hAnsi="Times New Roman" w:cs="Times New Roman"/>
          <w:color w:val="000000"/>
          <w:sz w:val="28"/>
          <w:szCs w:val="28"/>
        </w:rPr>
      </w:pPr>
      <w:r w:rsidRPr="00C63ED9">
        <w:rPr>
          <w:rFonts w:ascii="Times New Roman" w:hAnsi="Times New Roman" w:cs="Times New Roman"/>
          <w:color w:val="000000"/>
          <w:sz w:val="28"/>
          <w:szCs w:val="28"/>
        </w:rPr>
        <w:t>Классификация зданий и сооружений</w:t>
      </w:r>
    </w:p>
    <w:tbl>
      <w:tblPr>
        <w:tblStyle w:val="af6"/>
        <w:tblW w:w="0" w:type="auto"/>
        <w:tblLayout w:type="fixed"/>
        <w:tblLook w:val="04A0" w:firstRow="1" w:lastRow="0" w:firstColumn="1" w:lastColumn="0" w:noHBand="0" w:noVBand="1"/>
      </w:tblPr>
      <w:tblGrid>
        <w:gridCol w:w="2518"/>
        <w:gridCol w:w="3544"/>
        <w:gridCol w:w="3509"/>
      </w:tblGrid>
      <w:tr w:rsidR="00C63ED9" w:rsidRPr="00C63ED9" w:rsidTr="00C63ED9">
        <w:tc>
          <w:tcPr>
            <w:tcW w:w="2518" w:type="dxa"/>
          </w:tcPr>
          <w:p w:rsidR="00C63ED9" w:rsidRPr="00C63ED9" w:rsidRDefault="00C63ED9" w:rsidP="00C63ED9">
            <w:pPr>
              <w:spacing w:line="309" w:lineRule="atLeast"/>
              <w:jc w:val="center"/>
              <w:rPr>
                <w:rFonts w:ascii="Times New Roman" w:hAnsi="Times New Roman" w:cs="Times New Roman"/>
                <w:color w:val="000000"/>
                <w:sz w:val="28"/>
                <w:szCs w:val="28"/>
              </w:rPr>
            </w:pPr>
            <w:r w:rsidRPr="00C63ED9">
              <w:rPr>
                <w:rFonts w:ascii="Times New Roman" w:hAnsi="Times New Roman" w:cs="Times New Roman"/>
                <w:sz w:val="28"/>
                <w:szCs w:val="28"/>
              </w:rPr>
              <w:t>Вид классификации</w:t>
            </w:r>
          </w:p>
        </w:tc>
        <w:tc>
          <w:tcPr>
            <w:tcW w:w="3544" w:type="dxa"/>
          </w:tcPr>
          <w:p w:rsidR="00C63ED9" w:rsidRPr="00C63ED9" w:rsidRDefault="00C63ED9" w:rsidP="00C63ED9">
            <w:pPr>
              <w:spacing w:line="309" w:lineRule="atLeast"/>
              <w:jc w:val="center"/>
              <w:rPr>
                <w:rFonts w:ascii="Times New Roman" w:hAnsi="Times New Roman" w:cs="Times New Roman"/>
                <w:color w:val="000000"/>
                <w:sz w:val="28"/>
                <w:szCs w:val="28"/>
              </w:rPr>
            </w:pPr>
            <w:r w:rsidRPr="00C63ED9">
              <w:rPr>
                <w:rFonts w:ascii="Times New Roman" w:hAnsi="Times New Roman" w:cs="Times New Roman"/>
                <w:sz w:val="28"/>
                <w:szCs w:val="28"/>
              </w:rPr>
              <w:t>Группы</w:t>
            </w:r>
          </w:p>
        </w:tc>
        <w:tc>
          <w:tcPr>
            <w:tcW w:w="3509" w:type="dxa"/>
          </w:tcPr>
          <w:p w:rsidR="00C63ED9" w:rsidRPr="00C63ED9" w:rsidRDefault="00C63ED9" w:rsidP="00C63ED9">
            <w:pPr>
              <w:spacing w:line="309" w:lineRule="atLeast"/>
              <w:jc w:val="center"/>
              <w:rPr>
                <w:rFonts w:ascii="Times New Roman" w:hAnsi="Times New Roman" w:cs="Times New Roman"/>
                <w:color w:val="000000"/>
                <w:sz w:val="28"/>
                <w:szCs w:val="28"/>
              </w:rPr>
            </w:pPr>
            <w:r w:rsidRPr="00C63ED9">
              <w:rPr>
                <w:rFonts w:ascii="Times New Roman" w:hAnsi="Times New Roman" w:cs="Times New Roman"/>
                <w:sz w:val="28"/>
                <w:szCs w:val="28"/>
              </w:rPr>
              <w:t>Характеристики</w:t>
            </w:r>
          </w:p>
        </w:tc>
      </w:tr>
      <w:tr w:rsidR="00C63ED9" w:rsidRPr="00C63ED9" w:rsidTr="00C63ED9">
        <w:tc>
          <w:tcPr>
            <w:tcW w:w="2518" w:type="dxa"/>
            <w:vMerge w:val="restart"/>
          </w:tcPr>
          <w:p w:rsidR="00C63ED9" w:rsidRPr="003A5DA6" w:rsidRDefault="00C63ED9" w:rsidP="00C63ED9">
            <w:pPr>
              <w:spacing w:line="276" w:lineRule="auto"/>
              <w:rPr>
                <w:rFonts w:ascii="Times New Roman" w:hAnsi="Times New Roman" w:cs="Times New Roman"/>
                <w:iCs/>
                <w:sz w:val="28"/>
                <w:szCs w:val="28"/>
              </w:rPr>
            </w:pPr>
            <w:r w:rsidRPr="003A5DA6">
              <w:rPr>
                <w:rFonts w:ascii="Times New Roman" w:hAnsi="Times New Roman" w:cs="Times New Roman"/>
                <w:iCs/>
                <w:sz w:val="28"/>
                <w:szCs w:val="28"/>
              </w:rPr>
              <w:t>По назначению</w:t>
            </w:r>
          </w:p>
          <w:p w:rsidR="00C63ED9" w:rsidRPr="003A5DA6" w:rsidRDefault="00C63ED9" w:rsidP="00C63ED9">
            <w:pPr>
              <w:spacing w:line="276" w:lineRule="auto"/>
              <w:rPr>
                <w:rFonts w:ascii="Times New Roman" w:hAnsi="Times New Roman" w:cs="Times New Roman"/>
                <w:sz w:val="28"/>
                <w:szCs w:val="28"/>
              </w:rPr>
            </w:pPr>
            <w:r w:rsidRPr="003A5DA6">
              <w:rPr>
                <w:rFonts w:ascii="Times New Roman" w:hAnsi="Times New Roman" w:cs="Times New Roman"/>
                <w:sz w:val="28"/>
                <w:szCs w:val="28"/>
              </w:rPr>
              <w:t>(функциональным</w:t>
            </w:r>
          </w:p>
          <w:p w:rsidR="00C63ED9" w:rsidRPr="003A5DA6" w:rsidRDefault="00C63ED9" w:rsidP="00C63ED9">
            <w:pPr>
              <w:spacing w:line="276" w:lineRule="auto"/>
              <w:rPr>
                <w:rFonts w:ascii="Times New Roman" w:hAnsi="Times New Roman" w:cs="Times New Roman"/>
                <w:color w:val="000000"/>
                <w:sz w:val="28"/>
                <w:szCs w:val="28"/>
              </w:rPr>
            </w:pPr>
            <w:r w:rsidRPr="003A5DA6">
              <w:rPr>
                <w:rFonts w:ascii="Times New Roman" w:hAnsi="Times New Roman" w:cs="Times New Roman"/>
                <w:sz w:val="28"/>
                <w:szCs w:val="28"/>
              </w:rPr>
              <w:t>или технологическим требованиям)</w:t>
            </w:r>
          </w:p>
        </w:tc>
        <w:tc>
          <w:tcPr>
            <w:tcW w:w="3544" w:type="dxa"/>
          </w:tcPr>
          <w:p w:rsidR="00C63ED9" w:rsidRPr="00C63ED9" w:rsidRDefault="00C63ED9" w:rsidP="00C63ED9">
            <w:pPr>
              <w:pStyle w:val="af"/>
              <w:numPr>
                <w:ilvl w:val="0"/>
                <w:numId w:val="44"/>
              </w:numPr>
              <w:spacing w:after="147"/>
              <w:ind w:left="0" w:firstLine="0"/>
              <w:jc w:val="both"/>
              <w:rPr>
                <w:rFonts w:ascii="Times New Roman" w:eastAsia="Times New Roman" w:hAnsi="Times New Roman" w:cs="Times New Roman"/>
                <w:color w:val="000000"/>
                <w:sz w:val="28"/>
                <w:szCs w:val="28"/>
              </w:rPr>
            </w:pPr>
            <w:r w:rsidRPr="00C63ED9">
              <w:rPr>
                <w:rFonts w:ascii="Times New Roman" w:eastAsia="Times New Roman" w:hAnsi="Times New Roman" w:cs="Times New Roman"/>
                <w:color w:val="000000"/>
                <w:sz w:val="28"/>
                <w:szCs w:val="28"/>
              </w:rPr>
              <w:t>жилые:</w:t>
            </w:r>
          </w:p>
          <w:p w:rsidR="00C63ED9" w:rsidRPr="00C63ED9" w:rsidRDefault="00C63ED9" w:rsidP="00C63ED9">
            <w:pPr>
              <w:pStyle w:val="af"/>
              <w:spacing w:before="294" w:after="147"/>
              <w:ind w:left="34"/>
              <w:jc w:val="both"/>
              <w:rPr>
                <w:rFonts w:ascii="Times New Roman" w:eastAsia="Times New Roman" w:hAnsi="Times New Roman" w:cs="Times New Roman"/>
                <w:sz w:val="28"/>
                <w:szCs w:val="28"/>
              </w:rPr>
            </w:pPr>
            <w:r w:rsidRPr="00C63ED9">
              <w:rPr>
                <w:rFonts w:ascii="Times New Roman" w:eastAsia="Times New Roman" w:hAnsi="Times New Roman" w:cs="Times New Roman"/>
                <w:color w:val="000000"/>
                <w:sz w:val="28"/>
                <w:szCs w:val="28"/>
              </w:rPr>
              <w:t xml:space="preserve">– </w:t>
            </w:r>
            <w:r w:rsidRPr="00C63ED9">
              <w:rPr>
                <w:rFonts w:ascii="Times New Roman" w:eastAsia="Times New Roman" w:hAnsi="Times New Roman" w:cs="Times New Roman"/>
                <w:sz w:val="28"/>
                <w:szCs w:val="28"/>
              </w:rPr>
              <w:t>малоэтажные;</w:t>
            </w:r>
          </w:p>
          <w:p w:rsidR="00C63ED9" w:rsidRPr="00C63ED9" w:rsidRDefault="00C63ED9" w:rsidP="00C63ED9">
            <w:pPr>
              <w:pStyle w:val="af"/>
              <w:spacing w:before="294" w:after="147"/>
              <w:ind w:left="34"/>
              <w:jc w:val="both"/>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городского типа;</w:t>
            </w:r>
          </w:p>
          <w:p w:rsidR="00C63ED9" w:rsidRPr="00C63ED9" w:rsidRDefault="00C63ED9" w:rsidP="00C63ED9">
            <w:pPr>
              <w:pStyle w:val="af"/>
              <w:spacing w:before="294" w:after="147"/>
              <w:ind w:left="34"/>
              <w:jc w:val="both"/>
              <w:rPr>
                <w:rFonts w:ascii="Times New Roman" w:eastAsia="Times New Roman" w:hAnsi="Times New Roman" w:cs="Times New Roman"/>
                <w:color w:val="000000"/>
                <w:sz w:val="28"/>
                <w:szCs w:val="28"/>
              </w:rPr>
            </w:pPr>
            <w:r w:rsidRPr="00C63ED9">
              <w:rPr>
                <w:rFonts w:ascii="Times New Roman" w:eastAsia="Times New Roman" w:hAnsi="Times New Roman" w:cs="Times New Roman"/>
                <w:sz w:val="28"/>
                <w:szCs w:val="28"/>
              </w:rPr>
              <w:t>– жилые комплексы</w:t>
            </w:r>
          </w:p>
        </w:tc>
        <w:tc>
          <w:tcPr>
            <w:tcW w:w="3509" w:type="dxa"/>
          </w:tcPr>
          <w:p w:rsidR="00C63ED9" w:rsidRPr="00C63ED9" w:rsidRDefault="00C63ED9" w:rsidP="00C63ED9">
            <w:pPr>
              <w:spacing w:after="147" w:line="276" w:lineRule="auto"/>
              <w:ind w:firstLine="317"/>
              <w:rPr>
                <w:rFonts w:ascii="Times New Roman" w:hAnsi="Times New Roman" w:cs="Times New Roman"/>
                <w:color w:val="000000"/>
                <w:sz w:val="28"/>
                <w:szCs w:val="28"/>
              </w:rPr>
            </w:pPr>
            <w:r w:rsidRPr="00C63ED9">
              <w:rPr>
                <w:rFonts w:ascii="Times New Roman" w:hAnsi="Times New Roman" w:cs="Times New Roman"/>
                <w:color w:val="000000"/>
                <w:sz w:val="28"/>
                <w:szCs w:val="28"/>
              </w:rPr>
              <w:t>– для проживания людей</w:t>
            </w:r>
          </w:p>
        </w:tc>
      </w:tr>
      <w:tr w:rsidR="00C63ED9" w:rsidRPr="00C63ED9" w:rsidTr="00C63ED9">
        <w:trPr>
          <w:trHeight w:val="340"/>
        </w:trPr>
        <w:tc>
          <w:tcPr>
            <w:tcW w:w="2518" w:type="dxa"/>
            <w:vMerge/>
          </w:tcPr>
          <w:p w:rsidR="00C63ED9" w:rsidRPr="003A5DA6" w:rsidRDefault="00C63ED9" w:rsidP="00C63ED9">
            <w:pPr>
              <w:spacing w:before="294" w:after="147" w:line="276" w:lineRule="auto"/>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numPr>
                <w:ilvl w:val="0"/>
                <w:numId w:val="44"/>
              </w:numPr>
              <w:spacing w:after="147"/>
              <w:ind w:left="34" w:firstLine="0"/>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общественные:</w:t>
            </w:r>
          </w:p>
          <w:p w:rsidR="00C63ED9" w:rsidRPr="00C63ED9" w:rsidRDefault="00C63ED9" w:rsidP="00C63ED9">
            <w:pPr>
              <w:pStyle w:val="af"/>
              <w:spacing w:before="294" w:after="147"/>
              <w:ind w:left="34"/>
              <w:rPr>
                <w:rFonts w:ascii="Times New Roman" w:eastAsia="Times New Roman" w:hAnsi="Times New Roman" w:cs="Times New Roman"/>
                <w:color w:val="000000"/>
                <w:sz w:val="28"/>
                <w:szCs w:val="28"/>
              </w:rPr>
            </w:pPr>
            <w:r w:rsidRPr="00C63ED9">
              <w:rPr>
                <w:rFonts w:ascii="Times New Roman" w:eastAsia="Times New Roman" w:hAnsi="Times New Roman" w:cs="Times New Roman"/>
                <w:color w:val="000000"/>
                <w:sz w:val="28"/>
                <w:szCs w:val="28"/>
              </w:rPr>
              <w:t>– учебно-вспомогательного назначения;</w:t>
            </w:r>
          </w:p>
          <w:p w:rsidR="00C63ED9" w:rsidRPr="00C63ED9" w:rsidRDefault="00C63ED9" w:rsidP="00C63ED9">
            <w:pPr>
              <w:pStyle w:val="af"/>
              <w:spacing w:before="294" w:after="147"/>
              <w:ind w:left="34"/>
              <w:rPr>
                <w:rFonts w:ascii="Times New Roman" w:eastAsia="Times New Roman" w:hAnsi="Times New Roman" w:cs="Times New Roman"/>
                <w:color w:val="000000"/>
                <w:sz w:val="28"/>
                <w:szCs w:val="28"/>
              </w:rPr>
            </w:pPr>
            <w:r w:rsidRPr="00C63ED9">
              <w:rPr>
                <w:rFonts w:ascii="Times New Roman" w:eastAsia="Times New Roman" w:hAnsi="Times New Roman" w:cs="Times New Roman"/>
                <w:color w:val="000000"/>
                <w:sz w:val="28"/>
                <w:szCs w:val="28"/>
              </w:rPr>
              <w:t>– здравоохранения и социального обслуживания населения;</w:t>
            </w:r>
          </w:p>
          <w:p w:rsidR="00C63ED9" w:rsidRPr="00C63ED9" w:rsidRDefault="00C63ED9" w:rsidP="00C63ED9">
            <w:pPr>
              <w:pStyle w:val="af"/>
              <w:spacing w:before="294" w:after="147"/>
              <w:ind w:left="34"/>
              <w:rPr>
                <w:rFonts w:ascii="Times New Roman" w:eastAsia="Times New Roman" w:hAnsi="Times New Roman" w:cs="Times New Roman"/>
                <w:color w:val="000000"/>
                <w:sz w:val="28"/>
                <w:szCs w:val="28"/>
              </w:rPr>
            </w:pPr>
            <w:r w:rsidRPr="00C63ED9">
              <w:rPr>
                <w:rFonts w:ascii="Times New Roman" w:eastAsia="Times New Roman" w:hAnsi="Times New Roman" w:cs="Times New Roman"/>
                <w:color w:val="000000"/>
                <w:sz w:val="28"/>
                <w:szCs w:val="28"/>
              </w:rPr>
              <w:t>– сервисного обслуживания населения;</w:t>
            </w:r>
          </w:p>
          <w:p w:rsidR="00C63ED9" w:rsidRPr="00C63ED9" w:rsidRDefault="00C63ED9" w:rsidP="00C63ED9">
            <w:pPr>
              <w:pStyle w:val="af"/>
              <w:spacing w:before="294" w:after="147"/>
              <w:ind w:left="34"/>
              <w:rPr>
                <w:rFonts w:ascii="Times New Roman" w:eastAsia="Times New Roman" w:hAnsi="Times New Roman" w:cs="Times New Roman"/>
                <w:color w:val="000000"/>
                <w:sz w:val="28"/>
                <w:szCs w:val="28"/>
              </w:rPr>
            </w:pPr>
            <w:r w:rsidRPr="00C63ED9">
              <w:rPr>
                <w:rFonts w:ascii="Times New Roman" w:eastAsia="Times New Roman" w:hAnsi="Times New Roman" w:cs="Times New Roman"/>
                <w:color w:val="000000"/>
                <w:sz w:val="28"/>
                <w:szCs w:val="28"/>
              </w:rPr>
              <w:t>– культурно-досугового назначения;</w:t>
            </w:r>
          </w:p>
          <w:p w:rsidR="00C63ED9" w:rsidRPr="00C63ED9" w:rsidRDefault="00C63ED9" w:rsidP="00C63ED9">
            <w:pPr>
              <w:pStyle w:val="af"/>
              <w:spacing w:before="294" w:after="147"/>
              <w:ind w:left="34"/>
              <w:rPr>
                <w:rFonts w:ascii="Times New Roman" w:eastAsia="Times New Roman" w:hAnsi="Times New Roman" w:cs="Times New Roman"/>
                <w:color w:val="000000"/>
                <w:sz w:val="28"/>
                <w:szCs w:val="28"/>
              </w:rPr>
            </w:pPr>
            <w:r w:rsidRPr="00C63ED9">
              <w:rPr>
                <w:rFonts w:ascii="Times New Roman" w:eastAsia="Times New Roman" w:hAnsi="Times New Roman" w:cs="Times New Roman"/>
                <w:color w:val="000000"/>
                <w:sz w:val="28"/>
                <w:szCs w:val="28"/>
              </w:rPr>
              <w:t>– спортивные сооружения</w:t>
            </w:r>
          </w:p>
        </w:tc>
        <w:tc>
          <w:tcPr>
            <w:tcW w:w="3509" w:type="dxa"/>
          </w:tcPr>
          <w:p w:rsidR="00C63ED9" w:rsidRPr="00C63ED9" w:rsidRDefault="00C63ED9" w:rsidP="00C63ED9">
            <w:pPr>
              <w:spacing w:after="147" w:line="276" w:lineRule="auto"/>
              <w:ind w:firstLine="317"/>
              <w:rPr>
                <w:rFonts w:ascii="Times New Roman" w:hAnsi="Times New Roman" w:cs="Times New Roman"/>
                <w:color w:val="000000"/>
                <w:sz w:val="28"/>
                <w:szCs w:val="28"/>
              </w:rPr>
            </w:pPr>
            <w:r w:rsidRPr="00C63ED9">
              <w:rPr>
                <w:rFonts w:ascii="Times New Roman" w:hAnsi="Times New Roman" w:cs="Times New Roman"/>
                <w:color w:val="000000"/>
                <w:sz w:val="28"/>
                <w:szCs w:val="28"/>
              </w:rPr>
              <w:t>– для оказания услуг в различных сферах потребления</w:t>
            </w:r>
          </w:p>
        </w:tc>
      </w:tr>
      <w:tr w:rsidR="00C63ED9" w:rsidRPr="00C63ED9" w:rsidTr="00C63ED9">
        <w:trPr>
          <w:trHeight w:val="340"/>
        </w:trPr>
        <w:tc>
          <w:tcPr>
            <w:tcW w:w="2518" w:type="dxa"/>
            <w:vMerge/>
          </w:tcPr>
          <w:p w:rsidR="00C63ED9" w:rsidRPr="003A5DA6" w:rsidRDefault="00C63ED9" w:rsidP="00C63ED9">
            <w:pPr>
              <w:spacing w:before="294" w:after="147"/>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numPr>
                <w:ilvl w:val="0"/>
                <w:numId w:val="44"/>
              </w:numPr>
              <w:spacing w:after="147"/>
              <w:ind w:left="34" w:firstLine="0"/>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промышленные:</w:t>
            </w:r>
          </w:p>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lastRenderedPageBreak/>
              <w:t>– производственные;</w:t>
            </w:r>
          </w:p>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административно-бытовые;</w:t>
            </w:r>
          </w:p>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вспомогательные</w:t>
            </w:r>
          </w:p>
        </w:tc>
        <w:tc>
          <w:tcPr>
            <w:tcW w:w="3509" w:type="dxa"/>
          </w:tcPr>
          <w:p w:rsidR="00C63ED9" w:rsidRPr="00C63ED9" w:rsidRDefault="00C63ED9" w:rsidP="00C63ED9">
            <w:pPr>
              <w:spacing w:after="147"/>
              <w:ind w:firstLine="317"/>
              <w:rPr>
                <w:rFonts w:ascii="Times New Roman" w:hAnsi="Times New Roman" w:cs="Times New Roman"/>
                <w:color w:val="000000"/>
                <w:sz w:val="28"/>
                <w:szCs w:val="28"/>
              </w:rPr>
            </w:pPr>
            <w:r w:rsidRPr="00C63ED9">
              <w:rPr>
                <w:rFonts w:ascii="Times New Roman" w:hAnsi="Times New Roman" w:cs="Times New Roman"/>
                <w:color w:val="000000"/>
                <w:sz w:val="28"/>
                <w:szCs w:val="28"/>
              </w:rPr>
              <w:lastRenderedPageBreak/>
              <w:t xml:space="preserve">– для осуществления </w:t>
            </w:r>
            <w:r w:rsidRPr="00C63ED9">
              <w:rPr>
                <w:rFonts w:ascii="Times New Roman" w:hAnsi="Times New Roman" w:cs="Times New Roman"/>
                <w:color w:val="000000"/>
                <w:sz w:val="28"/>
                <w:szCs w:val="28"/>
              </w:rPr>
              <w:lastRenderedPageBreak/>
              <w:t>производственной деятельности</w:t>
            </w:r>
          </w:p>
        </w:tc>
      </w:tr>
      <w:tr w:rsidR="00C63ED9" w:rsidRPr="00C63ED9" w:rsidTr="00C63ED9">
        <w:trPr>
          <w:trHeight w:val="340"/>
        </w:trPr>
        <w:tc>
          <w:tcPr>
            <w:tcW w:w="2518" w:type="dxa"/>
            <w:vMerge/>
          </w:tcPr>
          <w:p w:rsidR="00C63ED9" w:rsidRPr="003A5DA6" w:rsidRDefault="00C63ED9" w:rsidP="00C63ED9">
            <w:pPr>
              <w:spacing w:before="294" w:after="147"/>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numPr>
                <w:ilvl w:val="0"/>
                <w:numId w:val="44"/>
              </w:numPr>
              <w:spacing w:after="147"/>
              <w:ind w:left="34" w:firstLine="0"/>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коммунально-складские</w:t>
            </w:r>
          </w:p>
        </w:tc>
        <w:tc>
          <w:tcPr>
            <w:tcW w:w="3509" w:type="dxa"/>
          </w:tcPr>
          <w:p w:rsidR="00C63ED9" w:rsidRPr="00C63ED9" w:rsidRDefault="00C63ED9" w:rsidP="00C63ED9">
            <w:pPr>
              <w:spacing w:after="147"/>
              <w:ind w:firstLine="317"/>
              <w:rPr>
                <w:rFonts w:ascii="Times New Roman" w:hAnsi="Times New Roman" w:cs="Times New Roman"/>
                <w:color w:val="000000"/>
                <w:sz w:val="28"/>
                <w:szCs w:val="28"/>
              </w:rPr>
            </w:pPr>
            <w:r w:rsidRPr="00C63ED9">
              <w:rPr>
                <w:rFonts w:ascii="Times New Roman" w:hAnsi="Times New Roman" w:cs="Times New Roman"/>
                <w:color w:val="000000"/>
                <w:sz w:val="28"/>
                <w:szCs w:val="28"/>
              </w:rPr>
              <w:t>– для обеспечения условий хранения материалов, изделий, сырья</w:t>
            </w:r>
          </w:p>
        </w:tc>
      </w:tr>
      <w:tr w:rsidR="00C63ED9" w:rsidRPr="00C63ED9" w:rsidTr="00C63ED9">
        <w:trPr>
          <w:trHeight w:val="340"/>
        </w:trPr>
        <w:tc>
          <w:tcPr>
            <w:tcW w:w="2518" w:type="dxa"/>
            <w:vMerge/>
          </w:tcPr>
          <w:p w:rsidR="00C63ED9" w:rsidRPr="003A5DA6" w:rsidRDefault="00C63ED9" w:rsidP="00C63ED9">
            <w:pPr>
              <w:spacing w:before="294" w:after="147"/>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numPr>
                <w:ilvl w:val="0"/>
                <w:numId w:val="44"/>
              </w:numPr>
              <w:spacing w:after="147"/>
              <w:ind w:left="34" w:firstLine="0"/>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сельскохозяйственные</w:t>
            </w:r>
          </w:p>
        </w:tc>
        <w:tc>
          <w:tcPr>
            <w:tcW w:w="3509" w:type="dxa"/>
          </w:tcPr>
          <w:p w:rsidR="00C63ED9" w:rsidRPr="00C63ED9" w:rsidRDefault="00C63ED9" w:rsidP="00C63ED9">
            <w:pPr>
              <w:spacing w:after="147"/>
              <w:rPr>
                <w:rFonts w:ascii="Times New Roman" w:hAnsi="Times New Roman" w:cs="Times New Roman"/>
                <w:color w:val="000000"/>
                <w:sz w:val="28"/>
                <w:szCs w:val="28"/>
              </w:rPr>
            </w:pPr>
            <w:r w:rsidRPr="00C63ED9">
              <w:rPr>
                <w:rFonts w:ascii="Times New Roman" w:hAnsi="Times New Roman" w:cs="Times New Roman"/>
                <w:color w:val="000000"/>
                <w:sz w:val="28"/>
                <w:szCs w:val="28"/>
              </w:rPr>
              <w:t xml:space="preserve">– для осуществления </w:t>
            </w:r>
            <w:r w:rsidRPr="00C63ED9">
              <w:rPr>
                <w:rFonts w:ascii="Times New Roman" w:hAnsi="Times New Roman" w:cs="Times New Roman"/>
                <w:sz w:val="28"/>
                <w:szCs w:val="28"/>
              </w:rPr>
              <w:t>сельскохозяйственной деятельности</w:t>
            </w: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color w:val="000000"/>
                <w:sz w:val="28"/>
                <w:szCs w:val="28"/>
              </w:rPr>
            </w:pPr>
            <w:r w:rsidRPr="003A5DA6">
              <w:rPr>
                <w:rFonts w:ascii="Times New Roman" w:hAnsi="Times New Roman" w:cs="Times New Roman"/>
                <w:color w:val="000000"/>
                <w:sz w:val="28"/>
                <w:szCs w:val="28"/>
              </w:rPr>
              <w:t>По высотности</w:t>
            </w: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малоэтажные</w:t>
            </w:r>
          </w:p>
        </w:tc>
        <w:tc>
          <w:tcPr>
            <w:tcW w:w="3509" w:type="dxa"/>
          </w:tcPr>
          <w:p w:rsidR="00C63ED9" w:rsidRPr="00C63ED9" w:rsidRDefault="00C63ED9" w:rsidP="00C63ED9">
            <w:pPr>
              <w:spacing w:after="147"/>
              <w:rPr>
                <w:rFonts w:ascii="Times New Roman" w:hAnsi="Times New Roman" w:cs="Times New Roman"/>
                <w:color w:val="000000"/>
                <w:sz w:val="28"/>
                <w:szCs w:val="28"/>
              </w:rPr>
            </w:pPr>
            <w:r w:rsidRPr="00C63ED9">
              <w:rPr>
                <w:rFonts w:ascii="Times New Roman" w:hAnsi="Times New Roman" w:cs="Times New Roman"/>
                <w:color w:val="000000"/>
                <w:sz w:val="28"/>
                <w:szCs w:val="28"/>
              </w:rPr>
              <w:t>1-4 этажа</w:t>
            </w:r>
          </w:p>
        </w:tc>
      </w:tr>
      <w:tr w:rsidR="00C63ED9" w:rsidRPr="00C63ED9" w:rsidTr="00C63ED9">
        <w:trPr>
          <w:trHeight w:val="340"/>
        </w:trPr>
        <w:tc>
          <w:tcPr>
            <w:tcW w:w="2518" w:type="dxa"/>
            <w:vMerge/>
          </w:tcPr>
          <w:p w:rsidR="00C63ED9" w:rsidRPr="003A5DA6" w:rsidRDefault="00C63ED9" w:rsidP="00C63ED9">
            <w:pPr>
              <w:spacing w:after="147"/>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средней этажности</w:t>
            </w:r>
          </w:p>
        </w:tc>
        <w:tc>
          <w:tcPr>
            <w:tcW w:w="3509" w:type="dxa"/>
          </w:tcPr>
          <w:p w:rsidR="00C63ED9" w:rsidRPr="00C63ED9" w:rsidRDefault="00C63ED9" w:rsidP="00C63ED9">
            <w:pPr>
              <w:spacing w:after="147"/>
              <w:rPr>
                <w:rFonts w:ascii="Times New Roman" w:hAnsi="Times New Roman" w:cs="Times New Roman"/>
                <w:color w:val="000000"/>
                <w:sz w:val="28"/>
                <w:szCs w:val="28"/>
              </w:rPr>
            </w:pPr>
            <w:r w:rsidRPr="00C63ED9">
              <w:rPr>
                <w:rFonts w:ascii="Times New Roman" w:hAnsi="Times New Roman" w:cs="Times New Roman"/>
                <w:color w:val="000000"/>
                <w:sz w:val="28"/>
                <w:szCs w:val="28"/>
              </w:rPr>
              <w:t>5-9 этажей</w:t>
            </w:r>
          </w:p>
        </w:tc>
      </w:tr>
      <w:tr w:rsidR="00C63ED9" w:rsidRPr="00C63ED9" w:rsidTr="00C63ED9">
        <w:trPr>
          <w:trHeight w:val="340"/>
        </w:trPr>
        <w:tc>
          <w:tcPr>
            <w:tcW w:w="2518" w:type="dxa"/>
            <w:vMerge/>
          </w:tcPr>
          <w:p w:rsidR="00C63ED9" w:rsidRPr="003A5DA6" w:rsidRDefault="00C63ED9" w:rsidP="00C63ED9">
            <w:pPr>
              <w:spacing w:after="147"/>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повышенной этажности</w:t>
            </w:r>
          </w:p>
        </w:tc>
        <w:tc>
          <w:tcPr>
            <w:tcW w:w="3509" w:type="dxa"/>
          </w:tcPr>
          <w:p w:rsidR="00C63ED9" w:rsidRPr="00C63ED9" w:rsidRDefault="00C63ED9" w:rsidP="00C63ED9">
            <w:pPr>
              <w:spacing w:after="147"/>
              <w:rPr>
                <w:rFonts w:ascii="Times New Roman" w:hAnsi="Times New Roman" w:cs="Times New Roman"/>
                <w:color w:val="000000"/>
                <w:sz w:val="28"/>
                <w:szCs w:val="28"/>
              </w:rPr>
            </w:pPr>
            <w:r w:rsidRPr="00C63ED9">
              <w:rPr>
                <w:rFonts w:ascii="Times New Roman" w:hAnsi="Times New Roman" w:cs="Times New Roman"/>
                <w:color w:val="000000"/>
                <w:sz w:val="28"/>
                <w:szCs w:val="28"/>
              </w:rPr>
              <w:t>10-16 этажей</w:t>
            </w:r>
          </w:p>
        </w:tc>
      </w:tr>
      <w:tr w:rsidR="00C63ED9" w:rsidRPr="00C63ED9" w:rsidTr="00C63ED9">
        <w:trPr>
          <w:trHeight w:val="340"/>
        </w:trPr>
        <w:tc>
          <w:tcPr>
            <w:tcW w:w="2518" w:type="dxa"/>
            <w:vMerge/>
          </w:tcPr>
          <w:p w:rsidR="00C63ED9" w:rsidRPr="003A5DA6" w:rsidRDefault="00C63ED9" w:rsidP="00C63ED9">
            <w:pPr>
              <w:spacing w:after="147"/>
              <w:jc w:val="center"/>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высотные</w:t>
            </w:r>
          </w:p>
        </w:tc>
        <w:tc>
          <w:tcPr>
            <w:tcW w:w="3509" w:type="dxa"/>
          </w:tcPr>
          <w:p w:rsidR="00C63ED9" w:rsidRPr="00C63ED9" w:rsidRDefault="00C63ED9" w:rsidP="00C63ED9">
            <w:pPr>
              <w:spacing w:after="147"/>
              <w:rPr>
                <w:rFonts w:ascii="Times New Roman" w:hAnsi="Times New Roman" w:cs="Times New Roman"/>
                <w:color w:val="000000"/>
                <w:sz w:val="28"/>
                <w:szCs w:val="28"/>
              </w:rPr>
            </w:pPr>
            <w:r w:rsidRPr="00C63ED9">
              <w:rPr>
                <w:rFonts w:ascii="Times New Roman" w:hAnsi="Times New Roman" w:cs="Times New Roman"/>
                <w:color w:val="000000"/>
                <w:sz w:val="28"/>
                <w:szCs w:val="28"/>
              </w:rPr>
              <w:t>свыше 17 этажей</w:t>
            </w: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color w:val="000000"/>
                <w:sz w:val="28"/>
                <w:szCs w:val="28"/>
                <w:lang w:val="en-US"/>
              </w:rPr>
            </w:pPr>
            <w:r w:rsidRPr="003A5DA6">
              <w:rPr>
                <w:rFonts w:ascii="Times New Roman" w:hAnsi="Times New Roman" w:cs="Times New Roman"/>
                <w:color w:val="000000"/>
                <w:sz w:val="28"/>
                <w:szCs w:val="28"/>
              </w:rPr>
              <w:t xml:space="preserve">По степени огнестойкости </w:t>
            </w:r>
            <w:r w:rsidRPr="003A5DA6">
              <w:rPr>
                <w:rFonts w:ascii="Times New Roman" w:hAnsi="Times New Roman" w:cs="Times New Roman"/>
                <w:color w:val="000000"/>
                <w:sz w:val="28"/>
                <w:szCs w:val="28"/>
                <w:lang w:val="en-US"/>
              </w:rPr>
              <w:t>[</w:t>
            </w:r>
            <w:r w:rsidRPr="003A5DA6">
              <w:rPr>
                <w:rFonts w:ascii="Times New Roman" w:hAnsi="Times New Roman" w:cs="Times New Roman"/>
                <w:color w:val="000000"/>
                <w:sz w:val="28"/>
                <w:szCs w:val="28"/>
              </w:rPr>
              <w:t>5</w:t>
            </w:r>
            <w:r w:rsidRPr="003A5DA6">
              <w:rPr>
                <w:rFonts w:ascii="Times New Roman" w:hAnsi="Times New Roman" w:cs="Times New Roman"/>
                <w:color w:val="000000"/>
                <w:sz w:val="28"/>
                <w:szCs w:val="28"/>
                <w:lang w:val="en-US"/>
              </w:rPr>
              <w:t>]</w:t>
            </w: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 xml:space="preserve">I </w:t>
            </w:r>
            <w:r w:rsidRPr="00C63ED9">
              <w:rPr>
                <w:rFonts w:ascii="Times New Roman" w:eastAsia="Times New Roman" w:hAnsi="Times New Roman" w:cs="Times New Roman"/>
                <w:sz w:val="28"/>
                <w:szCs w:val="28"/>
              </w:rPr>
              <w:t>степень</w:t>
            </w:r>
          </w:p>
        </w:tc>
        <w:tc>
          <w:tcPr>
            <w:tcW w:w="3509" w:type="dxa"/>
          </w:tcPr>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 здания с несущими и</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ограждающими конструкциями из естественных или искусственных</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каменных материалов, бетона или железобетона с применением листовых</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 xml:space="preserve">и плитных негорючих материалов; </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 предел огнестойкости</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несущих конструкций</w:t>
            </w:r>
          </w:p>
          <w:p w:rsidR="00C63ED9" w:rsidRPr="00C63ED9" w:rsidRDefault="00C63ED9" w:rsidP="00C63ED9">
            <w:pPr>
              <w:spacing w:after="147"/>
              <w:ind w:firstLine="459"/>
              <w:rPr>
                <w:rFonts w:ascii="Times New Roman" w:hAnsi="Times New Roman" w:cs="Times New Roman"/>
                <w:color w:val="000000"/>
                <w:sz w:val="28"/>
                <w:szCs w:val="28"/>
              </w:rPr>
            </w:pPr>
            <w:r w:rsidRPr="00C63ED9">
              <w:rPr>
                <w:rFonts w:ascii="Times New Roman" w:hAnsi="Times New Roman" w:cs="Times New Roman"/>
                <w:sz w:val="28"/>
                <w:szCs w:val="28"/>
              </w:rPr>
              <w:t>2,5 часа</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 xml:space="preserve">II </w:t>
            </w:r>
            <w:r w:rsidRPr="00C63ED9">
              <w:rPr>
                <w:rFonts w:ascii="Times New Roman" w:eastAsia="Times New Roman" w:hAnsi="Times New Roman" w:cs="Times New Roman"/>
                <w:sz w:val="28"/>
                <w:szCs w:val="28"/>
              </w:rPr>
              <w:t>степень</w:t>
            </w:r>
          </w:p>
        </w:tc>
        <w:tc>
          <w:tcPr>
            <w:tcW w:w="3509" w:type="dxa"/>
            <w:vAlign w:val="bottom"/>
          </w:tcPr>
          <w:p w:rsidR="00C63ED9" w:rsidRPr="00C63ED9" w:rsidRDefault="00C63ED9" w:rsidP="00C63ED9">
            <w:pPr>
              <w:spacing w:line="294" w:lineRule="atLeast"/>
              <w:ind w:firstLine="459"/>
              <w:rPr>
                <w:rFonts w:ascii="Times New Roman" w:hAnsi="Times New Roman" w:cs="Times New Roman"/>
                <w:sz w:val="28"/>
                <w:szCs w:val="28"/>
              </w:rPr>
            </w:pPr>
            <w:r w:rsidRPr="00C63ED9">
              <w:rPr>
                <w:rFonts w:ascii="Times New Roman" w:hAnsi="Times New Roman" w:cs="Times New Roman"/>
                <w:sz w:val="28"/>
                <w:szCs w:val="28"/>
              </w:rPr>
              <w:t xml:space="preserve">– то же; </w:t>
            </w:r>
          </w:p>
          <w:p w:rsidR="00C63ED9" w:rsidRPr="00C63ED9" w:rsidRDefault="00C63ED9" w:rsidP="00C63ED9">
            <w:pPr>
              <w:spacing w:line="294" w:lineRule="atLeast"/>
              <w:ind w:firstLine="459"/>
              <w:rPr>
                <w:rFonts w:ascii="Times New Roman" w:hAnsi="Times New Roman" w:cs="Times New Roman"/>
                <w:sz w:val="28"/>
                <w:szCs w:val="28"/>
              </w:rPr>
            </w:pPr>
            <w:r w:rsidRPr="00C63ED9">
              <w:rPr>
                <w:rFonts w:ascii="Times New Roman" w:hAnsi="Times New Roman" w:cs="Times New Roman"/>
                <w:sz w:val="28"/>
                <w:szCs w:val="28"/>
              </w:rPr>
              <w:t>– в покрытиях зданий допускается применять незащищенные стальные конструкции;</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 предел огнестойкости</w:t>
            </w:r>
          </w:p>
          <w:p w:rsidR="00C63ED9" w:rsidRPr="00C63ED9" w:rsidRDefault="00C63ED9" w:rsidP="00C63ED9">
            <w:pPr>
              <w:spacing w:line="309" w:lineRule="atLeast"/>
              <w:ind w:firstLine="459"/>
              <w:rPr>
                <w:rFonts w:ascii="Times New Roman" w:hAnsi="Times New Roman" w:cs="Times New Roman"/>
                <w:sz w:val="28"/>
                <w:szCs w:val="28"/>
              </w:rPr>
            </w:pPr>
            <w:r w:rsidRPr="00C63ED9">
              <w:rPr>
                <w:rFonts w:ascii="Times New Roman" w:hAnsi="Times New Roman" w:cs="Times New Roman"/>
                <w:sz w:val="28"/>
                <w:szCs w:val="28"/>
              </w:rPr>
              <w:t>конструкций 2,0 часа</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III</w:t>
            </w:r>
            <w:r w:rsidRPr="00C63ED9">
              <w:rPr>
                <w:rFonts w:ascii="Times New Roman" w:eastAsia="Times New Roman" w:hAnsi="Times New Roman" w:cs="Times New Roman"/>
                <w:sz w:val="28"/>
                <w:szCs w:val="28"/>
              </w:rPr>
              <w:t xml:space="preserve"> степень</w:t>
            </w:r>
          </w:p>
        </w:tc>
        <w:tc>
          <w:tcPr>
            <w:tcW w:w="3509" w:type="dxa"/>
            <w:vAlign w:val="bottom"/>
          </w:tcPr>
          <w:p w:rsidR="00C63ED9" w:rsidRPr="00C63ED9" w:rsidRDefault="00C63ED9" w:rsidP="00C63ED9">
            <w:pPr>
              <w:spacing w:line="294" w:lineRule="atLeast"/>
              <w:ind w:firstLine="317"/>
              <w:rPr>
                <w:rFonts w:ascii="Times New Roman" w:hAnsi="Times New Roman" w:cs="Times New Roman"/>
                <w:sz w:val="28"/>
                <w:szCs w:val="28"/>
              </w:rPr>
            </w:pPr>
            <w:r w:rsidRPr="00C63ED9">
              <w:rPr>
                <w:rFonts w:ascii="Times New Roman" w:hAnsi="Times New Roman" w:cs="Times New Roman"/>
                <w:sz w:val="28"/>
                <w:szCs w:val="28"/>
              </w:rPr>
              <w:t>– здания с несущими и</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ограждающими конструкциями из естественных или искусственных каменных материалов, бе</w:t>
            </w:r>
            <w:r w:rsidRPr="00C63ED9">
              <w:rPr>
                <w:rFonts w:ascii="Times New Roman" w:hAnsi="Times New Roman" w:cs="Times New Roman"/>
                <w:sz w:val="28"/>
                <w:szCs w:val="28"/>
              </w:rPr>
              <w:lastRenderedPageBreak/>
              <w:t>тона или железобетона;</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 xml:space="preserve">– для перекрытий допускается использование деревянных конструкций, защищенных штукатуркой или </w:t>
            </w:r>
            <w:proofErr w:type="spellStart"/>
            <w:r w:rsidRPr="00C63ED9">
              <w:rPr>
                <w:rFonts w:ascii="Times New Roman" w:hAnsi="Times New Roman" w:cs="Times New Roman"/>
                <w:sz w:val="28"/>
                <w:szCs w:val="28"/>
              </w:rPr>
              <w:t>трудногорючими</w:t>
            </w:r>
            <w:proofErr w:type="spellEnd"/>
            <w:r w:rsidRPr="00C63ED9">
              <w:rPr>
                <w:rFonts w:ascii="Times New Roman" w:hAnsi="Times New Roman" w:cs="Times New Roman"/>
                <w:sz w:val="28"/>
                <w:szCs w:val="28"/>
              </w:rPr>
              <w:t xml:space="preserve"> листовыми, а также листовыми, плитными материалами;</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 к элементам покрытий</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не предъявляются требования по пределам огнестойкости и пределам распространения огня, при этом элементы чердачного покрытия из древесины подвергаются</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огнезащитной обработке; – предел огнестойкости</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конструкций 1 час</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 xml:space="preserve">IV </w:t>
            </w:r>
            <w:r w:rsidRPr="00C63ED9">
              <w:rPr>
                <w:rFonts w:ascii="Times New Roman" w:eastAsia="Times New Roman" w:hAnsi="Times New Roman" w:cs="Times New Roman"/>
                <w:sz w:val="28"/>
                <w:szCs w:val="28"/>
              </w:rPr>
              <w:t>степень</w:t>
            </w:r>
          </w:p>
        </w:tc>
        <w:tc>
          <w:tcPr>
            <w:tcW w:w="3509" w:type="dxa"/>
            <w:vAlign w:val="bottom"/>
          </w:tcPr>
          <w:p w:rsidR="00C63ED9" w:rsidRPr="00C63ED9" w:rsidRDefault="00C63ED9" w:rsidP="00C63ED9">
            <w:pPr>
              <w:spacing w:line="0" w:lineRule="atLeast"/>
              <w:ind w:firstLine="317"/>
              <w:rPr>
                <w:rFonts w:ascii="Times New Roman" w:hAnsi="Times New Roman" w:cs="Times New Roman"/>
                <w:sz w:val="28"/>
                <w:szCs w:val="28"/>
              </w:rPr>
            </w:pPr>
            <w:r w:rsidRPr="00C63ED9">
              <w:rPr>
                <w:rFonts w:ascii="Times New Roman" w:hAnsi="Times New Roman" w:cs="Times New Roman"/>
                <w:sz w:val="28"/>
                <w:szCs w:val="28"/>
              </w:rPr>
              <w:t xml:space="preserve">– здания с несущими и ограждающими конструкциями из цельной или клееной древесины и других горючих или </w:t>
            </w:r>
            <w:proofErr w:type="spellStart"/>
            <w:r w:rsidRPr="00C63ED9">
              <w:rPr>
                <w:rFonts w:ascii="Times New Roman" w:hAnsi="Times New Roman" w:cs="Times New Roman"/>
                <w:sz w:val="28"/>
                <w:szCs w:val="28"/>
              </w:rPr>
              <w:t>трудногорючих</w:t>
            </w:r>
            <w:proofErr w:type="spellEnd"/>
            <w:r w:rsidRPr="00C63ED9">
              <w:rPr>
                <w:rFonts w:ascii="Times New Roman" w:hAnsi="Times New Roman" w:cs="Times New Roman"/>
                <w:sz w:val="28"/>
                <w:szCs w:val="28"/>
              </w:rPr>
              <w:t xml:space="preserve"> материалов, защищенных от воздействия огня и высоких температур штукатуркой или другими листовыми или плитными материалами;</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 к элементам покрытия не предъявляются требования по пределам огнестойкости и пределам распространения огня, при этом элементы чердачного покрытия из древесины подвергаются огнезащитной обработке;</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 предел огнестойкости</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конструкций 0,5 часа</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color w:val="000000"/>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 xml:space="preserve">V </w:t>
            </w:r>
            <w:r w:rsidRPr="00C63ED9">
              <w:rPr>
                <w:rFonts w:ascii="Times New Roman" w:eastAsia="Times New Roman" w:hAnsi="Times New Roman" w:cs="Times New Roman"/>
                <w:sz w:val="28"/>
                <w:szCs w:val="28"/>
              </w:rPr>
              <w:t xml:space="preserve">степень </w:t>
            </w:r>
          </w:p>
        </w:tc>
        <w:tc>
          <w:tcPr>
            <w:tcW w:w="3509" w:type="dxa"/>
            <w:vAlign w:val="bottom"/>
          </w:tcPr>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 xml:space="preserve">– здания, к несущим и </w:t>
            </w:r>
            <w:r w:rsidRPr="00C63ED9">
              <w:rPr>
                <w:rFonts w:ascii="Times New Roman" w:hAnsi="Times New Roman" w:cs="Times New Roman"/>
                <w:sz w:val="28"/>
                <w:szCs w:val="28"/>
              </w:rPr>
              <w:lastRenderedPageBreak/>
              <w:t>ограждающим конструкциям которых не предъявляются требования по пределам огнестойкости и пределам распространения огня;</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 предел огнестойкости</w:t>
            </w:r>
          </w:p>
          <w:p w:rsidR="00C63ED9" w:rsidRPr="00C63ED9" w:rsidRDefault="00C63ED9" w:rsidP="00C63ED9">
            <w:pPr>
              <w:spacing w:line="309" w:lineRule="atLeast"/>
              <w:ind w:firstLine="317"/>
              <w:rPr>
                <w:rFonts w:ascii="Times New Roman" w:hAnsi="Times New Roman" w:cs="Times New Roman"/>
                <w:sz w:val="28"/>
                <w:szCs w:val="28"/>
              </w:rPr>
            </w:pPr>
            <w:r w:rsidRPr="00C63ED9">
              <w:rPr>
                <w:rFonts w:ascii="Times New Roman" w:hAnsi="Times New Roman" w:cs="Times New Roman"/>
                <w:sz w:val="28"/>
                <w:szCs w:val="28"/>
              </w:rPr>
              <w:t>не нормируется</w:t>
            </w: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color w:val="000000"/>
                <w:sz w:val="28"/>
                <w:szCs w:val="28"/>
              </w:rPr>
            </w:pPr>
            <w:r w:rsidRPr="003A5DA6">
              <w:rPr>
                <w:rFonts w:ascii="Times New Roman" w:hAnsi="Times New Roman" w:cs="Times New Roman"/>
                <w:iCs/>
                <w:sz w:val="28"/>
                <w:szCs w:val="28"/>
              </w:rPr>
              <w:lastRenderedPageBreak/>
              <w:t>По долговечности</w:t>
            </w: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w:t>
            </w:r>
            <w:r w:rsidRPr="00C63ED9">
              <w:rPr>
                <w:rFonts w:ascii="Times New Roman" w:eastAsia="Times New Roman" w:hAnsi="Times New Roman" w:cs="Times New Roman"/>
                <w:sz w:val="28"/>
                <w:szCs w:val="28"/>
              </w:rPr>
              <w:t xml:space="preserve"> степень – повышенный срок службы</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свыше 100 лет</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II</w:t>
            </w:r>
            <w:r w:rsidRPr="00C63ED9">
              <w:rPr>
                <w:rFonts w:ascii="Times New Roman" w:eastAsia="Times New Roman" w:hAnsi="Times New Roman" w:cs="Times New Roman"/>
                <w:sz w:val="28"/>
                <w:szCs w:val="28"/>
              </w:rPr>
              <w:t xml:space="preserve"> степень – со средним сроком службы</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51-100 лет</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III</w:t>
            </w:r>
            <w:r w:rsidRPr="00C63ED9">
              <w:rPr>
                <w:rFonts w:ascii="Times New Roman" w:eastAsia="Times New Roman" w:hAnsi="Times New Roman" w:cs="Times New Roman"/>
                <w:sz w:val="28"/>
                <w:szCs w:val="28"/>
              </w:rPr>
              <w:t xml:space="preserve"> степень – с пониженным сроком службы</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20-50лет</w:t>
            </w: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iCs/>
                <w:sz w:val="28"/>
                <w:szCs w:val="28"/>
              </w:rPr>
            </w:pPr>
            <w:r w:rsidRPr="003A5DA6">
              <w:rPr>
                <w:rFonts w:ascii="Times New Roman" w:hAnsi="Times New Roman" w:cs="Times New Roman"/>
                <w:iCs/>
                <w:sz w:val="28"/>
                <w:szCs w:val="28"/>
              </w:rPr>
              <w:t>По капитальности</w:t>
            </w: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w:t>
            </w:r>
            <w:r w:rsidRPr="00C63ED9">
              <w:rPr>
                <w:rFonts w:ascii="Times New Roman" w:eastAsia="Times New Roman" w:hAnsi="Times New Roman" w:cs="Times New Roman"/>
                <w:sz w:val="28"/>
                <w:szCs w:val="28"/>
              </w:rPr>
              <w:t xml:space="preserve"> категория капитальности</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средний срок службы 150 лет, для зданий с каменными массивными стенами</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lang w:val="en-US"/>
              </w:rPr>
            </w:pPr>
            <w:r w:rsidRPr="00C63ED9">
              <w:rPr>
                <w:rFonts w:ascii="Times New Roman" w:eastAsia="Times New Roman" w:hAnsi="Times New Roman" w:cs="Times New Roman"/>
                <w:sz w:val="28"/>
                <w:szCs w:val="28"/>
                <w:lang w:val="en-US"/>
              </w:rPr>
              <w:t>II</w:t>
            </w:r>
            <w:r w:rsidRPr="00C63ED9">
              <w:rPr>
                <w:rFonts w:ascii="Times New Roman" w:eastAsia="Times New Roman" w:hAnsi="Times New Roman" w:cs="Times New Roman"/>
                <w:sz w:val="28"/>
                <w:szCs w:val="28"/>
              </w:rPr>
              <w:t xml:space="preserve"> категория капитальности</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средний срок службы 120 лет, для зданий с обыкновенными каменными стенами</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lang w:val="en-US"/>
              </w:rPr>
            </w:pPr>
            <w:r w:rsidRPr="00C63ED9">
              <w:rPr>
                <w:rFonts w:ascii="Times New Roman" w:eastAsia="Times New Roman" w:hAnsi="Times New Roman" w:cs="Times New Roman"/>
                <w:sz w:val="28"/>
                <w:szCs w:val="28"/>
                <w:lang w:val="en-US"/>
              </w:rPr>
              <w:t>III</w:t>
            </w:r>
            <w:r w:rsidRPr="00C63ED9">
              <w:rPr>
                <w:rFonts w:ascii="Times New Roman" w:eastAsia="Times New Roman" w:hAnsi="Times New Roman" w:cs="Times New Roman"/>
                <w:sz w:val="28"/>
                <w:szCs w:val="28"/>
              </w:rPr>
              <w:t xml:space="preserve"> категория капитальности</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средний срок службы 100 лет, для зданий со стенами из облегченной кладки</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lang w:val="en-US"/>
              </w:rPr>
            </w:pPr>
            <w:r w:rsidRPr="00C63ED9">
              <w:rPr>
                <w:rFonts w:ascii="Times New Roman" w:eastAsia="Times New Roman" w:hAnsi="Times New Roman" w:cs="Times New Roman"/>
                <w:sz w:val="28"/>
                <w:szCs w:val="28"/>
                <w:lang w:val="en-US"/>
              </w:rPr>
              <w:t>IV</w:t>
            </w:r>
            <w:r w:rsidRPr="00C63ED9">
              <w:rPr>
                <w:rFonts w:ascii="Times New Roman" w:eastAsia="Times New Roman" w:hAnsi="Times New Roman" w:cs="Times New Roman"/>
                <w:sz w:val="28"/>
                <w:szCs w:val="28"/>
              </w:rPr>
              <w:t xml:space="preserve"> категория капитальности</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срок службы – 50 лет, для зданий деревянных рубленых или брусчатых</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lang w:val="en-US"/>
              </w:rPr>
            </w:pPr>
            <w:r w:rsidRPr="00C63ED9">
              <w:rPr>
                <w:rFonts w:ascii="Times New Roman" w:eastAsia="Times New Roman" w:hAnsi="Times New Roman" w:cs="Times New Roman"/>
                <w:sz w:val="28"/>
                <w:szCs w:val="28"/>
                <w:lang w:val="en-US"/>
              </w:rPr>
              <w:t>V</w:t>
            </w:r>
            <w:r w:rsidRPr="00C63ED9">
              <w:rPr>
                <w:rFonts w:ascii="Times New Roman" w:eastAsia="Times New Roman" w:hAnsi="Times New Roman" w:cs="Times New Roman"/>
                <w:sz w:val="28"/>
                <w:szCs w:val="28"/>
              </w:rPr>
              <w:t xml:space="preserve"> категория капитальности</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срок службы – 30 лет, для зданий деревянных каркасных и сборно-щитовых</w:t>
            </w:r>
          </w:p>
        </w:tc>
      </w:tr>
      <w:tr w:rsidR="00C63ED9" w:rsidRPr="00C63ED9" w:rsidTr="00C63ED9">
        <w:trPr>
          <w:trHeight w:val="340"/>
        </w:trPr>
        <w:tc>
          <w:tcPr>
            <w:tcW w:w="2518" w:type="dxa"/>
            <w:vMerge w:val="restart"/>
          </w:tcPr>
          <w:p w:rsidR="00C63ED9" w:rsidRPr="003A5DA6" w:rsidRDefault="00C63ED9" w:rsidP="00C63ED9">
            <w:pPr>
              <w:spacing w:after="147"/>
              <w:ind w:firstLine="284"/>
              <w:jc w:val="center"/>
              <w:rPr>
                <w:rFonts w:ascii="Times New Roman" w:hAnsi="Times New Roman" w:cs="Times New Roman"/>
                <w:iCs/>
                <w:sz w:val="28"/>
                <w:szCs w:val="28"/>
                <w:lang w:val="en-US"/>
              </w:rPr>
            </w:pPr>
            <w:r w:rsidRPr="003A5DA6">
              <w:rPr>
                <w:rFonts w:ascii="Times New Roman" w:hAnsi="Times New Roman" w:cs="Times New Roman"/>
                <w:iCs/>
                <w:sz w:val="28"/>
                <w:szCs w:val="28"/>
              </w:rPr>
              <w:t xml:space="preserve">По степени (уровню) ответственности </w:t>
            </w:r>
            <w:r w:rsidRPr="003A5DA6">
              <w:rPr>
                <w:rFonts w:ascii="Times New Roman" w:hAnsi="Times New Roman" w:cs="Times New Roman"/>
                <w:iCs/>
                <w:sz w:val="28"/>
                <w:szCs w:val="28"/>
                <w:lang w:val="en-US"/>
              </w:rPr>
              <w:t>[6]</w:t>
            </w:r>
          </w:p>
        </w:tc>
        <w:tc>
          <w:tcPr>
            <w:tcW w:w="3544" w:type="dxa"/>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w:t>
            </w:r>
            <w:r w:rsidRPr="00C63ED9">
              <w:rPr>
                <w:rFonts w:ascii="Times New Roman" w:eastAsia="Times New Roman" w:hAnsi="Times New Roman" w:cs="Times New Roman"/>
                <w:sz w:val="28"/>
                <w:szCs w:val="28"/>
              </w:rPr>
              <w:t xml:space="preserve"> – повышенный</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здания и сооружения, отказы которых могут привести к тяжелым экономическим, социальным и экологическим последствиям (резервуары для нефтепродуктов вместимостью 10000м</w:t>
            </w:r>
            <w:r w:rsidRPr="00C63ED9">
              <w:rPr>
                <w:rFonts w:ascii="Times New Roman" w:hAnsi="Times New Roman" w:cs="Times New Roman"/>
                <w:sz w:val="28"/>
                <w:szCs w:val="28"/>
                <w:vertAlign w:val="superscript"/>
              </w:rPr>
              <w:t>3</w:t>
            </w:r>
            <w:r w:rsidRPr="00C63ED9">
              <w:rPr>
                <w:rFonts w:ascii="Times New Roman" w:hAnsi="Times New Roman" w:cs="Times New Roman"/>
                <w:sz w:val="28"/>
                <w:szCs w:val="28"/>
              </w:rPr>
              <w:t xml:space="preserve"> и более, магистральные трубопроводы, производственные здания с пролетами 100 м и более, сооружения связи высотой </w:t>
            </w:r>
            <w:r w:rsidRPr="00C63ED9">
              <w:rPr>
                <w:rFonts w:ascii="Times New Roman" w:hAnsi="Times New Roman" w:cs="Times New Roman"/>
                <w:sz w:val="28"/>
                <w:szCs w:val="28"/>
              </w:rPr>
              <w:lastRenderedPageBreak/>
              <w:t>100 м и более, а также уникальные здания и сооружения)</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bottom w:val="single" w:sz="4" w:space="0" w:color="auto"/>
            </w:tcBorders>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II</w:t>
            </w:r>
            <w:r w:rsidRPr="00C63ED9">
              <w:rPr>
                <w:rFonts w:ascii="Times New Roman" w:eastAsia="Times New Roman" w:hAnsi="Times New Roman" w:cs="Times New Roman"/>
                <w:sz w:val="28"/>
                <w:szCs w:val="28"/>
              </w:rPr>
              <w:t xml:space="preserve"> – нормальный</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здания и сооружения массового строительства (жилые, общественные,</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производственные,</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сельскохозяйственные</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здания и сооружения)</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pStyle w:val="af"/>
              <w:spacing w:after="147"/>
              <w:ind w:left="3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lang w:val="en-US"/>
              </w:rPr>
              <w:t>III</w:t>
            </w:r>
            <w:r w:rsidRPr="00C63ED9">
              <w:rPr>
                <w:rFonts w:ascii="Times New Roman" w:eastAsia="Times New Roman" w:hAnsi="Times New Roman" w:cs="Times New Roman"/>
                <w:sz w:val="28"/>
                <w:szCs w:val="28"/>
              </w:rPr>
              <w:t xml:space="preserve"> – пониженный</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сооружения сезонного или вспомогательного назначения (парники, теплицы, летние павильоны, небольшие склады и подобные сооружения)</w:t>
            </w: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iCs/>
                <w:sz w:val="28"/>
                <w:szCs w:val="28"/>
              </w:rPr>
            </w:pPr>
            <w:r w:rsidRPr="003A5DA6">
              <w:rPr>
                <w:rFonts w:ascii="Times New Roman" w:hAnsi="Times New Roman" w:cs="Times New Roman"/>
                <w:iCs/>
                <w:sz w:val="28"/>
                <w:szCs w:val="28"/>
              </w:rPr>
              <w:t>По материалу стен</w:t>
            </w:r>
          </w:p>
        </w:tc>
        <w:tc>
          <w:tcPr>
            <w:tcW w:w="3544" w:type="dxa"/>
            <w:tcBorders>
              <w:top w:val="single" w:sz="4" w:space="0" w:color="auto"/>
              <w:bottom w:val="single" w:sz="4" w:space="0" w:color="auto"/>
            </w:tcBorders>
          </w:tcPr>
          <w:p w:rsidR="00C63ED9" w:rsidRPr="00C63ED9" w:rsidRDefault="00C63ED9" w:rsidP="00C63ED9">
            <w:pPr>
              <w:pStyle w:val="af"/>
              <w:numPr>
                <w:ilvl w:val="0"/>
                <w:numId w:val="45"/>
              </w:numPr>
              <w:spacing w:after="147"/>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деревянные: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рубленные;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брусчатые;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щитовые;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каркасные.</w:t>
            </w:r>
          </w:p>
        </w:tc>
        <w:tc>
          <w:tcPr>
            <w:tcW w:w="3509" w:type="dxa"/>
          </w:tcPr>
          <w:p w:rsidR="00C63ED9" w:rsidRPr="00C63ED9" w:rsidRDefault="00C63ED9" w:rsidP="00C63ED9">
            <w:pPr>
              <w:spacing w:line="309" w:lineRule="atLeast"/>
              <w:rPr>
                <w:rFonts w:ascii="Times New Roman" w:hAnsi="Times New Roman" w:cs="Times New Roman"/>
                <w:sz w:val="28"/>
                <w:szCs w:val="28"/>
              </w:rPr>
            </w:pP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pStyle w:val="af"/>
              <w:numPr>
                <w:ilvl w:val="0"/>
                <w:numId w:val="45"/>
              </w:numPr>
              <w:spacing w:after="147"/>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каменные: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из кирпича;</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из блоков</w:t>
            </w:r>
          </w:p>
        </w:tc>
        <w:tc>
          <w:tcPr>
            <w:tcW w:w="3509" w:type="dxa"/>
          </w:tcPr>
          <w:p w:rsidR="00C63ED9" w:rsidRPr="00C63ED9" w:rsidRDefault="00C63ED9" w:rsidP="00C63ED9">
            <w:pPr>
              <w:spacing w:line="309" w:lineRule="atLeast"/>
              <w:rPr>
                <w:rFonts w:ascii="Times New Roman" w:hAnsi="Times New Roman" w:cs="Times New Roman"/>
                <w:sz w:val="28"/>
                <w:szCs w:val="28"/>
              </w:rPr>
            </w:pP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pStyle w:val="af"/>
              <w:numPr>
                <w:ilvl w:val="0"/>
                <w:numId w:val="45"/>
              </w:numPr>
              <w:spacing w:after="147"/>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полносборные бетонные и железобетонные: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крупноблочные;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крупнопанельные;</w:t>
            </w:r>
          </w:p>
          <w:p w:rsidR="00C63ED9" w:rsidRPr="00C63ED9" w:rsidRDefault="00C63ED9" w:rsidP="00C63ED9">
            <w:pPr>
              <w:pStyle w:val="af"/>
              <w:spacing w:after="147"/>
              <w:ind w:left="394"/>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из бетонных блоков</w:t>
            </w:r>
          </w:p>
        </w:tc>
        <w:tc>
          <w:tcPr>
            <w:tcW w:w="3509" w:type="dxa"/>
          </w:tcPr>
          <w:p w:rsidR="00C63ED9" w:rsidRPr="00C63ED9" w:rsidRDefault="00C63ED9" w:rsidP="00C63ED9">
            <w:pPr>
              <w:spacing w:line="309" w:lineRule="atLeast"/>
              <w:rPr>
                <w:rFonts w:ascii="Times New Roman" w:hAnsi="Times New Roman" w:cs="Times New Roman"/>
                <w:sz w:val="28"/>
                <w:szCs w:val="28"/>
              </w:rPr>
            </w:pP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pStyle w:val="af"/>
              <w:numPr>
                <w:ilvl w:val="0"/>
                <w:numId w:val="45"/>
              </w:numPr>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полносборные </w:t>
            </w:r>
          </w:p>
          <w:p w:rsidR="00C63ED9" w:rsidRPr="00C63ED9" w:rsidRDefault="00C63ED9" w:rsidP="00C63ED9">
            <w:pPr>
              <w:spacing w:after="147"/>
              <w:ind w:left="34"/>
              <w:rPr>
                <w:rFonts w:ascii="Times New Roman" w:hAnsi="Times New Roman" w:cs="Times New Roman"/>
                <w:sz w:val="28"/>
                <w:szCs w:val="28"/>
              </w:rPr>
            </w:pPr>
            <w:r w:rsidRPr="00C63ED9">
              <w:rPr>
                <w:rFonts w:ascii="Times New Roman" w:hAnsi="Times New Roman" w:cs="Times New Roman"/>
                <w:sz w:val="28"/>
                <w:szCs w:val="28"/>
              </w:rPr>
              <w:t>металлические</w:t>
            </w:r>
          </w:p>
        </w:tc>
        <w:tc>
          <w:tcPr>
            <w:tcW w:w="3509" w:type="dxa"/>
          </w:tcPr>
          <w:p w:rsidR="00C63ED9" w:rsidRPr="00C63ED9" w:rsidRDefault="00C63ED9" w:rsidP="00C63ED9">
            <w:pPr>
              <w:spacing w:line="309" w:lineRule="atLeast"/>
              <w:rPr>
                <w:rFonts w:ascii="Times New Roman" w:hAnsi="Times New Roman" w:cs="Times New Roman"/>
                <w:sz w:val="28"/>
                <w:szCs w:val="28"/>
              </w:rPr>
            </w:pP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pStyle w:val="af"/>
              <w:numPr>
                <w:ilvl w:val="0"/>
                <w:numId w:val="45"/>
              </w:numPr>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монолитные </w:t>
            </w:r>
          </w:p>
          <w:p w:rsidR="00C63ED9" w:rsidRPr="00C63ED9" w:rsidRDefault="00C63ED9" w:rsidP="00C63ED9">
            <w:pPr>
              <w:ind w:left="34"/>
              <w:rPr>
                <w:rFonts w:ascii="Times New Roman" w:hAnsi="Times New Roman" w:cs="Times New Roman"/>
                <w:sz w:val="28"/>
                <w:szCs w:val="28"/>
              </w:rPr>
            </w:pPr>
            <w:r w:rsidRPr="00C63ED9">
              <w:rPr>
                <w:rFonts w:ascii="Times New Roman" w:hAnsi="Times New Roman" w:cs="Times New Roman"/>
                <w:sz w:val="28"/>
                <w:szCs w:val="28"/>
              </w:rPr>
              <w:t>железобетонные</w:t>
            </w:r>
          </w:p>
        </w:tc>
        <w:tc>
          <w:tcPr>
            <w:tcW w:w="3509" w:type="dxa"/>
          </w:tcPr>
          <w:p w:rsidR="00C63ED9" w:rsidRPr="00C63ED9" w:rsidRDefault="00C63ED9" w:rsidP="00C63ED9">
            <w:pPr>
              <w:spacing w:line="309" w:lineRule="atLeast"/>
              <w:rPr>
                <w:rFonts w:ascii="Times New Roman" w:hAnsi="Times New Roman" w:cs="Times New Roman"/>
                <w:sz w:val="28"/>
                <w:szCs w:val="28"/>
              </w:rPr>
            </w:pP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pStyle w:val="af"/>
              <w:numPr>
                <w:ilvl w:val="0"/>
                <w:numId w:val="45"/>
              </w:numPr>
              <w:rPr>
                <w:rFonts w:ascii="Times New Roman" w:eastAsia="Times New Roman" w:hAnsi="Times New Roman" w:cs="Times New Roman"/>
                <w:sz w:val="28"/>
                <w:szCs w:val="28"/>
              </w:rPr>
            </w:pPr>
            <w:r w:rsidRPr="00C63ED9">
              <w:rPr>
                <w:rFonts w:ascii="Times New Roman" w:eastAsia="Times New Roman" w:hAnsi="Times New Roman" w:cs="Times New Roman"/>
                <w:sz w:val="28"/>
                <w:szCs w:val="28"/>
              </w:rPr>
              <w:t xml:space="preserve">сборно-монолитные </w:t>
            </w:r>
          </w:p>
          <w:p w:rsidR="00C63ED9" w:rsidRPr="00C63ED9" w:rsidRDefault="00C63ED9" w:rsidP="00C63ED9">
            <w:pPr>
              <w:ind w:left="34"/>
              <w:rPr>
                <w:rFonts w:ascii="Times New Roman" w:hAnsi="Times New Roman" w:cs="Times New Roman"/>
                <w:sz w:val="28"/>
                <w:szCs w:val="28"/>
              </w:rPr>
            </w:pPr>
            <w:r w:rsidRPr="00C63ED9">
              <w:rPr>
                <w:rFonts w:ascii="Times New Roman" w:hAnsi="Times New Roman" w:cs="Times New Roman"/>
                <w:sz w:val="28"/>
                <w:szCs w:val="28"/>
              </w:rPr>
              <w:t>железобетонные</w:t>
            </w:r>
          </w:p>
        </w:tc>
        <w:tc>
          <w:tcPr>
            <w:tcW w:w="3509" w:type="dxa"/>
          </w:tcPr>
          <w:p w:rsidR="00C63ED9" w:rsidRPr="00C63ED9" w:rsidRDefault="00C63ED9" w:rsidP="00C63ED9">
            <w:pPr>
              <w:spacing w:line="309" w:lineRule="atLeast"/>
              <w:rPr>
                <w:rFonts w:ascii="Times New Roman" w:hAnsi="Times New Roman" w:cs="Times New Roman"/>
                <w:sz w:val="28"/>
                <w:szCs w:val="28"/>
              </w:rPr>
            </w:pP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iCs/>
                <w:sz w:val="28"/>
                <w:szCs w:val="28"/>
              </w:rPr>
            </w:pPr>
            <w:r w:rsidRPr="003A5DA6">
              <w:rPr>
                <w:rFonts w:ascii="Times New Roman" w:hAnsi="Times New Roman" w:cs="Times New Roman"/>
                <w:iCs/>
                <w:sz w:val="28"/>
                <w:szCs w:val="28"/>
              </w:rPr>
              <w:t>По пожарной опасности</w:t>
            </w:r>
          </w:p>
          <w:p w:rsidR="00C63ED9" w:rsidRPr="003A5DA6" w:rsidRDefault="00C63ED9" w:rsidP="00C63ED9">
            <w:pPr>
              <w:spacing w:after="147"/>
              <w:rPr>
                <w:rFonts w:ascii="Times New Roman" w:hAnsi="Times New Roman" w:cs="Times New Roman"/>
                <w:iCs/>
                <w:sz w:val="28"/>
                <w:szCs w:val="28"/>
              </w:rPr>
            </w:pPr>
          </w:p>
          <w:p w:rsidR="00C63ED9" w:rsidRPr="003A5DA6" w:rsidRDefault="00C63ED9" w:rsidP="00C63ED9">
            <w:pPr>
              <w:spacing w:after="147"/>
              <w:rPr>
                <w:rFonts w:ascii="Times New Roman" w:hAnsi="Times New Roman" w:cs="Times New Roman"/>
                <w:iCs/>
                <w:sz w:val="28"/>
                <w:szCs w:val="28"/>
              </w:rPr>
            </w:pPr>
          </w:p>
          <w:p w:rsidR="00C63ED9" w:rsidRPr="003A5DA6" w:rsidRDefault="00C63ED9" w:rsidP="00C63ED9">
            <w:pPr>
              <w:spacing w:after="147"/>
              <w:rPr>
                <w:rFonts w:ascii="Times New Roman" w:hAnsi="Times New Roman" w:cs="Times New Roman"/>
                <w:iCs/>
                <w:sz w:val="28"/>
                <w:szCs w:val="28"/>
              </w:rPr>
            </w:pPr>
          </w:p>
          <w:p w:rsidR="00C63ED9" w:rsidRPr="003A5DA6" w:rsidRDefault="00C63ED9" w:rsidP="00C63ED9">
            <w:pPr>
              <w:spacing w:after="147"/>
              <w:rPr>
                <w:rFonts w:ascii="Times New Roman" w:hAnsi="Times New Roman" w:cs="Times New Roman"/>
                <w:iCs/>
                <w:sz w:val="28"/>
                <w:szCs w:val="28"/>
              </w:rPr>
            </w:pPr>
          </w:p>
          <w:p w:rsidR="00C63ED9" w:rsidRPr="003A5DA6" w:rsidRDefault="00C63ED9" w:rsidP="00C63ED9">
            <w:pPr>
              <w:spacing w:after="147"/>
              <w:rPr>
                <w:rFonts w:ascii="Times New Roman" w:hAnsi="Times New Roman" w:cs="Times New Roman"/>
                <w:iCs/>
                <w:sz w:val="28"/>
                <w:szCs w:val="28"/>
              </w:rPr>
            </w:pPr>
          </w:p>
          <w:p w:rsidR="00C63ED9" w:rsidRPr="003A5DA6" w:rsidRDefault="00C63ED9" w:rsidP="00C63ED9">
            <w:pPr>
              <w:spacing w:after="147"/>
              <w:rPr>
                <w:rFonts w:ascii="Times New Roman" w:hAnsi="Times New Roman" w:cs="Times New Roman"/>
                <w:iCs/>
                <w:sz w:val="28"/>
                <w:szCs w:val="28"/>
              </w:rPr>
            </w:pPr>
          </w:p>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lastRenderedPageBreak/>
              <w:t>Категория А</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размещение производств с применением взрывоопасных и летучих веществ</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rPr>
            </w:pPr>
            <w:r w:rsidRPr="00C63ED9">
              <w:rPr>
                <w:rFonts w:ascii="Times New Roman" w:hAnsi="Times New Roman" w:cs="Times New Roman"/>
                <w:sz w:val="28"/>
                <w:szCs w:val="28"/>
              </w:rPr>
              <w:t>Категория Б</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размещение производств с применением горючих жидкостей</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rPr>
            </w:pPr>
            <w:r w:rsidRPr="00C63ED9">
              <w:rPr>
                <w:rFonts w:ascii="Times New Roman" w:hAnsi="Times New Roman" w:cs="Times New Roman"/>
                <w:sz w:val="28"/>
                <w:szCs w:val="28"/>
              </w:rPr>
              <w:t>Категория В</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xml:space="preserve">размещение производств с </w:t>
            </w:r>
            <w:r w:rsidRPr="00C63ED9">
              <w:rPr>
                <w:rFonts w:ascii="Times New Roman" w:hAnsi="Times New Roman" w:cs="Times New Roman"/>
                <w:sz w:val="28"/>
                <w:szCs w:val="28"/>
              </w:rPr>
              <w:lastRenderedPageBreak/>
              <w:t>применением сгораемых твердых веществ</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rPr>
            </w:pPr>
            <w:r w:rsidRPr="00C63ED9">
              <w:rPr>
                <w:rFonts w:ascii="Times New Roman" w:hAnsi="Times New Roman" w:cs="Times New Roman"/>
                <w:sz w:val="28"/>
                <w:szCs w:val="28"/>
              </w:rPr>
              <w:t>Категория Г</w:t>
            </w:r>
          </w:p>
        </w:tc>
        <w:tc>
          <w:tcPr>
            <w:tcW w:w="3509" w:type="dxa"/>
            <w:vAlign w:val="bottom"/>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размещение производств с применением несгораемых веществ с горючей обработкой (сварочные и кузнечные цеха, котельные)</w:t>
            </w:r>
          </w:p>
        </w:tc>
      </w:tr>
      <w:tr w:rsidR="00C63ED9" w:rsidRPr="00C63ED9" w:rsidTr="00C63ED9">
        <w:trPr>
          <w:trHeight w:val="340"/>
        </w:trPr>
        <w:tc>
          <w:tcPr>
            <w:tcW w:w="2518" w:type="dxa"/>
            <w:vMerge/>
          </w:tcPr>
          <w:p w:rsidR="00C63ED9" w:rsidRPr="003A5DA6" w:rsidRDefault="00C63ED9" w:rsidP="00C63ED9">
            <w:pPr>
              <w:spacing w:after="147"/>
              <w:rPr>
                <w:rFonts w:ascii="Times New Roman" w:hAnsi="Times New Roman" w:cs="Times New Roman"/>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rPr>
            </w:pPr>
            <w:r w:rsidRPr="00C63ED9">
              <w:rPr>
                <w:rFonts w:ascii="Times New Roman" w:hAnsi="Times New Roman" w:cs="Times New Roman"/>
                <w:sz w:val="28"/>
                <w:szCs w:val="28"/>
              </w:rPr>
              <w:t>Категория Д</w:t>
            </w:r>
          </w:p>
        </w:tc>
        <w:tc>
          <w:tcPr>
            <w:tcW w:w="3509" w:type="dxa"/>
            <w:vAlign w:val="bottom"/>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размещение производств с применением несгораемых материалов (цеха холодной обработки металлов)</w:t>
            </w:r>
          </w:p>
        </w:tc>
      </w:tr>
      <w:tr w:rsidR="00C63ED9" w:rsidRPr="00C63ED9" w:rsidTr="00C63ED9">
        <w:trPr>
          <w:trHeight w:val="340"/>
        </w:trPr>
        <w:tc>
          <w:tcPr>
            <w:tcW w:w="2518" w:type="dxa"/>
            <w:vMerge w:val="restart"/>
          </w:tcPr>
          <w:p w:rsidR="00C63ED9" w:rsidRPr="003A5DA6" w:rsidRDefault="00C63ED9" w:rsidP="00C63ED9">
            <w:pPr>
              <w:spacing w:after="147"/>
              <w:rPr>
                <w:rFonts w:ascii="Times New Roman" w:hAnsi="Times New Roman" w:cs="Times New Roman"/>
                <w:iCs/>
                <w:sz w:val="28"/>
                <w:szCs w:val="28"/>
              </w:rPr>
            </w:pPr>
            <w:r w:rsidRPr="003A5DA6">
              <w:rPr>
                <w:rFonts w:ascii="Times New Roman" w:hAnsi="Times New Roman" w:cs="Times New Roman"/>
                <w:iCs/>
                <w:sz w:val="28"/>
                <w:szCs w:val="28"/>
              </w:rPr>
              <w:t>По конструктивной схеме (системе)</w:t>
            </w: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Каркасная:</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рамный каркас;</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рамно-связевый каркас;</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связевый каркас</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пространственная устойчивость здания (сооружения) обеспечивается жесткостью рамных узлов и системами связей горизонтальных и вертикальных</w:t>
            </w:r>
          </w:p>
        </w:tc>
      </w:tr>
      <w:tr w:rsidR="00C63ED9" w:rsidRPr="00C63ED9" w:rsidTr="00C63ED9">
        <w:trPr>
          <w:trHeight w:val="340"/>
        </w:trPr>
        <w:tc>
          <w:tcPr>
            <w:tcW w:w="2518" w:type="dxa"/>
            <w:vMerge/>
          </w:tcPr>
          <w:p w:rsidR="00C63ED9" w:rsidRPr="00C63ED9" w:rsidRDefault="00C63ED9" w:rsidP="00C63ED9">
            <w:pPr>
              <w:spacing w:after="147"/>
              <w:rPr>
                <w:rFonts w:ascii="Times New Roman" w:hAnsi="Times New Roman" w:cs="Times New Roman"/>
                <w:i/>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Бескаркасная (стеновая)</w:t>
            </w:r>
          </w:p>
          <w:p w:rsidR="00C63ED9" w:rsidRPr="00C63ED9" w:rsidRDefault="00C63ED9" w:rsidP="00C63ED9">
            <w:pPr>
              <w:rPr>
                <w:rFonts w:ascii="Times New Roman" w:hAnsi="Times New Roman" w:cs="Times New Roman"/>
                <w:sz w:val="28"/>
                <w:szCs w:val="28"/>
              </w:rPr>
            </w:pPr>
          </w:p>
        </w:tc>
        <w:tc>
          <w:tcPr>
            <w:tcW w:w="3509" w:type="dxa"/>
          </w:tcPr>
          <w:p w:rsidR="00C63ED9" w:rsidRPr="00C63ED9" w:rsidRDefault="00C63ED9" w:rsidP="00C63ED9">
            <w:pPr>
              <w:spacing w:line="294" w:lineRule="atLeast"/>
              <w:rPr>
                <w:rFonts w:ascii="Times New Roman" w:hAnsi="Times New Roman" w:cs="Times New Roman"/>
                <w:sz w:val="28"/>
                <w:szCs w:val="28"/>
              </w:rPr>
            </w:pPr>
            <w:r w:rsidRPr="00C63ED9">
              <w:rPr>
                <w:rFonts w:ascii="Times New Roman" w:hAnsi="Times New Roman" w:cs="Times New Roman"/>
                <w:sz w:val="28"/>
                <w:szCs w:val="28"/>
              </w:rPr>
              <w:t>пространственная устойчивость обеспечивается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перевязкой продольных и поперечных стен и дисками перекрытий и покрытия</w:t>
            </w:r>
          </w:p>
        </w:tc>
      </w:tr>
      <w:tr w:rsidR="00C63ED9" w:rsidRPr="00C63ED9" w:rsidTr="00C63ED9">
        <w:trPr>
          <w:trHeight w:val="340"/>
        </w:trPr>
        <w:tc>
          <w:tcPr>
            <w:tcW w:w="2518" w:type="dxa"/>
            <w:vMerge/>
          </w:tcPr>
          <w:p w:rsidR="00C63ED9" w:rsidRPr="00C63ED9" w:rsidRDefault="00C63ED9" w:rsidP="00C63ED9">
            <w:pPr>
              <w:spacing w:after="147"/>
              <w:rPr>
                <w:rFonts w:ascii="Times New Roman" w:hAnsi="Times New Roman" w:cs="Times New Roman"/>
                <w:i/>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Объемно-блочная</w:t>
            </w:r>
          </w:p>
        </w:tc>
        <w:tc>
          <w:tcPr>
            <w:tcW w:w="3509" w:type="dxa"/>
          </w:tcPr>
          <w:p w:rsidR="00C63ED9" w:rsidRPr="00C63ED9" w:rsidRDefault="00C63ED9" w:rsidP="00C63ED9">
            <w:pPr>
              <w:spacing w:line="294" w:lineRule="atLeast"/>
              <w:rPr>
                <w:rFonts w:ascii="Times New Roman" w:hAnsi="Times New Roman" w:cs="Times New Roman"/>
                <w:sz w:val="28"/>
                <w:szCs w:val="28"/>
              </w:rPr>
            </w:pPr>
            <w:r w:rsidRPr="00C63ED9">
              <w:rPr>
                <w:rFonts w:ascii="Times New Roman" w:hAnsi="Times New Roman" w:cs="Times New Roman"/>
                <w:sz w:val="28"/>
                <w:szCs w:val="28"/>
              </w:rPr>
              <w:t>пространственная устойчивость обеспечивается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перевязкой продольных и поперечных стен и перекрытий в блоке и креплением блоков друг к другу</w:t>
            </w:r>
          </w:p>
        </w:tc>
      </w:tr>
      <w:tr w:rsidR="00C63ED9" w:rsidRPr="00C63ED9" w:rsidTr="00C63ED9">
        <w:trPr>
          <w:trHeight w:val="340"/>
        </w:trPr>
        <w:tc>
          <w:tcPr>
            <w:tcW w:w="2518" w:type="dxa"/>
            <w:vMerge/>
          </w:tcPr>
          <w:p w:rsidR="00C63ED9" w:rsidRPr="00C63ED9" w:rsidRDefault="00C63ED9" w:rsidP="00C63ED9">
            <w:pPr>
              <w:spacing w:after="147"/>
              <w:rPr>
                <w:rFonts w:ascii="Times New Roman" w:hAnsi="Times New Roman" w:cs="Times New Roman"/>
                <w:i/>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Ствольная </w:t>
            </w:r>
          </w:p>
        </w:tc>
        <w:tc>
          <w:tcPr>
            <w:tcW w:w="350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пространственная устойчивость обеспечивается ядром жесткости, формируемым внутри здания из замкнутого контура стен, идущих на всю высоту здания;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характерна для высотных зданий до 25 этажей</w:t>
            </w:r>
          </w:p>
        </w:tc>
      </w:tr>
      <w:tr w:rsidR="00C63ED9" w:rsidRPr="00C63ED9" w:rsidTr="00C63ED9">
        <w:trPr>
          <w:trHeight w:val="340"/>
        </w:trPr>
        <w:tc>
          <w:tcPr>
            <w:tcW w:w="2518" w:type="dxa"/>
            <w:vMerge/>
          </w:tcPr>
          <w:p w:rsidR="00C63ED9" w:rsidRPr="00C63ED9" w:rsidRDefault="00C63ED9" w:rsidP="00C63ED9">
            <w:pPr>
              <w:spacing w:after="147"/>
              <w:rPr>
                <w:rFonts w:ascii="Times New Roman" w:hAnsi="Times New Roman" w:cs="Times New Roman"/>
                <w:i/>
                <w:iCs/>
                <w:sz w:val="28"/>
                <w:szCs w:val="28"/>
              </w:rPr>
            </w:pPr>
          </w:p>
        </w:tc>
        <w:tc>
          <w:tcPr>
            <w:tcW w:w="3544" w:type="dxa"/>
            <w:tcBorders>
              <w:top w:val="single" w:sz="4" w:space="0" w:color="auto"/>
              <w:bottom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Оболочковая </w:t>
            </w:r>
          </w:p>
        </w:tc>
        <w:tc>
          <w:tcPr>
            <w:tcW w:w="3509" w:type="dxa"/>
            <w:vAlign w:val="bottom"/>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пространственная устойчивость обеспечивается наружным жестким контуром на всю высоту здания;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xml:space="preserve">– характерна для высотных зданий высотой более 25 </w:t>
            </w:r>
            <w:r w:rsidRPr="00C63ED9">
              <w:rPr>
                <w:rFonts w:ascii="Times New Roman" w:hAnsi="Times New Roman" w:cs="Times New Roman"/>
                <w:sz w:val="28"/>
                <w:szCs w:val="28"/>
              </w:rPr>
              <w:lastRenderedPageBreak/>
              <w:t>этажей</w:t>
            </w:r>
          </w:p>
        </w:tc>
      </w:tr>
      <w:tr w:rsidR="00C63ED9" w:rsidRPr="00C63ED9" w:rsidTr="00C63ED9">
        <w:trPr>
          <w:trHeight w:val="340"/>
        </w:trPr>
        <w:tc>
          <w:tcPr>
            <w:tcW w:w="2518" w:type="dxa"/>
            <w:vMerge/>
          </w:tcPr>
          <w:p w:rsidR="00C63ED9" w:rsidRPr="00C63ED9" w:rsidRDefault="00C63ED9" w:rsidP="00C63ED9">
            <w:pPr>
              <w:spacing w:after="147"/>
              <w:rPr>
                <w:rFonts w:ascii="Times New Roman" w:hAnsi="Times New Roman" w:cs="Times New Roman"/>
                <w:i/>
                <w:iCs/>
                <w:sz w:val="28"/>
                <w:szCs w:val="28"/>
              </w:rPr>
            </w:pPr>
          </w:p>
        </w:tc>
        <w:tc>
          <w:tcPr>
            <w:tcW w:w="3544" w:type="dxa"/>
            <w:tcBorders>
              <w:top w:val="single" w:sz="4"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Смешанные </w:t>
            </w:r>
          </w:p>
        </w:tc>
        <w:tc>
          <w:tcPr>
            <w:tcW w:w="3509" w:type="dxa"/>
            <w:vAlign w:val="bottom"/>
          </w:tcPr>
          <w:p w:rsidR="00C63ED9" w:rsidRPr="00C63ED9" w:rsidRDefault="00C63ED9" w:rsidP="00C63ED9">
            <w:pPr>
              <w:spacing w:line="294" w:lineRule="atLeast"/>
              <w:rPr>
                <w:rFonts w:ascii="Times New Roman" w:hAnsi="Times New Roman" w:cs="Times New Roman"/>
                <w:sz w:val="28"/>
                <w:szCs w:val="28"/>
              </w:rPr>
            </w:pPr>
            <w:r w:rsidRPr="00C63ED9">
              <w:rPr>
                <w:rFonts w:ascii="Times New Roman" w:hAnsi="Times New Roman" w:cs="Times New Roman"/>
                <w:sz w:val="28"/>
                <w:szCs w:val="28"/>
              </w:rPr>
              <w:t>характеризуются комбинацией конструктивных</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приемов</w:t>
            </w:r>
          </w:p>
        </w:tc>
      </w:tr>
    </w:tbl>
    <w:p w:rsidR="00C63ED9" w:rsidRPr="00C63ED9" w:rsidRDefault="00C63ED9" w:rsidP="00C63ED9">
      <w:pPr>
        <w:ind w:firstLine="708"/>
        <w:rPr>
          <w:rFonts w:ascii="Times New Roman" w:hAnsi="Times New Roman" w:cs="Times New Roman"/>
          <w:iCs/>
          <w:color w:val="000000"/>
          <w:sz w:val="28"/>
          <w:szCs w:val="28"/>
        </w:rPr>
      </w:pPr>
    </w:p>
    <w:p w:rsidR="00C63ED9" w:rsidRPr="00C63ED9" w:rsidRDefault="00C63ED9" w:rsidP="00C63ED9">
      <w:pPr>
        <w:ind w:firstLine="708"/>
        <w:rPr>
          <w:rFonts w:ascii="Times New Roman" w:hAnsi="Times New Roman" w:cs="Times New Roman"/>
          <w:iCs/>
          <w:color w:val="000000"/>
          <w:sz w:val="28"/>
          <w:szCs w:val="28"/>
        </w:rPr>
      </w:pPr>
      <w:r w:rsidRPr="00C63ED9">
        <w:rPr>
          <w:rFonts w:ascii="Times New Roman" w:hAnsi="Times New Roman" w:cs="Times New Roman"/>
          <w:iCs/>
          <w:color w:val="000000"/>
          <w:sz w:val="28"/>
          <w:szCs w:val="28"/>
        </w:rPr>
        <w:t>Под</w:t>
      </w:r>
      <w:r w:rsidRPr="00C63ED9">
        <w:rPr>
          <w:rFonts w:ascii="Times New Roman" w:hAnsi="Times New Roman" w:cs="Times New Roman"/>
          <w:i/>
          <w:iCs/>
          <w:color w:val="000000"/>
          <w:sz w:val="28"/>
          <w:szCs w:val="28"/>
        </w:rPr>
        <w:t>пределом огнестойкости</w:t>
      </w:r>
      <w:r w:rsidRPr="00C63ED9">
        <w:rPr>
          <w:rFonts w:ascii="Times New Roman" w:hAnsi="Times New Roman" w:cs="Times New Roman"/>
          <w:iCs/>
          <w:color w:val="000000"/>
          <w:sz w:val="28"/>
          <w:szCs w:val="28"/>
        </w:rPr>
        <w:t xml:space="preserve"> понимается интервал времени (в минутах или часах) с момента возникновения пожара до наступления одного или нескольких признаков предельных состояний для конструктивных элементов (потеря несущей способности (R), потеря целостности (Е); потеря теплоизолирующей способности (I) [ГОСТ30247.1-94. Конструкции строительные. Методы испытаний на огнестойкость. Несущие и ограждающие конструкции].</w:t>
      </w:r>
    </w:p>
    <w:p w:rsidR="00C63ED9" w:rsidRPr="00C63ED9" w:rsidRDefault="00C63ED9" w:rsidP="00C63ED9">
      <w:pPr>
        <w:ind w:firstLine="708"/>
        <w:rPr>
          <w:rFonts w:ascii="Times New Roman" w:hAnsi="Times New Roman" w:cs="Times New Roman"/>
          <w:i/>
          <w:iCs/>
          <w:color w:val="000000"/>
          <w:sz w:val="28"/>
          <w:szCs w:val="28"/>
        </w:rPr>
      </w:pPr>
      <w:r w:rsidRPr="00C63ED9">
        <w:rPr>
          <w:rFonts w:ascii="Times New Roman" w:hAnsi="Times New Roman" w:cs="Times New Roman"/>
          <w:i/>
          <w:iCs/>
          <w:color w:val="000000"/>
          <w:sz w:val="28"/>
          <w:szCs w:val="28"/>
        </w:rPr>
        <w:t xml:space="preserve">Потеря несущей способности (R) </w:t>
      </w:r>
      <w:r w:rsidRPr="00C63ED9">
        <w:rPr>
          <w:rFonts w:ascii="Times New Roman" w:hAnsi="Times New Roman" w:cs="Times New Roman"/>
          <w:color w:val="000000"/>
          <w:sz w:val="28"/>
        </w:rPr>
        <w:t>наступает вследствие обрушения конструкций и/или возникновения предельных деформаций.</w:t>
      </w:r>
    </w:p>
    <w:p w:rsidR="00C63ED9" w:rsidRPr="00C63ED9" w:rsidRDefault="00C63ED9" w:rsidP="00C63ED9">
      <w:pPr>
        <w:ind w:firstLine="708"/>
        <w:rPr>
          <w:rFonts w:ascii="Times New Roman" w:hAnsi="Times New Roman" w:cs="Times New Roman"/>
          <w:i/>
          <w:iCs/>
          <w:color w:val="000000"/>
          <w:sz w:val="28"/>
          <w:szCs w:val="28"/>
        </w:rPr>
      </w:pPr>
      <w:r w:rsidRPr="00C63ED9">
        <w:rPr>
          <w:rFonts w:ascii="Times New Roman" w:hAnsi="Times New Roman" w:cs="Times New Roman"/>
          <w:i/>
          <w:iCs/>
          <w:color w:val="000000"/>
          <w:sz w:val="28"/>
          <w:szCs w:val="28"/>
        </w:rPr>
        <w:t>Потеря теплоизолирующей способности (I)</w:t>
      </w:r>
      <w:r w:rsidRPr="00C63ED9">
        <w:rPr>
          <w:rFonts w:ascii="Times New Roman" w:hAnsi="Times New Roman" w:cs="Times New Roman"/>
          <w:color w:val="000000"/>
          <w:sz w:val="28"/>
        </w:rPr>
        <w:t xml:space="preserve"> - повышение температуры на необогреваемой поверхности конструкции в среднем более чем на 140°С или в любой точке этой поверхности более чем на 180°С по сравнению с температурой конструкции до нагрева, или на 220°С независимо от температуры конструкции до нагрева.</w:t>
      </w:r>
    </w:p>
    <w:p w:rsidR="00C63ED9" w:rsidRPr="00C63ED9" w:rsidRDefault="00C63ED9" w:rsidP="00C63ED9">
      <w:pPr>
        <w:ind w:firstLine="708"/>
        <w:rPr>
          <w:rFonts w:ascii="Times New Roman" w:hAnsi="Times New Roman" w:cs="Times New Roman"/>
          <w:color w:val="000000"/>
          <w:sz w:val="28"/>
          <w:szCs w:val="28"/>
        </w:rPr>
      </w:pPr>
      <w:r w:rsidRPr="00C63ED9">
        <w:rPr>
          <w:rFonts w:ascii="Times New Roman" w:hAnsi="Times New Roman" w:cs="Times New Roman"/>
          <w:i/>
          <w:iCs/>
          <w:color w:val="000000"/>
          <w:sz w:val="28"/>
        </w:rPr>
        <w:t xml:space="preserve">Потеря целостности (E) </w:t>
      </w:r>
      <w:r w:rsidRPr="00C63ED9">
        <w:rPr>
          <w:rFonts w:ascii="Times New Roman" w:hAnsi="Times New Roman" w:cs="Times New Roman"/>
          <w:color w:val="000000"/>
          <w:sz w:val="28"/>
          <w:szCs w:val="28"/>
        </w:rPr>
        <w:t>– образование в конструкции сквозных трещин или отверстий, через которые на необогреваемую поверхность проникают продукты горения или пламя.</w:t>
      </w:r>
    </w:p>
    <w:p w:rsidR="00C63ED9" w:rsidRPr="00C63ED9" w:rsidRDefault="00C63ED9" w:rsidP="00C63ED9">
      <w:pPr>
        <w:ind w:firstLine="691"/>
        <w:rPr>
          <w:rFonts w:ascii="Times New Roman" w:hAnsi="Times New Roman" w:cs="Times New Roman"/>
          <w:i/>
          <w:iCs/>
          <w:color w:val="000000"/>
          <w:sz w:val="28"/>
          <w:szCs w:val="28"/>
        </w:rPr>
      </w:pPr>
      <w:r w:rsidRPr="00C63ED9">
        <w:rPr>
          <w:rFonts w:ascii="Times New Roman" w:hAnsi="Times New Roman" w:cs="Times New Roman"/>
          <w:i/>
          <w:iCs/>
          <w:color w:val="000000"/>
          <w:sz w:val="28"/>
          <w:szCs w:val="28"/>
        </w:rPr>
        <w:t>По характерным условиям работы и устройству конструкций</w:t>
      </w:r>
      <w:r w:rsidRPr="00C63ED9">
        <w:rPr>
          <w:rFonts w:ascii="Times New Roman" w:hAnsi="Times New Roman" w:cs="Times New Roman"/>
          <w:i/>
          <w:iCs/>
          <w:color w:val="000000"/>
          <w:sz w:val="28"/>
        </w:rPr>
        <w:t> </w:t>
      </w:r>
      <w:r w:rsidRPr="00C63ED9">
        <w:rPr>
          <w:rFonts w:ascii="Times New Roman" w:hAnsi="Times New Roman" w:cs="Times New Roman"/>
          <w:color w:val="000000"/>
          <w:sz w:val="28"/>
        </w:rPr>
        <w:t>здания и сооружения можно поделить на три группы (таблица 1.2):</w:t>
      </w:r>
    </w:p>
    <w:p w:rsidR="00C63ED9" w:rsidRPr="00C63ED9" w:rsidRDefault="00C63ED9" w:rsidP="00C63ED9">
      <w:pPr>
        <w:rPr>
          <w:rFonts w:ascii="Times New Roman" w:hAnsi="Times New Roman" w:cs="Times New Roman"/>
          <w:color w:val="000000"/>
          <w:sz w:val="28"/>
          <w:szCs w:val="28"/>
        </w:rPr>
      </w:pPr>
      <w:r w:rsidRPr="00C63ED9">
        <w:rPr>
          <w:rFonts w:ascii="Times New Roman" w:hAnsi="Times New Roman" w:cs="Times New Roman"/>
          <w:color w:val="000000"/>
          <w:sz w:val="28"/>
        </w:rPr>
        <w:t>1 – гражданские (жилые и общественные) здания;</w:t>
      </w:r>
    </w:p>
    <w:p w:rsidR="00C63ED9" w:rsidRPr="00C63ED9" w:rsidRDefault="00C63ED9" w:rsidP="00C63ED9">
      <w:pPr>
        <w:rPr>
          <w:rFonts w:ascii="Times New Roman" w:hAnsi="Times New Roman" w:cs="Times New Roman"/>
          <w:color w:val="000000"/>
          <w:sz w:val="28"/>
          <w:szCs w:val="28"/>
        </w:rPr>
      </w:pPr>
      <w:r w:rsidRPr="00C63ED9">
        <w:rPr>
          <w:rFonts w:ascii="Times New Roman" w:hAnsi="Times New Roman" w:cs="Times New Roman"/>
          <w:color w:val="000000"/>
          <w:sz w:val="28"/>
        </w:rPr>
        <w:t>2 – промышленные здания;</w:t>
      </w:r>
    </w:p>
    <w:p w:rsidR="00C63ED9" w:rsidRPr="00C63ED9" w:rsidRDefault="00C63ED9" w:rsidP="00C63ED9">
      <w:pPr>
        <w:rPr>
          <w:rFonts w:ascii="Times New Roman" w:hAnsi="Times New Roman" w:cs="Times New Roman"/>
          <w:color w:val="000000"/>
          <w:sz w:val="28"/>
          <w:szCs w:val="28"/>
        </w:rPr>
      </w:pPr>
      <w:r w:rsidRPr="00C63ED9">
        <w:rPr>
          <w:rFonts w:ascii="Times New Roman" w:hAnsi="Times New Roman" w:cs="Times New Roman"/>
          <w:color w:val="000000"/>
          <w:sz w:val="28"/>
        </w:rPr>
        <w:t>3 – заглубленные сооружения.</w:t>
      </w:r>
    </w:p>
    <w:p w:rsidR="003A5DA6" w:rsidRDefault="003A5DA6">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C63ED9" w:rsidRPr="00C63ED9" w:rsidRDefault="00C63ED9" w:rsidP="00C63ED9">
      <w:pPr>
        <w:spacing w:before="294" w:line="338" w:lineRule="atLeast"/>
        <w:ind w:firstLine="691"/>
        <w:jc w:val="right"/>
        <w:rPr>
          <w:rFonts w:ascii="Times New Roman" w:hAnsi="Times New Roman" w:cs="Times New Roman"/>
          <w:color w:val="000000"/>
          <w:sz w:val="28"/>
          <w:szCs w:val="28"/>
        </w:rPr>
      </w:pPr>
      <w:r w:rsidRPr="00C63ED9">
        <w:rPr>
          <w:rFonts w:ascii="Times New Roman" w:hAnsi="Times New Roman" w:cs="Times New Roman"/>
          <w:color w:val="000000"/>
          <w:sz w:val="28"/>
          <w:szCs w:val="28"/>
        </w:rPr>
        <w:lastRenderedPageBreak/>
        <w:t>Таблица 1.2</w:t>
      </w:r>
    </w:p>
    <w:p w:rsidR="00C63ED9" w:rsidRPr="00C63ED9" w:rsidRDefault="00C63ED9" w:rsidP="00C63ED9">
      <w:pPr>
        <w:spacing w:before="294"/>
        <w:ind w:firstLine="691"/>
        <w:jc w:val="center"/>
        <w:rPr>
          <w:rFonts w:ascii="Times New Roman" w:hAnsi="Times New Roman" w:cs="Times New Roman"/>
          <w:color w:val="000000"/>
          <w:sz w:val="28"/>
          <w:szCs w:val="28"/>
        </w:rPr>
      </w:pPr>
      <w:r w:rsidRPr="00C63ED9">
        <w:rPr>
          <w:rFonts w:ascii="Times New Roman" w:hAnsi="Times New Roman" w:cs="Times New Roman"/>
          <w:color w:val="000000"/>
          <w:sz w:val="28"/>
          <w:szCs w:val="28"/>
        </w:rPr>
        <w:t xml:space="preserve">  Группы зданий и сооружений по особенностям эксплуатации</w:t>
      </w:r>
    </w:p>
    <w:tbl>
      <w:tblPr>
        <w:tblStyle w:val="af6"/>
        <w:tblW w:w="0" w:type="auto"/>
        <w:tblLayout w:type="fixed"/>
        <w:tblLook w:val="04A0" w:firstRow="1" w:lastRow="0" w:firstColumn="1" w:lastColumn="0" w:noHBand="0" w:noVBand="1"/>
      </w:tblPr>
      <w:tblGrid>
        <w:gridCol w:w="2235"/>
        <w:gridCol w:w="3969"/>
        <w:gridCol w:w="3367"/>
      </w:tblGrid>
      <w:tr w:rsidR="00C63ED9" w:rsidRPr="00C63ED9" w:rsidTr="00C63ED9">
        <w:tc>
          <w:tcPr>
            <w:tcW w:w="2235" w:type="dxa"/>
          </w:tcPr>
          <w:p w:rsidR="00C63ED9" w:rsidRPr="00C63ED9" w:rsidRDefault="00C63ED9" w:rsidP="00C63ED9">
            <w:pPr>
              <w:spacing w:line="338" w:lineRule="atLeast"/>
              <w:jc w:val="center"/>
              <w:rPr>
                <w:rFonts w:ascii="Times New Roman" w:hAnsi="Times New Roman" w:cs="Times New Roman"/>
                <w:color w:val="000000"/>
                <w:sz w:val="28"/>
                <w:szCs w:val="28"/>
              </w:rPr>
            </w:pPr>
            <w:r w:rsidRPr="00C63ED9">
              <w:rPr>
                <w:rFonts w:ascii="Times New Roman" w:hAnsi="Times New Roman" w:cs="Times New Roman"/>
                <w:sz w:val="28"/>
                <w:szCs w:val="28"/>
              </w:rPr>
              <w:t>Группа зданий</w:t>
            </w:r>
          </w:p>
        </w:tc>
        <w:tc>
          <w:tcPr>
            <w:tcW w:w="3969" w:type="dxa"/>
          </w:tcPr>
          <w:p w:rsidR="00C63ED9" w:rsidRPr="00C63ED9" w:rsidRDefault="00C63ED9" w:rsidP="00C63ED9">
            <w:pPr>
              <w:spacing w:line="338" w:lineRule="atLeast"/>
              <w:jc w:val="center"/>
              <w:rPr>
                <w:rFonts w:ascii="Times New Roman" w:hAnsi="Times New Roman" w:cs="Times New Roman"/>
                <w:color w:val="000000"/>
              </w:rPr>
            </w:pPr>
            <w:r w:rsidRPr="00C63ED9">
              <w:rPr>
                <w:rFonts w:ascii="Times New Roman" w:hAnsi="Times New Roman" w:cs="Times New Roman"/>
                <w:sz w:val="28"/>
                <w:szCs w:val="28"/>
              </w:rPr>
              <w:t>Характерные особенности</w:t>
            </w:r>
          </w:p>
        </w:tc>
        <w:tc>
          <w:tcPr>
            <w:tcW w:w="3367" w:type="dxa"/>
          </w:tcPr>
          <w:p w:rsidR="00C63ED9" w:rsidRPr="00C63ED9" w:rsidRDefault="00C63ED9" w:rsidP="00C63ED9">
            <w:pPr>
              <w:spacing w:line="338" w:lineRule="atLeast"/>
              <w:jc w:val="center"/>
              <w:rPr>
                <w:rFonts w:ascii="Times New Roman" w:hAnsi="Times New Roman" w:cs="Times New Roman"/>
                <w:color w:val="000000"/>
              </w:rPr>
            </w:pPr>
            <w:r w:rsidRPr="00C63ED9">
              <w:rPr>
                <w:rFonts w:ascii="Times New Roman" w:hAnsi="Times New Roman" w:cs="Times New Roman"/>
                <w:sz w:val="28"/>
                <w:szCs w:val="28"/>
              </w:rPr>
              <w:t>Характерные уязвимые места</w:t>
            </w:r>
          </w:p>
        </w:tc>
      </w:tr>
      <w:tr w:rsidR="00C63ED9" w:rsidRPr="00C63ED9" w:rsidTr="00C63ED9">
        <w:trPr>
          <w:trHeight w:val="6421"/>
        </w:trPr>
        <w:tc>
          <w:tcPr>
            <w:tcW w:w="2235"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Гражданские здания</w:t>
            </w:r>
          </w:p>
        </w:tc>
        <w:tc>
          <w:tcPr>
            <w:tcW w:w="3969" w:type="dxa"/>
          </w:tcPr>
          <w:p w:rsidR="00C63ED9" w:rsidRPr="00C63ED9" w:rsidRDefault="00125A8B" w:rsidP="00C63ED9">
            <w:pPr>
              <w:spacing w:line="309" w:lineRule="atLeast"/>
              <w:rPr>
                <w:rFonts w:ascii="Times New Roman" w:hAnsi="Times New Roman" w:cs="Times New Roman"/>
                <w:sz w:val="28"/>
                <w:szCs w:val="28"/>
              </w:rPr>
            </w:pPr>
            <w:r>
              <w:rPr>
                <w:rFonts w:ascii="Times New Roman" w:hAnsi="Times New Roman" w:cs="Times New Roman"/>
                <w:sz w:val="28"/>
                <w:szCs w:val="28"/>
              </w:rPr>
              <w:t>– малые пролеты</w:t>
            </w:r>
            <w:r w:rsidR="00C63ED9" w:rsidRPr="00C63ED9">
              <w:rPr>
                <w:rFonts w:ascii="Times New Roman" w:hAnsi="Times New Roman" w:cs="Times New Roman"/>
                <w:sz w:val="28"/>
                <w:szCs w:val="28"/>
              </w:rPr>
              <w:t xml:space="preserve"> (3-12 м);</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бескаркасная (стеновая)</w:t>
            </w:r>
          </w:p>
          <w:p w:rsidR="00C63ED9" w:rsidRPr="00C63ED9" w:rsidRDefault="00C63ED9" w:rsidP="00C63ED9">
            <w:pPr>
              <w:spacing w:line="15" w:lineRule="atLeast"/>
              <w:rPr>
                <w:rFonts w:ascii="Times New Roman" w:hAnsi="Times New Roman" w:cs="Times New Roman"/>
                <w:sz w:val="2"/>
                <w:szCs w:val="2"/>
              </w:rPr>
            </w:pPr>
            <w:r w:rsidRPr="00C63ED9">
              <w:rPr>
                <w:rFonts w:ascii="Times New Roman" w:hAnsi="Times New Roman" w:cs="Times New Roman"/>
                <w:sz w:val="2"/>
                <w:szCs w:val="2"/>
              </w:rPr>
              <w:t> </w:t>
            </w:r>
          </w:p>
          <w:p w:rsidR="00C63ED9" w:rsidRPr="00C63ED9" w:rsidRDefault="00C63ED9" w:rsidP="00C63ED9">
            <w:pPr>
              <w:spacing w:line="15" w:lineRule="atLeast"/>
              <w:rPr>
                <w:rFonts w:ascii="Times New Roman" w:hAnsi="Times New Roman" w:cs="Times New Roman"/>
                <w:sz w:val="2"/>
                <w:szCs w:val="2"/>
              </w:rPr>
            </w:pPr>
            <w:r w:rsidRPr="00C63ED9">
              <w:rPr>
                <w:rFonts w:ascii="Times New Roman" w:hAnsi="Times New Roman" w:cs="Times New Roman"/>
                <w:sz w:val="2"/>
                <w:szCs w:val="2"/>
              </w:rPr>
              <w:t> </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конструктивная схема;</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малоэтажные;</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малые эксплуатационные нагрузки (до 500 кг/м</w:t>
            </w:r>
            <w:r w:rsidRPr="00C63ED9">
              <w:rPr>
                <w:rFonts w:ascii="Times New Roman" w:hAnsi="Times New Roman" w:cs="Times New Roman"/>
                <w:sz w:val="28"/>
                <w:szCs w:val="28"/>
                <w:vertAlign w:val="superscript"/>
              </w:rPr>
              <w:t>2</w:t>
            </w:r>
            <w:r w:rsidRPr="00C63ED9">
              <w:rPr>
                <w:rFonts w:ascii="Times New Roman" w:hAnsi="Times New Roman" w:cs="Times New Roman"/>
                <w:sz w:val="28"/>
                <w:szCs w:val="28"/>
              </w:rPr>
              <w:t>);</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естественное освещение помещений через оконные проемы;</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отапливаемые.</w:t>
            </w:r>
          </w:p>
        </w:tc>
        <w:tc>
          <w:tcPr>
            <w:tcW w:w="3367"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xml:space="preserve">– фасады в местах расположения водосточных труб, </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над и под оконными проемами;</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карнизная часть стен;</w:t>
            </w:r>
          </w:p>
          <w:p w:rsidR="00C63ED9" w:rsidRPr="00C63ED9" w:rsidRDefault="00C63ED9" w:rsidP="00C63ED9">
            <w:pPr>
              <w:spacing w:line="309" w:lineRule="atLeast"/>
              <w:rPr>
                <w:rFonts w:ascii="Times New Roman" w:hAnsi="Times New Roman" w:cs="Times New Roman"/>
                <w:color w:val="000000"/>
                <w:sz w:val="28"/>
                <w:szCs w:val="28"/>
              </w:rPr>
            </w:pPr>
            <w:r w:rsidRPr="00C63ED9">
              <w:rPr>
                <w:rFonts w:ascii="Times New Roman" w:hAnsi="Times New Roman" w:cs="Times New Roman"/>
                <w:color w:val="000000"/>
                <w:sz w:val="28"/>
                <w:szCs w:val="28"/>
              </w:rPr>
              <w:t>– цоколь зданий;</w:t>
            </w:r>
          </w:p>
          <w:p w:rsidR="00C63ED9" w:rsidRPr="00C63ED9" w:rsidRDefault="00C63ED9" w:rsidP="00C63ED9">
            <w:pPr>
              <w:spacing w:line="309" w:lineRule="atLeast"/>
              <w:rPr>
                <w:rFonts w:ascii="Times New Roman" w:hAnsi="Times New Roman" w:cs="Times New Roman"/>
                <w:color w:val="000000"/>
                <w:sz w:val="28"/>
                <w:szCs w:val="28"/>
              </w:rPr>
            </w:pPr>
            <w:r w:rsidRPr="00C63ED9">
              <w:rPr>
                <w:rFonts w:ascii="Times New Roman" w:hAnsi="Times New Roman" w:cs="Times New Roman"/>
                <w:color w:val="000000"/>
                <w:sz w:val="28"/>
                <w:szCs w:val="28"/>
              </w:rPr>
              <w:t>– внутренние углы на фасадах, особенно с северной стороны;</w:t>
            </w:r>
          </w:p>
          <w:p w:rsidR="00C63ED9" w:rsidRPr="00C63ED9" w:rsidRDefault="00C63ED9" w:rsidP="00C63ED9">
            <w:pPr>
              <w:spacing w:line="309" w:lineRule="atLeast"/>
              <w:rPr>
                <w:rFonts w:ascii="Times New Roman" w:hAnsi="Times New Roman" w:cs="Times New Roman"/>
                <w:color w:val="000000"/>
                <w:sz w:val="28"/>
                <w:szCs w:val="28"/>
              </w:rPr>
            </w:pPr>
            <w:r w:rsidRPr="00C63ED9">
              <w:rPr>
                <w:rFonts w:ascii="Times New Roman" w:hAnsi="Times New Roman" w:cs="Times New Roman"/>
                <w:color w:val="000000"/>
                <w:sz w:val="28"/>
                <w:szCs w:val="28"/>
              </w:rPr>
              <w:t>– крыша (из-за нарушений гидроизоляции или неправильного режима эксплуатации чердака);</w:t>
            </w:r>
          </w:p>
          <w:p w:rsidR="00C63ED9" w:rsidRPr="00C63ED9" w:rsidRDefault="00C63ED9" w:rsidP="00C63ED9">
            <w:pPr>
              <w:spacing w:line="309" w:lineRule="atLeast"/>
              <w:rPr>
                <w:rFonts w:ascii="Times New Roman" w:hAnsi="Times New Roman" w:cs="Times New Roman"/>
                <w:color w:val="000000"/>
                <w:sz w:val="28"/>
                <w:szCs w:val="28"/>
              </w:rPr>
            </w:pPr>
            <w:r w:rsidRPr="00C63ED9">
              <w:rPr>
                <w:rFonts w:ascii="Times New Roman" w:hAnsi="Times New Roman" w:cs="Times New Roman"/>
                <w:color w:val="000000"/>
                <w:sz w:val="28"/>
                <w:szCs w:val="28"/>
              </w:rPr>
              <w:t>–конструкции (стены, пол, потолок) помещений с влажным режимом работы, особенно граничащих с наружными стенами</w:t>
            </w:r>
          </w:p>
        </w:tc>
      </w:tr>
      <w:tr w:rsidR="00C63ED9" w:rsidRPr="00C63ED9" w:rsidTr="00C63ED9">
        <w:trPr>
          <w:trHeight w:val="1403"/>
        </w:trPr>
        <w:tc>
          <w:tcPr>
            <w:tcW w:w="2235"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Промышленные здания</w:t>
            </w:r>
          </w:p>
        </w:tc>
        <w:tc>
          <w:tcPr>
            <w:tcW w:w="3969"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большие пролеты (18-36 м);</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каркасная конструктивная схема;</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одноэтажные;</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большие эксплуатационные нагрузки (от мостовых и подвесных кранов, другого технологического оборудования);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динамические воздействия кранов на конструкции (от работы кранов и оборудования);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агрессивные воздействия на конструкции (СО</w:t>
            </w:r>
            <w:r w:rsidRPr="00C63ED9">
              <w:rPr>
                <w:rFonts w:ascii="Times New Roman" w:hAnsi="Times New Roman" w:cs="Times New Roman"/>
                <w:sz w:val="28"/>
                <w:szCs w:val="28"/>
                <w:vertAlign w:val="subscript"/>
              </w:rPr>
              <w:t>2</w:t>
            </w:r>
            <w:r w:rsidRPr="00C63ED9">
              <w:rPr>
                <w:rFonts w:ascii="Times New Roman" w:hAnsi="Times New Roman" w:cs="Times New Roman"/>
                <w:sz w:val="28"/>
                <w:szCs w:val="28"/>
              </w:rPr>
              <w:t>, влажность, пыль, масла);</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естественное освещение цехов через боковое ленточное остекление и светоаэрационные фонари на покрытии;</w:t>
            </w:r>
          </w:p>
        </w:tc>
        <w:tc>
          <w:tcPr>
            <w:tcW w:w="3367" w:type="dxa"/>
          </w:tcPr>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подкрановые конструкции (усталостные разрушения, коррозия);</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конструкции покрытий (коррозия из-за протечек кровли, скопления испарений и пыли);</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колонны в местах механических повреждений;</w:t>
            </w:r>
          </w:p>
          <w:p w:rsidR="00C63ED9" w:rsidRPr="00C63ED9" w:rsidRDefault="00C63ED9" w:rsidP="00C63ED9">
            <w:pPr>
              <w:spacing w:line="309" w:lineRule="atLeast"/>
              <w:rPr>
                <w:rFonts w:ascii="Times New Roman" w:hAnsi="Times New Roman" w:cs="Times New Roman"/>
                <w:sz w:val="28"/>
                <w:szCs w:val="28"/>
              </w:rPr>
            </w:pPr>
            <w:r w:rsidRPr="00C63ED9">
              <w:rPr>
                <w:rFonts w:ascii="Times New Roman" w:hAnsi="Times New Roman" w:cs="Times New Roman"/>
                <w:sz w:val="28"/>
                <w:szCs w:val="28"/>
              </w:rPr>
              <w:t>– полы (из-за механических повреждений и пролива агрессивных жидкостей)</w:t>
            </w:r>
          </w:p>
        </w:tc>
      </w:tr>
    </w:tbl>
    <w:p w:rsidR="00C63ED9" w:rsidRPr="00C63ED9" w:rsidRDefault="00C63ED9" w:rsidP="00C63ED9">
      <w:pPr>
        <w:ind w:firstLine="708"/>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2</w:t>
      </w:r>
    </w:p>
    <w:p w:rsidR="00C63ED9" w:rsidRPr="00C63ED9" w:rsidRDefault="00C63ED9" w:rsidP="00C63ED9">
      <w:pPr>
        <w:ind w:firstLine="708"/>
        <w:jc w:val="center"/>
        <w:rPr>
          <w:rFonts w:ascii="Times New Roman" w:hAnsi="Times New Roman" w:cs="Times New Roman"/>
          <w:sz w:val="28"/>
          <w:szCs w:val="28"/>
        </w:rPr>
      </w:pPr>
      <w:r w:rsidRPr="00C63ED9">
        <w:rPr>
          <w:rFonts w:ascii="Times New Roman" w:hAnsi="Times New Roman" w:cs="Times New Roman"/>
          <w:sz w:val="28"/>
          <w:szCs w:val="28"/>
        </w:rPr>
        <w:t>Министерство образования и науки Российской федерации</w:t>
      </w:r>
    </w:p>
    <w:p w:rsidR="00C63ED9" w:rsidRPr="00C63ED9" w:rsidRDefault="00C63ED9" w:rsidP="00C63ED9">
      <w:pPr>
        <w:ind w:firstLine="708"/>
        <w:jc w:val="center"/>
        <w:rPr>
          <w:rFonts w:ascii="Times New Roman" w:hAnsi="Times New Roman" w:cs="Times New Roman"/>
          <w:sz w:val="28"/>
          <w:szCs w:val="28"/>
        </w:rPr>
      </w:pPr>
      <w:r w:rsidRPr="00C63ED9">
        <w:rPr>
          <w:rFonts w:ascii="Times New Roman" w:hAnsi="Times New Roman" w:cs="Times New Roman"/>
          <w:sz w:val="28"/>
          <w:szCs w:val="28"/>
        </w:rPr>
        <w:t>Кабардино-Балкарский государственный</w:t>
      </w:r>
    </w:p>
    <w:p w:rsidR="00C63ED9" w:rsidRPr="00C63ED9" w:rsidRDefault="00C63ED9" w:rsidP="00C63ED9">
      <w:pPr>
        <w:ind w:firstLine="708"/>
        <w:jc w:val="center"/>
        <w:rPr>
          <w:rFonts w:ascii="Times New Roman" w:hAnsi="Times New Roman" w:cs="Times New Roman"/>
          <w:sz w:val="28"/>
          <w:szCs w:val="28"/>
        </w:rPr>
      </w:pPr>
      <w:r w:rsidRPr="00C63ED9">
        <w:rPr>
          <w:rFonts w:ascii="Times New Roman" w:hAnsi="Times New Roman" w:cs="Times New Roman"/>
          <w:sz w:val="28"/>
          <w:szCs w:val="28"/>
        </w:rPr>
        <w:t xml:space="preserve">университет им. Х.М. </w:t>
      </w:r>
      <w:proofErr w:type="spellStart"/>
      <w:r w:rsidRPr="00C63ED9">
        <w:rPr>
          <w:rFonts w:ascii="Times New Roman" w:hAnsi="Times New Roman" w:cs="Times New Roman"/>
          <w:sz w:val="28"/>
          <w:szCs w:val="28"/>
        </w:rPr>
        <w:t>Бербекова</w:t>
      </w:r>
      <w:proofErr w:type="spellEnd"/>
    </w:p>
    <w:p w:rsidR="00C63ED9" w:rsidRPr="00C63ED9" w:rsidRDefault="00C63ED9" w:rsidP="00C63ED9">
      <w:pPr>
        <w:ind w:firstLine="708"/>
        <w:jc w:val="center"/>
        <w:rPr>
          <w:rFonts w:ascii="Times New Roman" w:hAnsi="Times New Roman" w:cs="Times New Roman"/>
          <w:b/>
          <w:sz w:val="28"/>
          <w:szCs w:val="28"/>
        </w:rPr>
      </w:pPr>
    </w:p>
    <w:p w:rsidR="00C63ED9" w:rsidRPr="00C63ED9" w:rsidRDefault="00C63ED9" w:rsidP="00C63ED9">
      <w:pPr>
        <w:ind w:firstLine="708"/>
        <w:jc w:val="center"/>
        <w:rPr>
          <w:rFonts w:ascii="Times New Roman" w:hAnsi="Times New Roman" w:cs="Times New Roman"/>
          <w:sz w:val="28"/>
          <w:szCs w:val="28"/>
        </w:rPr>
      </w:pPr>
      <w:r w:rsidRPr="00C63ED9">
        <w:rPr>
          <w:rFonts w:ascii="Times New Roman" w:hAnsi="Times New Roman" w:cs="Times New Roman"/>
          <w:sz w:val="28"/>
          <w:szCs w:val="28"/>
        </w:rPr>
        <w:t>ИНСТИТУТ АРХИТЕКТУРЫ, СТРОИТЕЛЬСТВА И ДИЗАЙНА</w:t>
      </w:r>
    </w:p>
    <w:p w:rsidR="00C63ED9" w:rsidRPr="00C63ED9" w:rsidRDefault="00C63ED9" w:rsidP="00C63ED9">
      <w:pPr>
        <w:ind w:firstLine="708"/>
        <w:jc w:val="center"/>
        <w:rPr>
          <w:rFonts w:ascii="Times New Roman" w:hAnsi="Times New Roman" w:cs="Times New Roman"/>
          <w:i/>
          <w:sz w:val="28"/>
          <w:szCs w:val="28"/>
        </w:rPr>
      </w:pPr>
    </w:p>
    <w:p w:rsidR="00C63ED9" w:rsidRPr="00C63ED9" w:rsidRDefault="00C63ED9" w:rsidP="00C63ED9">
      <w:pPr>
        <w:ind w:firstLine="708"/>
        <w:jc w:val="center"/>
        <w:rPr>
          <w:rFonts w:ascii="Times New Roman" w:hAnsi="Times New Roman" w:cs="Times New Roman"/>
          <w:sz w:val="28"/>
          <w:szCs w:val="28"/>
        </w:rPr>
      </w:pPr>
      <w:r w:rsidRPr="00C63ED9">
        <w:rPr>
          <w:rFonts w:ascii="Times New Roman" w:hAnsi="Times New Roman" w:cs="Times New Roman"/>
          <w:sz w:val="28"/>
          <w:szCs w:val="28"/>
        </w:rPr>
        <w:t>Кафедра «Строительное производство»</w:t>
      </w:r>
    </w:p>
    <w:p w:rsidR="00C63ED9" w:rsidRPr="00C63ED9" w:rsidRDefault="00C63ED9" w:rsidP="00C63ED9">
      <w:pPr>
        <w:ind w:firstLine="708"/>
        <w:jc w:val="center"/>
        <w:rPr>
          <w:rFonts w:ascii="Times New Roman" w:hAnsi="Times New Roman" w:cs="Times New Roman"/>
          <w:i/>
          <w:sz w:val="28"/>
          <w:szCs w:val="28"/>
        </w:rPr>
      </w:pPr>
    </w:p>
    <w:p w:rsidR="00C63ED9" w:rsidRPr="00C63ED9" w:rsidRDefault="00C63ED9" w:rsidP="00C63ED9">
      <w:pPr>
        <w:rPr>
          <w:rFonts w:ascii="Times New Roman" w:hAnsi="Times New Roman" w:cs="Times New Roman"/>
          <w:sz w:val="28"/>
          <w:szCs w:val="28"/>
        </w:rPr>
      </w:pPr>
    </w:p>
    <w:p w:rsidR="00C63ED9" w:rsidRPr="00C63ED9" w:rsidRDefault="00C63ED9" w:rsidP="00C63ED9">
      <w:pPr>
        <w:ind w:firstLine="708"/>
        <w:jc w:val="center"/>
        <w:rPr>
          <w:rFonts w:ascii="Times New Roman" w:hAnsi="Times New Roman" w:cs="Times New Roman"/>
          <w:b/>
          <w:sz w:val="28"/>
          <w:szCs w:val="28"/>
        </w:rPr>
      </w:pPr>
      <w:r w:rsidRPr="00C63ED9">
        <w:rPr>
          <w:rFonts w:ascii="Times New Roman" w:hAnsi="Times New Roman" w:cs="Times New Roman"/>
          <w:b/>
          <w:sz w:val="28"/>
          <w:szCs w:val="28"/>
        </w:rPr>
        <w:t xml:space="preserve">ОТЧЕТ ПО ПРАКТИКЕ </w:t>
      </w:r>
    </w:p>
    <w:p w:rsidR="00C63ED9" w:rsidRPr="00C63ED9" w:rsidRDefault="00C63ED9" w:rsidP="00C63ED9">
      <w:pPr>
        <w:ind w:firstLine="708"/>
        <w:jc w:val="center"/>
        <w:rPr>
          <w:rFonts w:ascii="Times New Roman" w:hAnsi="Times New Roman" w:cs="Times New Roman"/>
          <w:b/>
          <w:sz w:val="28"/>
          <w:szCs w:val="28"/>
        </w:rPr>
      </w:pPr>
      <w:r w:rsidRPr="00C63ED9">
        <w:rPr>
          <w:rFonts w:ascii="Times New Roman" w:hAnsi="Times New Roman" w:cs="Times New Roman"/>
          <w:b/>
          <w:sz w:val="28"/>
          <w:szCs w:val="28"/>
        </w:rPr>
        <w:t xml:space="preserve">ПО ПОЛУЧЕНИЮ ПЕРВИЧНЫХ ПРОФЕССИОНАЛЬНЫХ УМЕНИЙ И НАВЫКОВ </w:t>
      </w:r>
    </w:p>
    <w:p w:rsidR="00C63ED9" w:rsidRPr="00C63ED9" w:rsidRDefault="00C63ED9" w:rsidP="00C63ED9">
      <w:pPr>
        <w:jc w:val="center"/>
        <w:rPr>
          <w:rFonts w:ascii="Times New Roman" w:hAnsi="Times New Roman" w:cs="Times New Roman"/>
          <w:b/>
          <w:sz w:val="28"/>
          <w:szCs w:val="28"/>
        </w:rPr>
      </w:pPr>
      <w:r w:rsidRPr="00C63ED9">
        <w:rPr>
          <w:rFonts w:ascii="Times New Roman" w:hAnsi="Times New Roman" w:cs="Times New Roman"/>
          <w:b/>
          <w:sz w:val="28"/>
          <w:szCs w:val="28"/>
        </w:rPr>
        <w:t>(ВВЕДЕНИЕ В СПЕЦИАЛЬНОСТЬ)</w:t>
      </w:r>
    </w:p>
    <w:p w:rsidR="00C63ED9" w:rsidRPr="00C63ED9" w:rsidRDefault="00C63ED9" w:rsidP="00C63ED9">
      <w:pPr>
        <w:ind w:firstLine="708"/>
        <w:jc w:val="center"/>
        <w:rPr>
          <w:rFonts w:ascii="Times New Roman" w:hAnsi="Times New Roman" w:cs="Times New Roman"/>
          <w:b/>
          <w:sz w:val="28"/>
          <w:szCs w:val="28"/>
        </w:rPr>
      </w:pPr>
    </w:p>
    <w:p w:rsidR="00C63ED9" w:rsidRPr="00C63ED9" w:rsidRDefault="00C63ED9" w:rsidP="00C63ED9">
      <w:pPr>
        <w:ind w:left="5664"/>
        <w:rPr>
          <w:rFonts w:ascii="Times New Roman" w:hAnsi="Times New Roman" w:cs="Times New Roman"/>
          <w:sz w:val="28"/>
          <w:szCs w:val="28"/>
        </w:rPr>
      </w:pPr>
    </w:p>
    <w:p w:rsidR="00C63ED9" w:rsidRPr="00C63ED9" w:rsidRDefault="00C63ED9" w:rsidP="00C63ED9">
      <w:pPr>
        <w:ind w:left="5664"/>
        <w:rPr>
          <w:rFonts w:ascii="Times New Roman" w:hAnsi="Times New Roman" w:cs="Times New Roman"/>
          <w:sz w:val="28"/>
          <w:szCs w:val="28"/>
        </w:rPr>
      </w:pPr>
      <w:r w:rsidRPr="00C63ED9">
        <w:rPr>
          <w:rFonts w:ascii="Times New Roman" w:hAnsi="Times New Roman" w:cs="Times New Roman"/>
          <w:sz w:val="28"/>
          <w:szCs w:val="28"/>
        </w:rPr>
        <w:t>Студент _____________________</w:t>
      </w:r>
    </w:p>
    <w:p w:rsidR="00C63ED9" w:rsidRPr="00C63ED9" w:rsidRDefault="00C63ED9" w:rsidP="00C63ED9">
      <w:pPr>
        <w:ind w:left="4956" w:firstLine="708"/>
        <w:rPr>
          <w:rFonts w:ascii="Times New Roman" w:hAnsi="Times New Roman" w:cs="Times New Roman"/>
          <w:sz w:val="28"/>
          <w:szCs w:val="28"/>
        </w:rPr>
      </w:pPr>
      <w:r w:rsidRPr="00C63ED9">
        <w:rPr>
          <w:rFonts w:ascii="Times New Roman" w:hAnsi="Times New Roman" w:cs="Times New Roman"/>
          <w:sz w:val="28"/>
          <w:szCs w:val="28"/>
        </w:rPr>
        <w:t>группа________________</w:t>
      </w:r>
    </w:p>
    <w:p w:rsidR="00C63ED9" w:rsidRPr="00C63ED9" w:rsidRDefault="00C63ED9" w:rsidP="00C63ED9">
      <w:pPr>
        <w:ind w:left="5664"/>
        <w:rPr>
          <w:rFonts w:ascii="Times New Roman" w:hAnsi="Times New Roman" w:cs="Times New Roman"/>
          <w:sz w:val="28"/>
          <w:szCs w:val="28"/>
        </w:rPr>
      </w:pPr>
      <w:r w:rsidRPr="00C63ED9">
        <w:rPr>
          <w:rFonts w:ascii="Times New Roman" w:hAnsi="Times New Roman" w:cs="Times New Roman"/>
          <w:sz w:val="28"/>
          <w:szCs w:val="28"/>
        </w:rPr>
        <w:t>Руководитель практики</w:t>
      </w:r>
    </w:p>
    <w:p w:rsidR="00C63ED9" w:rsidRPr="00C63ED9" w:rsidRDefault="00C63ED9" w:rsidP="00C63ED9">
      <w:pPr>
        <w:ind w:left="4956" w:firstLine="708"/>
        <w:rPr>
          <w:rFonts w:ascii="Times New Roman" w:hAnsi="Times New Roman" w:cs="Times New Roman"/>
          <w:sz w:val="28"/>
          <w:szCs w:val="28"/>
        </w:rPr>
      </w:pPr>
      <w:r w:rsidRPr="00C63ED9">
        <w:rPr>
          <w:rFonts w:ascii="Times New Roman" w:hAnsi="Times New Roman" w:cs="Times New Roman"/>
          <w:sz w:val="28"/>
          <w:szCs w:val="28"/>
        </w:rPr>
        <w:t>Ф.И.О.___________________</w:t>
      </w:r>
    </w:p>
    <w:p w:rsidR="00C63ED9" w:rsidRPr="00C63ED9" w:rsidRDefault="00C63ED9" w:rsidP="00C63ED9">
      <w:pPr>
        <w:jc w:val="center"/>
        <w:rPr>
          <w:rFonts w:ascii="Times New Roman" w:hAnsi="Times New Roman" w:cs="Times New Roman"/>
          <w:sz w:val="28"/>
          <w:szCs w:val="28"/>
        </w:rPr>
      </w:pPr>
    </w:p>
    <w:p w:rsidR="00C63ED9" w:rsidRPr="00C63ED9" w:rsidRDefault="00C63ED9" w:rsidP="00C63ED9">
      <w:pPr>
        <w:jc w:val="center"/>
        <w:rPr>
          <w:rFonts w:ascii="Times New Roman" w:hAnsi="Times New Roman" w:cs="Times New Roman"/>
          <w:sz w:val="28"/>
          <w:szCs w:val="28"/>
        </w:rPr>
      </w:pPr>
    </w:p>
    <w:p w:rsidR="00C63ED9" w:rsidRPr="00C63ED9" w:rsidRDefault="00C63ED9" w:rsidP="00C63ED9">
      <w:pPr>
        <w:jc w:val="center"/>
        <w:rPr>
          <w:rFonts w:ascii="Times New Roman" w:hAnsi="Times New Roman" w:cs="Times New Roman"/>
          <w:sz w:val="28"/>
          <w:szCs w:val="28"/>
        </w:rPr>
      </w:pP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Нальчик 2019 г.</w:t>
      </w:r>
    </w:p>
    <w:p w:rsidR="00C63ED9" w:rsidRPr="00C63ED9" w:rsidRDefault="00C63ED9" w:rsidP="00C63ED9">
      <w:pPr>
        <w:ind w:firstLine="708"/>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3</w:t>
      </w:r>
    </w:p>
    <w:p w:rsidR="00A54442"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 xml:space="preserve">Примеры отчетов по практике </w:t>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«Введение в специальность</w:t>
      </w:r>
      <w:r w:rsidR="00A54442">
        <w:rPr>
          <w:rFonts w:ascii="Times New Roman" w:hAnsi="Times New Roman" w:cs="Times New Roman"/>
          <w:sz w:val="28"/>
          <w:szCs w:val="28"/>
        </w:rPr>
        <w:t xml:space="preserve"> (ознакомительная практика)</w:t>
      </w:r>
      <w:r w:rsidRPr="00C63ED9">
        <w:rPr>
          <w:rFonts w:ascii="Times New Roman" w:hAnsi="Times New Roman" w:cs="Times New Roman"/>
          <w:sz w:val="28"/>
          <w:szCs w:val="28"/>
        </w:rPr>
        <w:t>»</w:t>
      </w:r>
    </w:p>
    <w:p w:rsidR="00C63ED9" w:rsidRPr="00A54442" w:rsidRDefault="00C63ED9" w:rsidP="00C63ED9">
      <w:pPr>
        <w:jc w:val="center"/>
        <w:rPr>
          <w:rFonts w:ascii="Times New Roman" w:hAnsi="Times New Roman" w:cs="Times New Roman"/>
          <w:sz w:val="28"/>
          <w:szCs w:val="28"/>
        </w:rPr>
      </w:pPr>
      <w:r w:rsidRPr="00A54442">
        <w:rPr>
          <w:rFonts w:ascii="Times New Roman" w:hAnsi="Times New Roman" w:cs="Times New Roman"/>
          <w:sz w:val="28"/>
          <w:szCs w:val="28"/>
        </w:rPr>
        <w:t xml:space="preserve">Введение </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xml:space="preserve">Я, Иванов И.И., студент 1 курса направления подготовки 08.03.01 Строительство с 11.06.18 г. по 18.06.2018 г. проходил практику по получению первичных профессиональных умений и навыков (введение в специальность). В первый день были проведены ознакомительные лекции по выбранной специальности. Руководитель практики ознакомил с основными терминами и понятиями о зданиях и сооружениях, их видами, требованиям к ним, элементами зданий и сооружений, их назначениями и разновидностями, основными конструктивными системами зданий, их особенностями областями эффективного использования, методами возведения зданий и сооружений, видами используемых материально-технических ресурсов. </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В следующие дни проходили ознакомительные экскурсии с руководителем практики по действующим и строящимся объектам строительства и предприятиям стройиндустрии г. Нальчик.</w:t>
      </w: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Default="00C63ED9" w:rsidP="00C63ED9">
      <w:pPr>
        <w:ind w:firstLine="708"/>
        <w:rPr>
          <w:rFonts w:ascii="Times New Roman" w:hAnsi="Times New Roman" w:cs="Times New Roman"/>
          <w:sz w:val="28"/>
          <w:szCs w:val="28"/>
        </w:rPr>
      </w:pPr>
    </w:p>
    <w:p w:rsidR="00125A8B" w:rsidRDefault="00125A8B" w:rsidP="00C63ED9">
      <w:pPr>
        <w:ind w:firstLine="708"/>
        <w:rPr>
          <w:rFonts w:ascii="Times New Roman" w:hAnsi="Times New Roman" w:cs="Times New Roman"/>
          <w:sz w:val="28"/>
          <w:szCs w:val="28"/>
        </w:rPr>
      </w:pPr>
    </w:p>
    <w:p w:rsidR="00125A8B" w:rsidRDefault="00125A8B" w:rsidP="00C63ED9">
      <w:pPr>
        <w:ind w:firstLine="708"/>
        <w:rPr>
          <w:rFonts w:ascii="Times New Roman" w:hAnsi="Times New Roman" w:cs="Times New Roman"/>
          <w:sz w:val="28"/>
          <w:szCs w:val="28"/>
        </w:rPr>
      </w:pPr>
    </w:p>
    <w:p w:rsidR="00125A8B" w:rsidRPr="00C63ED9" w:rsidRDefault="00125A8B" w:rsidP="00C63ED9">
      <w:pPr>
        <w:ind w:firstLine="708"/>
        <w:rPr>
          <w:rFonts w:ascii="Times New Roman" w:hAnsi="Times New Roman" w:cs="Times New Roman"/>
          <w:sz w:val="28"/>
          <w:szCs w:val="28"/>
        </w:rPr>
      </w:pP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708"/>
        <w:jc w:val="center"/>
        <w:rPr>
          <w:rFonts w:ascii="Times New Roman" w:hAnsi="Times New Roman" w:cs="Times New Roman"/>
          <w:b/>
          <w:sz w:val="28"/>
          <w:szCs w:val="28"/>
        </w:rPr>
      </w:pPr>
      <w:r w:rsidRPr="00C63ED9">
        <w:rPr>
          <w:rFonts w:ascii="Times New Roman" w:hAnsi="Times New Roman" w:cs="Times New Roman"/>
          <w:b/>
          <w:sz w:val="28"/>
          <w:szCs w:val="28"/>
        </w:rPr>
        <w:lastRenderedPageBreak/>
        <w:t>Жилой комплекс «Лотус Сити»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Местоположение объекта: КБР, г. Нальчик, ул. Чернышевского д.199Г.</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426075" cy="4082718"/>
            <wp:effectExtent l="19050" t="0" r="3175" b="0"/>
            <wp:docPr id="6" name="Рисунок 13" descr="D:\Ознаком. практика\148974659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знаком. практика\1489746593150.jpg"/>
                    <pic:cNvPicPr>
                      <a:picLocks noChangeAspect="1" noChangeArrowheads="1"/>
                    </pic:cNvPicPr>
                  </pic:nvPicPr>
                  <pic:blipFill>
                    <a:blip r:embed="rId48" cstate="print"/>
                    <a:srcRect b="9146"/>
                    <a:stretch>
                      <a:fillRect/>
                    </a:stretch>
                  </pic:blipFill>
                  <pic:spPr bwMode="auto">
                    <a:xfrm>
                      <a:off x="0" y="0"/>
                      <a:ext cx="5426075" cy="4082718"/>
                    </a:xfrm>
                    <a:prstGeom prst="rect">
                      <a:avLst/>
                    </a:prstGeom>
                    <a:noFill/>
                    <a:ln w="9525">
                      <a:noFill/>
                      <a:miter lim="800000"/>
                      <a:headEnd/>
                      <a:tailEnd/>
                    </a:ln>
                  </pic:spPr>
                </pic:pic>
              </a:graphicData>
            </a:graphic>
          </wp:inline>
        </w:drawing>
      </w:r>
    </w:p>
    <w:p w:rsidR="00C63ED9" w:rsidRPr="00C63ED9" w:rsidRDefault="00C63ED9" w:rsidP="00125A8B">
      <w:pPr>
        <w:ind w:firstLine="708"/>
        <w:jc w:val="center"/>
        <w:rPr>
          <w:rFonts w:ascii="Times New Roman" w:hAnsi="Times New Roman" w:cs="Times New Roman"/>
          <w:sz w:val="28"/>
          <w:szCs w:val="28"/>
        </w:rPr>
      </w:pPr>
      <w:r w:rsidRPr="00C63ED9">
        <w:rPr>
          <w:rFonts w:ascii="Times New Roman" w:hAnsi="Times New Roman" w:cs="Times New Roman"/>
          <w:sz w:val="28"/>
          <w:szCs w:val="28"/>
        </w:rPr>
        <w:t>Рис. 1 Вид со стороны ул. Чернышевского</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514975" cy="3156613"/>
            <wp:effectExtent l="19050" t="0" r="9525" b="0"/>
            <wp:docPr id="15" name="Рисунок 15" descr="D:\Ознаком. практика\148974658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знаком. практика\1489746588371.jpg"/>
                    <pic:cNvPicPr>
                      <a:picLocks noChangeAspect="1" noChangeArrowheads="1"/>
                    </pic:cNvPicPr>
                  </pic:nvPicPr>
                  <pic:blipFill>
                    <a:blip r:embed="rId49" cstate="print"/>
                    <a:srcRect b="9453"/>
                    <a:stretch>
                      <a:fillRect/>
                    </a:stretch>
                  </pic:blipFill>
                  <pic:spPr bwMode="auto">
                    <a:xfrm>
                      <a:off x="0" y="0"/>
                      <a:ext cx="5514975" cy="3156613"/>
                    </a:xfrm>
                    <a:prstGeom prst="rect">
                      <a:avLst/>
                    </a:prstGeom>
                    <a:noFill/>
                    <a:ln w="9525">
                      <a:noFill/>
                      <a:miter lim="800000"/>
                      <a:headEnd/>
                      <a:tailEnd/>
                    </a:ln>
                  </pic:spPr>
                </pic:pic>
              </a:graphicData>
            </a:graphic>
          </wp:inline>
        </w:drawing>
      </w:r>
    </w:p>
    <w:p w:rsidR="00C63ED9" w:rsidRPr="00C63ED9" w:rsidRDefault="00C63ED9" w:rsidP="00125A8B">
      <w:pPr>
        <w:jc w:val="center"/>
        <w:rPr>
          <w:rFonts w:ascii="Times New Roman" w:hAnsi="Times New Roman" w:cs="Times New Roman"/>
          <w:sz w:val="28"/>
          <w:szCs w:val="28"/>
        </w:rPr>
      </w:pPr>
      <w:r w:rsidRPr="00C63ED9">
        <w:rPr>
          <w:rFonts w:ascii="Times New Roman" w:hAnsi="Times New Roman" w:cs="Times New Roman"/>
          <w:sz w:val="28"/>
          <w:szCs w:val="28"/>
        </w:rPr>
        <w:t>Рис.2 Вид со стороны внутреннего двора</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lastRenderedPageBreak/>
        <w:t>Сроки реализации проекта:</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Начало строительства – 4 квартал 2014 года.</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Окончание строительства – 4 квартал 2018 года.</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Цель строительства:</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 xml:space="preserve">Объект строительства – жилой комплекс, состоящий из 8 блоков.  На момент посещения объекта производились работы по отделке фасадов блока «Ж» и «К», 72 квартиры в двух блоках. </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Строительство здания увязано с окружающей застройкой и соответствует требованиям ветрозащиты и инсоляции помещений. Посадка дома осуществлена с учетом соблюдения градостроительного плана земельного участка.</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Общая площадь здания – 10385,1 кв.м.</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«Ж» – 4555,5 кв.м.</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«К» – 5829,6 кв.м.</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Общее количество квартир – 72, в их числе:</w:t>
      </w:r>
    </w:p>
    <w:p w:rsidR="00C63ED9" w:rsidRPr="00A54442" w:rsidRDefault="00C63ED9" w:rsidP="00C63ED9">
      <w:pPr>
        <w:rPr>
          <w:rFonts w:ascii="Times New Roman" w:hAnsi="Times New Roman" w:cs="Times New Roman"/>
          <w:i/>
          <w:sz w:val="28"/>
          <w:szCs w:val="28"/>
        </w:rPr>
      </w:pPr>
      <w:r w:rsidRPr="00A54442">
        <w:rPr>
          <w:rFonts w:ascii="Times New Roman" w:hAnsi="Times New Roman" w:cs="Times New Roman"/>
          <w:i/>
          <w:sz w:val="28"/>
          <w:szCs w:val="28"/>
        </w:rPr>
        <w:t>Однокомнатных:</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«Ж» – 0 квартир;</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«К» – 9 квартир;</w:t>
      </w:r>
    </w:p>
    <w:p w:rsidR="00C63ED9" w:rsidRPr="00A54442" w:rsidRDefault="00C63ED9" w:rsidP="00C63ED9">
      <w:pPr>
        <w:rPr>
          <w:rFonts w:ascii="Times New Roman" w:hAnsi="Times New Roman" w:cs="Times New Roman"/>
          <w:i/>
          <w:sz w:val="28"/>
          <w:szCs w:val="28"/>
        </w:rPr>
      </w:pPr>
      <w:r w:rsidRPr="00A54442">
        <w:rPr>
          <w:rFonts w:ascii="Times New Roman" w:hAnsi="Times New Roman" w:cs="Times New Roman"/>
          <w:i/>
          <w:sz w:val="28"/>
          <w:szCs w:val="28"/>
        </w:rPr>
        <w:t>Двухкомнатных:</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«Ж» – 27 квартир;</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«К» – 27 квартир;</w:t>
      </w:r>
    </w:p>
    <w:p w:rsidR="00C63ED9" w:rsidRPr="00A54442" w:rsidRDefault="00C63ED9" w:rsidP="00C63ED9">
      <w:pPr>
        <w:rPr>
          <w:rFonts w:ascii="Times New Roman" w:hAnsi="Times New Roman" w:cs="Times New Roman"/>
          <w:i/>
          <w:sz w:val="28"/>
          <w:szCs w:val="28"/>
        </w:rPr>
      </w:pPr>
      <w:r w:rsidRPr="00A54442">
        <w:rPr>
          <w:rFonts w:ascii="Times New Roman" w:hAnsi="Times New Roman" w:cs="Times New Roman"/>
          <w:i/>
          <w:sz w:val="28"/>
          <w:szCs w:val="28"/>
        </w:rPr>
        <w:t>Трехкомнатных:</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«Ж» – 9 квартир;</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Блок «К» – 0 квартир.</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 xml:space="preserve">Строительный объем – 40618,8 куб.м, </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в том числе подземной части – 3065,0 куб.м.</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Количество надземных этажей – 10.</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lastRenderedPageBreak/>
        <w:t>Количество подземных этажей – 1.</w:t>
      </w:r>
    </w:p>
    <w:p w:rsidR="00C63ED9" w:rsidRPr="00C63ED9" w:rsidRDefault="00C63ED9" w:rsidP="00C63ED9">
      <w:pPr>
        <w:rPr>
          <w:rFonts w:ascii="Times New Roman" w:hAnsi="Times New Roman" w:cs="Times New Roman"/>
          <w:sz w:val="28"/>
          <w:szCs w:val="28"/>
        </w:rPr>
      </w:pPr>
    </w:p>
    <w:p w:rsidR="00C63ED9" w:rsidRPr="00C63ED9" w:rsidRDefault="00C63ED9" w:rsidP="00C63ED9">
      <w:pPr>
        <w:rPr>
          <w:rFonts w:ascii="Times New Roman" w:hAnsi="Times New Roman" w:cs="Times New Roman"/>
          <w:b/>
          <w:sz w:val="28"/>
          <w:szCs w:val="28"/>
        </w:rPr>
      </w:pPr>
      <w:r w:rsidRPr="00C63ED9">
        <w:rPr>
          <w:rFonts w:ascii="Times New Roman" w:hAnsi="Times New Roman" w:cs="Times New Roman"/>
          <w:b/>
          <w:sz w:val="28"/>
          <w:szCs w:val="28"/>
        </w:rPr>
        <w:t>Описание и технические характеристики объекта.</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Здание блоков «Ж» и «К» жилого комплекса «Лотус Сити» представляет собой 72-х квартирный двухсекционный 10-ти этажный дом с чердачной крышей и </w:t>
      </w:r>
      <w:proofErr w:type="spellStart"/>
      <w:r w:rsidRPr="00C63ED9">
        <w:rPr>
          <w:rFonts w:ascii="Times New Roman" w:hAnsi="Times New Roman" w:cs="Times New Roman"/>
          <w:sz w:val="28"/>
          <w:szCs w:val="28"/>
        </w:rPr>
        <w:t>техническимипомещениями</w:t>
      </w:r>
      <w:proofErr w:type="spellEnd"/>
      <w:r w:rsidRPr="00C63ED9">
        <w:rPr>
          <w:rFonts w:ascii="Times New Roman" w:hAnsi="Times New Roman" w:cs="Times New Roman"/>
          <w:sz w:val="28"/>
          <w:szCs w:val="28"/>
        </w:rPr>
        <w:t xml:space="preserve"> расположенными выше 10 этажа. Проект разработан для строительства в </w:t>
      </w:r>
      <w:proofErr w:type="gramStart"/>
      <w:r w:rsidRPr="00C63ED9">
        <w:rPr>
          <w:rFonts w:ascii="Times New Roman" w:hAnsi="Times New Roman" w:cs="Times New Roman"/>
          <w:sz w:val="28"/>
          <w:szCs w:val="28"/>
        </w:rPr>
        <w:t>И-В</w:t>
      </w:r>
      <w:proofErr w:type="gramEnd"/>
      <w:r w:rsidRPr="00C63ED9">
        <w:rPr>
          <w:rFonts w:ascii="Times New Roman" w:hAnsi="Times New Roman" w:cs="Times New Roman"/>
          <w:sz w:val="28"/>
          <w:szCs w:val="28"/>
        </w:rPr>
        <w:t xml:space="preserve"> климатическом подрайоне. 72-квартирный жилой дом включает в себя два десятиэтажных здания, сблокированных между собой («Г» - образная форма застройки) и примыкает к «П» - образному сблокированному 189-квартирному жилому дому.</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Конструктивная схема здания – </w:t>
      </w:r>
      <w:proofErr w:type="spellStart"/>
      <w:r w:rsidRPr="00C63ED9">
        <w:rPr>
          <w:rFonts w:ascii="Times New Roman" w:hAnsi="Times New Roman" w:cs="Times New Roman"/>
          <w:sz w:val="28"/>
          <w:szCs w:val="28"/>
        </w:rPr>
        <w:t>безригельный</w:t>
      </w:r>
      <w:proofErr w:type="spellEnd"/>
      <w:r w:rsidRPr="00C63ED9">
        <w:rPr>
          <w:rFonts w:ascii="Times New Roman" w:hAnsi="Times New Roman" w:cs="Times New Roman"/>
          <w:sz w:val="28"/>
          <w:szCs w:val="28"/>
        </w:rPr>
        <w:t xml:space="preserve"> каркас из монолитного железобетона с заполнением стен и перегородок из керамических пустотных блоков. Здание запроектировано с ядрами и диафрагмами жесткости и рассчитаны на 8 баллов сейсмической нагрузки.  Наружная отделка фасадными кассетами с утеплением стен </w:t>
      </w:r>
      <w:proofErr w:type="spellStart"/>
      <w:r w:rsidRPr="00C63ED9">
        <w:rPr>
          <w:rFonts w:ascii="Times New Roman" w:hAnsi="Times New Roman" w:cs="Times New Roman"/>
          <w:sz w:val="28"/>
          <w:szCs w:val="28"/>
        </w:rPr>
        <w:t>минераловатными</w:t>
      </w:r>
      <w:proofErr w:type="spellEnd"/>
      <w:r w:rsidRPr="00C63ED9">
        <w:rPr>
          <w:rFonts w:ascii="Times New Roman" w:hAnsi="Times New Roman" w:cs="Times New Roman"/>
          <w:sz w:val="28"/>
          <w:szCs w:val="28"/>
        </w:rPr>
        <w:t xml:space="preserve"> плитами «</w:t>
      </w:r>
      <w:proofErr w:type="spellStart"/>
      <w:r w:rsidRPr="00C63ED9">
        <w:rPr>
          <w:rFonts w:ascii="Times New Roman" w:hAnsi="Times New Roman" w:cs="Times New Roman"/>
          <w:sz w:val="28"/>
          <w:szCs w:val="28"/>
          <w:lang w:val="en-US"/>
        </w:rPr>
        <w:t>Rocowool</w:t>
      </w:r>
      <w:proofErr w:type="spellEnd"/>
      <w:r w:rsidRPr="00C63ED9">
        <w:rPr>
          <w:rFonts w:ascii="Times New Roman" w:hAnsi="Times New Roman" w:cs="Times New Roman"/>
          <w:sz w:val="28"/>
          <w:szCs w:val="28"/>
        </w:rPr>
        <w:t xml:space="preserve">» толщиной 50 мм. Кровля скатная из </w:t>
      </w:r>
      <w:proofErr w:type="spellStart"/>
      <w:r w:rsidRPr="00C63ED9">
        <w:rPr>
          <w:rFonts w:ascii="Times New Roman" w:hAnsi="Times New Roman" w:cs="Times New Roman"/>
          <w:sz w:val="28"/>
          <w:szCs w:val="28"/>
        </w:rPr>
        <w:t>металлочерепицы</w:t>
      </w:r>
      <w:proofErr w:type="spellEnd"/>
      <w:r w:rsidRPr="00C63ED9">
        <w:rPr>
          <w:rFonts w:ascii="Times New Roman" w:hAnsi="Times New Roman" w:cs="Times New Roman"/>
          <w:sz w:val="28"/>
          <w:szCs w:val="28"/>
        </w:rPr>
        <w:t>.</w:t>
      </w:r>
    </w:p>
    <w:p w:rsidR="00C63ED9" w:rsidRPr="00C63ED9" w:rsidRDefault="00C63ED9" w:rsidP="00C63ED9">
      <w:pP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657154" cy="3467100"/>
            <wp:effectExtent l="19050" t="0" r="696" b="0"/>
            <wp:docPr id="10" name="Рисунок 14" descr="D:\Ознаком. практика\148974657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знаком. практика\1489746571712.jpg"/>
                    <pic:cNvPicPr>
                      <a:picLocks noChangeAspect="1" noChangeArrowheads="1"/>
                    </pic:cNvPicPr>
                  </pic:nvPicPr>
                  <pic:blipFill>
                    <a:blip r:embed="rId50" cstate="print"/>
                    <a:srcRect b="8989"/>
                    <a:stretch>
                      <a:fillRect/>
                    </a:stretch>
                  </pic:blipFill>
                  <pic:spPr bwMode="auto">
                    <a:xfrm>
                      <a:off x="0" y="0"/>
                      <a:ext cx="5664659" cy="3471700"/>
                    </a:xfrm>
                    <a:prstGeom prst="rect">
                      <a:avLst/>
                    </a:prstGeom>
                    <a:noFill/>
                    <a:ln w="9525">
                      <a:noFill/>
                      <a:miter lim="800000"/>
                      <a:headEnd/>
                      <a:tailEnd/>
                    </a:ln>
                  </pic:spPr>
                </pic:pic>
              </a:graphicData>
            </a:graphic>
          </wp:inline>
        </w:drawing>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Рис. 3 Конечный макет здания комплекса «Лотус Сити»</w:t>
      </w:r>
    </w:p>
    <w:p w:rsidR="00C63ED9" w:rsidRPr="00C63ED9" w:rsidRDefault="00C63ED9" w:rsidP="00C63ED9">
      <w:pPr>
        <w:jc w:val="center"/>
        <w:rPr>
          <w:rFonts w:ascii="Times New Roman" w:hAnsi="Times New Roman" w:cs="Times New Roman"/>
          <w:sz w:val="28"/>
          <w:szCs w:val="28"/>
        </w:rPr>
      </w:pPr>
    </w:p>
    <w:p w:rsidR="00C63ED9" w:rsidRPr="00C63ED9" w:rsidRDefault="00C63ED9" w:rsidP="00C63ED9">
      <w:pPr>
        <w:jc w:val="center"/>
        <w:rPr>
          <w:rFonts w:ascii="Times New Roman" w:hAnsi="Times New Roman" w:cs="Times New Roman"/>
          <w:b/>
          <w:sz w:val="28"/>
          <w:szCs w:val="28"/>
        </w:rPr>
      </w:pPr>
      <w:r w:rsidRPr="00C63ED9">
        <w:rPr>
          <w:rFonts w:ascii="Times New Roman" w:hAnsi="Times New Roman" w:cs="Times New Roman"/>
          <w:b/>
          <w:sz w:val="28"/>
          <w:szCs w:val="28"/>
        </w:rPr>
        <w:lastRenderedPageBreak/>
        <w:t>Жилой комплекс «Белые Паруса»</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Жилой комплекс «Белые Паруса» представляет собой четыре 9-ти этажных кирпичных здания. </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Местоположение: КБР, г. Нальчик, ул. </w:t>
      </w:r>
      <w:proofErr w:type="spellStart"/>
      <w:r w:rsidRPr="00C63ED9">
        <w:rPr>
          <w:rFonts w:ascii="Times New Roman" w:hAnsi="Times New Roman" w:cs="Times New Roman"/>
          <w:sz w:val="28"/>
          <w:szCs w:val="28"/>
        </w:rPr>
        <w:t>Эльбрусская</w:t>
      </w:r>
      <w:proofErr w:type="spellEnd"/>
      <w:r w:rsidRPr="00C63ED9">
        <w:rPr>
          <w:rFonts w:ascii="Times New Roman" w:hAnsi="Times New Roman" w:cs="Times New Roman"/>
          <w:sz w:val="28"/>
          <w:szCs w:val="28"/>
        </w:rPr>
        <w:t xml:space="preserve">  д.19А</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noProof/>
        </w:rPr>
        <w:drawing>
          <wp:inline distT="0" distB="0" distL="0" distR="0">
            <wp:extent cx="5593080" cy="3076575"/>
            <wp:effectExtent l="19050" t="0" r="7620" b="0"/>
            <wp:docPr id="13" name="Рисунок 13" descr="https://i.ytimg.com/vi/GexZtfhaRL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GexZtfhaRL8/hqdefault.jpg"/>
                    <pic:cNvPicPr>
                      <a:picLocks noChangeAspect="1" noChangeArrowheads="1"/>
                    </pic:cNvPicPr>
                  </pic:nvPicPr>
                  <pic:blipFill>
                    <a:blip r:embed="rId51" cstate="print"/>
                    <a:srcRect t="13357" b="13333"/>
                    <a:stretch>
                      <a:fillRect/>
                    </a:stretch>
                  </pic:blipFill>
                  <pic:spPr bwMode="auto">
                    <a:xfrm>
                      <a:off x="0" y="0"/>
                      <a:ext cx="5593080" cy="3076575"/>
                    </a:xfrm>
                    <a:prstGeom prst="rect">
                      <a:avLst/>
                    </a:prstGeom>
                    <a:noFill/>
                    <a:ln w="9525">
                      <a:noFill/>
                      <a:miter lim="800000"/>
                      <a:headEnd/>
                      <a:tailEnd/>
                    </a:ln>
                  </pic:spPr>
                </pic:pic>
              </a:graphicData>
            </a:graphic>
          </wp:inline>
        </w:drawing>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Рис. 4 Вид со стороны ул. Калюжного</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noProof/>
        </w:rPr>
        <w:drawing>
          <wp:inline distT="0" distB="0" distL="0" distR="0">
            <wp:extent cx="5617474" cy="3429000"/>
            <wp:effectExtent l="19050" t="0" r="2276" b="0"/>
            <wp:docPr id="14" name="Рисунок 15" descr="https://im0-tub-ru.yandex.net/i?id=16127eb015a7684cf2e9143e0b5ad1c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16127eb015a7684cf2e9143e0b5ad1cf&amp;n=13"/>
                    <pic:cNvPicPr>
                      <a:picLocks noChangeAspect="1" noChangeArrowheads="1"/>
                    </pic:cNvPicPr>
                  </pic:nvPicPr>
                  <pic:blipFill>
                    <a:blip r:embed="rId52" cstate="print"/>
                    <a:srcRect/>
                    <a:stretch>
                      <a:fillRect/>
                    </a:stretch>
                  </pic:blipFill>
                  <pic:spPr bwMode="auto">
                    <a:xfrm>
                      <a:off x="0" y="0"/>
                      <a:ext cx="5617474" cy="3429000"/>
                    </a:xfrm>
                    <a:prstGeom prst="rect">
                      <a:avLst/>
                    </a:prstGeom>
                    <a:noFill/>
                    <a:ln w="9525">
                      <a:noFill/>
                      <a:miter lim="800000"/>
                      <a:headEnd/>
                      <a:tailEnd/>
                    </a:ln>
                  </pic:spPr>
                </pic:pic>
              </a:graphicData>
            </a:graphic>
          </wp:inline>
        </w:drawing>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Рис. 5 Конечный макет здания комплекса «Белые Паруса»</w:t>
      </w:r>
    </w:p>
    <w:p w:rsidR="00C63ED9" w:rsidRPr="00C63ED9" w:rsidRDefault="00C63ED9" w:rsidP="00C63ED9">
      <w:pP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Начало строительства 1 квартал 2015 года, завершение строительства всего объекта запланировано на 4 квартал 2018 года.</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Цель строительства жилого дома – обеспечение жителей г. Нальчик жильем, получение прибыли.</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Площадь участка строительства составляет 4100кв.м., площадь застройки 1680 кв.м.</w:t>
      </w:r>
    </w:p>
    <w:p w:rsidR="00C63ED9" w:rsidRPr="00A54442" w:rsidRDefault="00C63ED9" w:rsidP="00C63ED9">
      <w:pPr>
        <w:rPr>
          <w:rFonts w:ascii="Times New Roman" w:hAnsi="Times New Roman" w:cs="Times New Roman"/>
          <w:i/>
          <w:sz w:val="28"/>
          <w:szCs w:val="28"/>
          <w:u w:val="single"/>
        </w:rPr>
      </w:pPr>
      <w:r w:rsidRPr="00A54442">
        <w:rPr>
          <w:rFonts w:ascii="Times New Roman" w:hAnsi="Times New Roman" w:cs="Times New Roman"/>
          <w:i/>
          <w:sz w:val="28"/>
          <w:szCs w:val="28"/>
          <w:u w:val="single"/>
        </w:rPr>
        <w:t>Описание комплекса зданий.</w:t>
      </w:r>
    </w:p>
    <w:p w:rsidR="00C63ED9" w:rsidRPr="00A54442"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Жилой комплекс «Белые Паруса» состоящий из четырех девятиэтажных сблокированных жилых домов имеет размеры в осях, каждый дом, 22,7х18,4м. Высота цокольного этажа – 3,60м, высота жилых этажей – 3,00м. Степень огнестойкости 1-ая. Класс функциональной пожарной опасности Ф 1.3 – многоквартирные жилые дома. Класс конструктивной пожарной опасности С0. Общее количество квартир в жилом комплексе 252 кв. – 63 квартиры в каждом доме. Площадь нежилых помещений в каждом доме составляет 390 квадратных метров по </w:t>
      </w:r>
      <w:r w:rsidRPr="00A54442">
        <w:rPr>
          <w:rFonts w:ascii="Times New Roman" w:hAnsi="Times New Roman" w:cs="Times New Roman"/>
          <w:sz w:val="28"/>
          <w:szCs w:val="28"/>
        </w:rPr>
        <w:t xml:space="preserve">комплексу составляет 1560 кв. м. </w:t>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Общее количество квартир – 63, в их числе:</w:t>
      </w:r>
    </w:p>
    <w:p w:rsidR="00C63ED9" w:rsidRPr="00125A8B" w:rsidRDefault="00C63ED9" w:rsidP="00C63ED9">
      <w:pPr>
        <w:rPr>
          <w:rFonts w:ascii="Times New Roman" w:hAnsi="Times New Roman" w:cs="Times New Roman"/>
          <w:sz w:val="28"/>
          <w:szCs w:val="28"/>
        </w:rPr>
      </w:pPr>
      <w:r w:rsidRPr="00125A8B">
        <w:rPr>
          <w:rFonts w:ascii="Times New Roman" w:hAnsi="Times New Roman" w:cs="Times New Roman"/>
          <w:sz w:val="28"/>
          <w:szCs w:val="28"/>
        </w:rPr>
        <w:t>Однокомнатных квартир в каждом доме – 36 шт.</w:t>
      </w:r>
    </w:p>
    <w:p w:rsidR="00C63ED9" w:rsidRPr="00125A8B" w:rsidRDefault="00C63ED9" w:rsidP="00C63ED9">
      <w:pPr>
        <w:rPr>
          <w:rFonts w:ascii="Times New Roman" w:hAnsi="Times New Roman" w:cs="Times New Roman"/>
          <w:sz w:val="28"/>
          <w:szCs w:val="28"/>
        </w:rPr>
      </w:pPr>
      <w:r w:rsidRPr="00125A8B">
        <w:rPr>
          <w:rFonts w:ascii="Times New Roman" w:hAnsi="Times New Roman" w:cs="Times New Roman"/>
          <w:sz w:val="28"/>
          <w:szCs w:val="28"/>
        </w:rPr>
        <w:t>Двухкомнатных квартир в каждом доме – 27 шт.</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Конструктивная схема здания – </w:t>
      </w:r>
      <w:proofErr w:type="spellStart"/>
      <w:r w:rsidRPr="00C63ED9">
        <w:rPr>
          <w:rFonts w:ascii="Times New Roman" w:hAnsi="Times New Roman" w:cs="Times New Roman"/>
          <w:sz w:val="28"/>
          <w:szCs w:val="28"/>
        </w:rPr>
        <w:t>безригельный</w:t>
      </w:r>
      <w:proofErr w:type="spellEnd"/>
      <w:r w:rsidRPr="00C63ED9">
        <w:rPr>
          <w:rFonts w:ascii="Times New Roman" w:hAnsi="Times New Roman" w:cs="Times New Roman"/>
          <w:sz w:val="28"/>
          <w:szCs w:val="28"/>
        </w:rPr>
        <w:t xml:space="preserve"> каркас из монолитного железобетона с заполнением стен и перегородок из </w:t>
      </w:r>
      <w:proofErr w:type="spellStart"/>
      <w:r w:rsidRPr="00C63ED9">
        <w:rPr>
          <w:rFonts w:ascii="Times New Roman" w:hAnsi="Times New Roman" w:cs="Times New Roman"/>
          <w:sz w:val="28"/>
          <w:szCs w:val="28"/>
        </w:rPr>
        <w:t>пеплоблоков</w:t>
      </w:r>
      <w:proofErr w:type="spellEnd"/>
      <w:r w:rsidRPr="00C63ED9">
        <w:rPr>
          <w:rFonts w:ascii="Times New Roman" w:hAnsi="Times New Roman" w:cs="Times New Roman"/>
          <w:sz w:val="28"/>
          <w:szCs w:val="28"/>
        </w:rPr>
        <w:t xml:space="preserve"> и обыкновенного керамического кирпича.</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Наружная отделка фасада выше 1-го этажа – из </w:t>
      </w:r>
      <w:proofErr w:type="spellStart"/>
      <w:r w:rsidRPr="00C63ED9">
        <w:rPr>
          <w:rFonts w:ascii="Times New Roman" w:hAnsi="Times New Roman" w:cs="Times New Roman"/>
          <w:sz w:val="28"/>
          <w:szCs w:val="28"/>
        </w:rPr>
        <w:t>керамогранита</w:t>
      </w:r>
      <w:proofErr w:type="spellEnd"/>
      <w:r w:rsidRPr="00C63ED9">
        <w:rPr>
          <w:rFonts w:ascii="Times New Roman" w:hAnsi="Times New Roman" w:cs="Times New Roman"/>
          <w:sz w:val="28"/>
          <w:szCs w:val="28"/>
        </w:rPr>
        <w:t>, первого этажа – плитка из природного камня.</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Благоустройство прилегающей территории включает в себя организацию детской площадки, зоны отдыха и озеленения. Предусмотрены открытые гостевые автомобильные стоянки.</w:t>
      </w:r>
    </w:p>
    <w:p w:rsidR="00C63ED9" w:rsidRPr="00C63ED9" w:rsidRDefault="00C63ED9" w:rsidP="00C63ED9">
      <w:pP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p>
    <w:p w:rsidR="00C63ED9" w:rsidRPr="00C63ED9" w:rsidRDefault="00C63ED9" w:rsidP="00C63ED9">
      <w:pPr>
        <w:jc w:val="center"/>
        <w:rPr>
          <w:rFonts w:ascii="Times New Roman" w:hAnsi="Times New Roman" w:cs="Times New Roman"/>
          <w:b/>
          <w:sz w:val="28"/>
          <w:szCs w:val="28"/>
        </w:rPr>
      </w:pPr>
    </w:p>
    <w:p w:rsidR="00C63ED9" w:rsidRPr="00C63ED9" w:rsidRDefault="00C63ED9" w:rsidP="00C63ED9">
      <w:pPr>
        <w:jc w:val="center"/>
        <w:rPr>
          <w:rFonts w:ascii="Times New Roman" w:hAnsi="Times New Roman" w:cs="Times New Roman"/>
          <w:b/>
          <w:sz w:val="28"/>
          <w:szCs w:val="28"/>
        </w:rPr>
      </w:pPr>
      <w:r w:rsidRPr="00C63ED9">
        <w:rPr>
          <w:rFonts w:ascii="Times New Roman" w:hAnsi="Times New Roman" w:cs="Times New Roman"/>
          <w:b/>
          <w:sz w:val="28"/>
          <w:szCs w:val="28"/>
        </w:rPr>
        <w:t>З</w:t>
      </w:r>
      <w:r w:rsidR="00A54442" w:rsidRPr="00C63ED9">
        <w:rPr>
          <w:rFonts w:ascii="Times New Roman" w:hAnsi="Times New Roman" w:cs="Times New Roman"/>
          <w:b/>
          <w:sz w:val="28"/>
          <w:szCs w:val="28"/>
        </w:rPr>
        <w:t xml:space="preserve">авод железобетонных изделий </w:t>
      </w:r>
    </w:p>
    <w:p w:rsidR="00C63ED9" w:rsidRPr="00C63ED9" w:rsidRDefault="00C63ED9" w:rsidP="00C63ED9">
      <w:pPr>
        <w:jc w:val="center"/>
        <w:rPr>
          <w:rFonts w:ascii="Times New Roman" w:hAnsi="Times New Roman" w:cs="Times New Roman"/>
          <w:b/>
          <w:sz w:val="28"/>
          <w:szCs w:val="28"/>
        </w:rPr>
      </w:pPr>
      <w:r w:rsidRPr="00C63ED9">
        <w:rPr>
          <w:rFonts w:ascii="Times New Roman" w:hAnsi="Times New Roman" w:cs="Times New Roman"/>
          <w:b/>
          <w:sz w:val="28"/>
          <w:szCs w:val="28"/>
        </w:rPr>
        <w:t>(ЗЖБИ-2)</w:t>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 xml:space="preserve">Завод ЖБИ-2 располагается по адресу г. Нальчик ул. Головко 168. </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Завод является крупнейшим предприятием стройиндустрии в Нальчике и КБР, а также одним из крупнейших на Юге Российской Федерации. Компания производит большой ассортимент железобетонных изделий. Вот уже более полувека завод производит качественную продукцию, надежность которой проверена временем.  Предприятие более 300 наименований железобетонных изделий, некоторые из которых можно найти только здесь.</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710555" cy="2854960"/>
            <wp:effectExtent l="19050" t="0" r="4445" b="0"/>
            <wp:docPr id="16" name="Рисунок 16" descr="http://kzgbi-2.ru/img/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zgbi-2.ru/img/logo_1.jpg"/>
                    <pic:cNvPicPr>
                      <a:picLocks noChangeAspect="1" noChangeArrowheads="1"/>
                    </pic:cNvPicPr>
                  </pic:nvPicPr>
                  <pic:blipFill>
                    <a:blip r:embed="rId53" cstate="print"/>
                    <a:srcRect/>
                    <a:stretch>
                      <a:fillRect/>
                    </a:stretch>
                  </pic:blipFill>
                  <pic:spPr bwMode="auto">
                    <a:xfrm>
                      <a:off x="0" y="0"/>
                      <a:ext cx="5710555" cy="2854960"/>
                    </a:xfrm>
                    <a:prstGeom prst="rect">
                      <a:avLst/>
                    </a:prstGeom>
                    <a:noFill/>
                    <a:ln w="9525">
                      <a:noFill/>
                      <a:miter lim="800000"/>
                      <a:headEnd/>
                      <a:tailEnd/>
                    </a:ln>
                  </pic:spPr>
                </pic:pic>
              </a:graphicData>
            </a:graphic>
          </wp:inline>
        </w:drawing>
      </w:r>
    </w:p>
    <w:p w:rsidR="00C63ED9" w:rsidRPr="00A54442" w:rsidRDefault="00C63ED9" w:rsidP="00C63ED9">
      <w:pPr>
        <w:rPr>
          <w:rFonts w:ascii="Times New Roman" w:hAnsi="Times New Roman" w:cs="Times New Roman"/>
          <w:sz w:val="28"/>
          <w:szCs w:val="28"/>
        </w:rPr>
      </w:pPr>
      <w:r w:rsidRPr="00A54442">
        <w:rPr>
          <w:rFonts w:ascii="Times New Roman" w:hAnsi="Times New Roman" w:cs="Times New Roman"/>
          <w:sz w:val="28"/>
          <w:szCs w:val="28"/>
        </w:rPr>
        <w:t>История предприятия</w:t>
      </w:r>
    </w:p>
    <w:p w:rsidR="00C63ED9" w:rsidRPr="00A54442" w:rsidRDefault="00C63ED9" w:rsidP="00C63ED9">
      <w:pPr>
        <w:ind w:firstLine="708"/>
        <w:rPr>
          <w:rFonts w:ascii="Times New Roman" w:hAnsi="Times New Roman" w:cs="Times New Roman"/>
          <w:sz w:val="28"/>
          <w:szCs w:val="28"/>
        </w:rPr>
      </w:pPr>
      <w:r w:rsidRPr="00A54442">
        <w:rPr>
          <w:rFonts w:ascii="Times New Roman" w:hAnsi="Times New Roman" w:cs="Times New Roman"/>
          <w:sz w:val="28"/>
          <w:szCs w:val="28"/>
        </w:rPr>
        <w:t>На основании Постановления Совнаркома КБАССР от 22 октября 1958 г. №158 на базе Нальчикского комбината подсобных предприятий КПП "</w:t>
      </w:r>
      <w:proofErr w:type="spellStart"/>
      <w:r w:rsidRPr="00A54442">
        <w:rPr>
          <w:rFonts w:ascii="Times New Roman" w:hAnsi="Times New Roman" w:cs="Times New Roman"/>
          <w:sz w:val="28"/>
          <w:szCs w:val="28"/>
        </w:rPr>
        <w:t>Промстрой</w:t>
      </w:r>
      <w:proofErr w:type="spellEnd"/>
      <w:r w:rsidRPr="00A54442">
        <w:rPr>
          <w:rFonts w:ascii="Times New Roman" w:hAnsi="Times New Roman" w:cs="Times New Roman"/>
          <w:sz w:val="28"/>
          <w:szCs w:val="28"/>
        </w:rPr>
        <w:t>" был образован Завод ЖБК-2. Согласно приказа №168 от 31 мая 1971 г. завод ЖБК-2 был переименован в Завод ЖБИ-</w:t>
      </w:r>
      <w:proofErr w:type="gramStart"/>
      <w:r w:rsidRPr="00A54442">
        <w:rPr>
          <w:rFonts w:ascii="Times New Roman" w:hAnsi="Times New Roman" w:cs="Times New Roman"/>
          <w:sz w:val="28"/>
          <w:szCs w:val="28"/>
        </w:rPr>
        <w:t>2 ,</w:t>
      </w:r>
      <w:proofErr w:type="gramEnd"/>
      <w:r w:rsidRPr="00A54442">
        <w:rPr>
          <w:rFonts w:ascii="Times New Roman" w:hAnsi="Times New Roman" w:cs="Times New Roman"/>
          <w:sz w:val="28"/>
          <w:szCs w:val="28"/>
        </w:rPr>
        <w:t xml:space="preserve"> затем с 15 февраля 1972 г. в комбинат "</w:t>
      </w:r>
      <w:proofErr w:type="spellStart"/>
      <w:r w:rsidRPr="00A54442">
        <w:rPr>
          <w:rFonts w:ascii="Times New Roman" w:hAnsi="Times New Roman" w:cs="Times New Roman"/>
          <w:sz w:val="28"/>
          <w:szCs w:val="28"/>
        </w:rPr>
        <w:t>Стройкострукция</w:t>
      </w:r>
      <w:proofErr w:type="spellEnd"/>
      <w:r w:rsidRPr="00A54442">
        <w:rPr>
          <w:rFonts w:ascii="Times New Roman" w:hAnsi="Times New Roman" w:cs="Times New Roman"/>
          <w:sz w:val="28"/>
          <w:szCs w:val="28"/>
        </w:rPr>
        <w:t xml:space="preserve">". По приказу </w:t>
      </w:r>
      <w:proofErr w:type="spellStart"/>
      <w:r w:rsidRPr="00A54442">
        <w:rPr>
          <w:rFonts w:ascii="Times New Roman" w:hAnsi="Times New Roman" w:cs="Times New Roman"/>
          <w:sz w:val="28"/>
          <w:szCs w:val="28"/>
        </w:rPr>
        <w:t>Минтяжстроя</w:t>
      </w:r>
      <w:proofErr w:type="spellEnd"/>
      <w:r w:rsidRPr="00A54442">
        <w:rPr>
          <w:rFonts w:ascii="Times New Roman" w:hAnsi="Times New Roman" w:cs="Times New Roman"/>
          <w:sz w:val="28"/>
          <w:szCs w:val="28"/>
        </w:rPr>
        <w:t xml:space="preserve"> СССР с 1 апреля 1973 г. Комбинат "</w:t>
      </w:r>
      <w:proofErr w:type="spellStart"/>
      <w:r w:rsidRPr="00A54442">
        <w:rPr>
          <w:rFonts w:ascii="Times New Roman" w:hAnsi="Times New Roman" w:cs="Times New Roman"/>
          <w:sz w:val="28"/>
          <w:szCs w:val="28"/>
        </w:rPr>
        <w:t>Стройконструкция</w:t>
      </w:r>
      <w:proofErr w:type="spellEnd"/>
      <w:r w:rsidRPr="00A54442">
        <w:rPr>
          <w:rFonts w:ascii="Times New Roman" w:hAnsi="Times New Roman" w:cs="Times New Roman"/>
          <w:sz w:val="28"/>
          <w:szCs w:val="28"/>
        </w:rPr>
        <w:t>" с входящими в его состав "ЗЖБИ-1" и "ЗЖБИ-2" был преобразован в "ЗЖБИ-2".</w:t>
      </w:r>
    </w:p>
    <w:p w:rsidR="00C63ED9" w:rsidRPr="00A54442" w:rsidRDefault="00C63ED9" w:rsidP="00C63ED9">
      <w:pPr>
        <w:ind w:firstLine="708"/>
        <w:rPr>
          <w:rFonts w:ascii="Times New Roman" w:hAnsi="Times New Roman" w:cs="Times New Roman"/>
          <w:sz w:val="28"/>
          <w:szCs w:val="28"/>
        </w:rPr>
      </w:pPr>
      <w:r w:rsidRPr="00A54442">
        <w:rPr>
          <w:rFonts w:ascii="Times New Roman" w:hAnsi="Times New Roman" w:cs="Times New Roman"/>
          <w:sz w:val="28"/>
          <w:szCs w:val="28"/>
        </w:rPr>
        <w:t>В 1987 г. "ЗЖБИ-2" реорганизован в ПО "</w:t>
      </w:r>
      <w:proofErr w:type="spellStart"/>
      <w:r w:rsidRPr="00A54442">
        <w:rPr>
          <w:rFonts w:ascii="Times New Roman" w:hAnsi="Times New Roman" w:cs="Times New Roman"/>
          <w:sz w:val="28"/>
          <w:szCs w:val="28"/>
        </w:rPr>
        <w:t>Каббалкстройконструкция</w:t>
      </w:r>
      <w:proofErr w:type="spellEnd"/>
      <w:r w:rsidRPr="00A54442">
        <w:rPr>
          <w:rFonts w:ascii="Times New Roman" w:hAnsi="Times New Roman" w:cs="Times New Roman"/>
          <w:sz w:val="28"/>
          <w:szCs w:val="28"/>
        </w:rPr>
        <w:t>", которое в 1988 г. было упразднено и снова образован "ЗЖБИ-2".</w:t>
      </w:r>
    </w:p>
    <w:p w:rsidR="00C63ED9" w:rsidRPr="00A54442" w:rsidRDefault="00C63ED9" w:rsidP="00C63ED9">
      <w:pPr>
        <w:spacing w:line="240" w:lineRule="auto"/>
        <w:ind w:firstLine="708"/>
        <w:rPr>
          <w:rFonts w:ascii="Times New Roman" w:hAnsi="Times New Roman" w:cs="Times New Roman"/>
          <w:sz w:val="28"/>
          <w:szCs w:val="28"/>
        </w:rPr>
      </w:pPr>
      <w:r w:rsidRPr="00A54442">
        <w:rPr>
          <w:rFonts w:ascii="Times New Roman" w:hAnsi="Times New Roman" w:cs="Times New Roman"/>
          <w:sz w:val="28"/>
          <w:szCs w:val="28"/>
        </w:rPr>
        <w:t>Продукция завода ЖБИ</w:t>
      </w:r>
    </w:p>
    <w:p w:rsidR="00C63ED9" w:rsidRPr="00C63ED9" w:rsidRDefault="00C63ED9" w:rsidP="00C63ED9">
      <w:pPr>
        <w:spacing w:line="240" w:lineRule="auto"/>
        <w:ind w:firstLine="708"/>
        <w:rPr>
          <w:rFonts w:ascii="Times New Roman" w:hAnsi="Times New Roman" w:cs="Times New Roman"/>
          <w:b/>
          <w:sz w:val="28"/>
          <w:szCs w:val="28"/>
        </w:rPr>
      </w:pPr>
    </w:p>
    <w:p w:rsidR="00C63ED9" w:rsidRPr="00C63ED9" w:rsidRDefault="00C63ED9" w:rsidP="00C63ED9">
      <w:pPr>
        <w:spacing w:line="240" w:lineRule="auto"/>
        <w:ind w:firstLine="708"/>
        <w:rPr>
          <w:rFonts w:ascii="Times New Roman" w:hAnsi="Times New Roman" w:cs="Times New Roman"/>
          <w:sz w:val="28"/>
          <w:szCs w:val="28"/>
        </w:rPr>
      </w:pPr>
      <w:r w:rsidRPr="00C63ED9">
        <w:rPr>
          <w:rFonts w:ascii="Times New Roman" w:hAnsi="Times New Roman" w:cs="Times New Roman"/>
          <w:sz w:val="28"/>
          <w:szCs w:val="28"/>
        </w:rPr>
        <w:t>Предприятие производит более 300 наименований железобетонных изделий:</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Панели перекрытий (пустотные)</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Фундаментные блоки стен подвалов</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Плита карнизная</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Бортовые камни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Плита заборов</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Фундаменты под заборы</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Канализационные колодцы</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Крышки к колодцам</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Телефонные колодцы</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Столбы под освещение</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Перемычки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Лотки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Плиты балконные</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Плиты ребристые 6х1,5</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Лестничные марши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Лестничные площадки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Панели-оболочки крупноразмерные, ж/б сводчатые</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Ребристые плиты покрытий</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Фундаменты ленточные</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Плиты покрытий</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Плиты покрытий лотков</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Балки под КЖС</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lastRenderedPageBreak/>
        <w:t xml:space="preserve">- </w:t>
      </w:r>
      <w:proofErr w:type="spellStart"/>
      <w:r w:rsidRPr="00C63ED9">
        <w:rPr>
          <w:rFonts w:ascii="Times New Roman" w:hAnsi="Times New Roman" w:cs="Times New Roman"/>
          <w:sz w:val="28"/>
          <w:szCs w:val="28"/>
        </w:rPr>
        <w:t>Безбалочные</w:t>
      </w:r>
      <w:proofErr w:type="spellEnd"/>
      <w:r w:rsidRPr="00C63ED9">
        <w:rPr>
          <w:rFonts w:ascii="Times New Roman" w:hAnsi="Times New Roman" w:cs="Times New Roman"/>
          <w:sz w:val="28"/>
          <w:szCs w:val="28"/>
        </w:rPr>
        <w:t xml:space="preserve"> плиты перекрытий</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Стеновые панели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Тумбы под скамейки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Тротуарная плитка</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Сваи</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Балки двухскатные, решетчатые</w:t>
      </w:r>
    </w:p>
    <w:p w:rsidR="00C63ED9" w:rsidRPr="00C63ED9" w:rsidRDefault="00C63ED9" w:rsidP="00C63ED9">
      <w:pPr>
        <w:ind w:firstLine="708"/>
        <w:rPr>
          <w:rFonts w:ascii="Times New Roman" w:hAnsi="Times New Roman" w:cs="Times New Roman"/>
          <w:sz w:val="28"/>
          <w:szCs w:val="28"/>
        </w:rPr>
      </w:pPr>
      <w:r w:rsidRPr="00C63ED9">
        <w:rPr>
          <w:rFonts w:ascii="Times New Roman" w:hAnsi="Times New Roman" w:cs="Times New Roman"/>
          <w:sz w:val="28"/>
          <w:szCs w:val="28"/>
        </w:rPr>
        <w:t>- Бетон товарный</w:t>
      </w:r>
    </w:p>
    <w:p w:rsidR="00C63ED9" w:rsidRPr="00C63ED9" w:rsidRDefault="00C63ED9" w:rsidP="00C63ED9">
      <w:pPr>
        <w:ind w:firstLine="708"/>
        <w:rPr>
          <w:rFonts w:ascii="Times New Roman" w:hAnsi="Times New Roman" w:cs="Times New Roman"/>
          <w:sz w:val="28"/>
          <w:szCs w:val="28"/>
        </w:rPr>
      </w:pPr>
    </w:p>
    <w:p w:rsidR="00C63ED9" w:rsidRPr="00C63ED9" w:rsidRDefault="00C63ED9" w:rsidP="00C63ED9">
      <w:pPr>
        <w:ind w:firstLine="993"/>
        <w:rPr>
          <w:rFonts w:ascii="Times New Roman" w:hAnsi="Times New Roman" w:cs="Times New Roman"/>
          <w:b/>
          <w:sz w:val="28"/>
          <w:szCs w:val="28"/>
        </w:rPr>
      </w:pPr>
      <w:r w:rsidRPr="00C63ED9">
        <w:rPr>
          <w:rFonts w:ascii="Times New Roman" w:hAnsi="Times New Roman" w:cs="Times New Roman"/>
          <w:b/>
          <w:noProof/>
          <w:sz w:val="28"/>
          <w:szCs w:val="28"/>
        </w:rPr>
        <w:drawing>
          <wp:inline distT="0" distB="0" distL="0" distR="0">
            <wp:extent cx="4352925" cy="3695313"/>
            <wp:effectExtent l="19050" t="0" r="9525" b="0"/>
            <wp:docPr id="17" name="Рисунок 1" descr="http://img.inforico.ru/a/prodam-zhelezobetonnye-izdeliya-v-stavropolskom-krae-stavropol-kavminvodahpyatigorsk-kbrnalchik-rso-avladikavkaz-rkelista-kchrcherkessk-chrgr--502b-1342518010357137-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ru/a/prodam-zhelezobetonnye-izdeliya-v-stavropolskom-krae-stavropol-kavminvodahpyatigorsk-kbrnalchik-rso-avladikavkaz-rkelista-kchrcherkessk-chrgr--502b-1342518010357137-1-big.jpg"/>
                    <pic:cNvPicPr>
                      <a:picLocks noChangeAspect="1" noChangeArrowheads="1"/>
                    </pic:cNvPicPr>
                  </pic:nvPicPr>
                  <pic:blipFill>
                    <a:blip r:embed="rId54" cstate="print"/>
                    <a:srcRect/>
                    <a:stretch>
                      <a:fillRect/>
                    </a:stretch>
                  </pic:blipFill>
                  <pic:spPr bwMode="auto">
                    <a:xfrm>
                      <a:off x="0" y="0"/>
                      <a:ext cx="4352925" cy="3695313"/>
                    </a:xfrm>
                    <a:prstGeom prst="rect">
                      <a:avLst/>
                    </a:prstGeom>
                    <a:noFill/>
                    <a:ln w="9525">
                      <a:noFill/>
                      <a:miter lim="800000"/>
                      <a:headEnd/>
                      <a:tailEnd/>
                    </a:ln>
                  </pic:spPr>
                </pic:pic>
              </a:graphicData>
            </a:graphic>
          </wp:inline>
        </w:drawing>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Рис.6 Сваи, плиты перекрытий, фундаментные стеновые блоки, канализационные колодцы.</w:t>
      </w:r>
    </w:p>
    <w:p w:rsidR="00C63ED9" w:rsidRPr="00C63ED9" w:rsidRDefault="00C63ED9" w:rsidP="00C63ED9">
      <w:pPr>
        <w:textAlignment w:val="top"/>
        <w:rPr>
          <w:rFonts w:ascii="Times New Roman" w:hAnsi="Times New Roman" w:cs="Times New Roman"/>
          <w:b/>
          <w:bCs/>
          <w:sz w:val="28"/>
          <w:szCs w:val="28"/>
        </w:rPr>
      </w:pPr>
    </w:p>
    <w:p w:rsidR="00C63ED9" w:rsidRPr="00A54442" w:rsidRDefault="00C63ED9" w:rsidP="00C63ED9">
      <w:pPr>
        <w:textAlignment w:val="top"/>
        <w:rPr>
          <w:rFonts w:ascii="Times New Roman" w:hAnsi="Times New Roman" w:cs="Times New Roman"/>
          <w:sz w:val="28"/>
          <w:szCs w:val="28"/>
        </w:rPr>
      </w:pPr>
      <w:r w:rsidRPr="00A54442">
        <w:rPr>
          <w:rFonts w:ascii="Times New Roman" w:hAnsi="Times New Roman" w:cs="Times New Roman"/>
          <w:bCs/>
          <w:sz w:val="28"/>
          <w:szCs w:val="28"/>
        </w:rPr>
        <w:t>Характеристики завода</w:t>
      </w:r>
      <w:r w:rsidRPr="00A54442">
        <w:rPr>
          <w:rFonts w:ascii="Times New Roman" w:hAnsi="Times New Roman" w:cs="Times New Roman"/>
          <w:sz w:val="28"/>
          <w:szCs w:val="28"/>
        </w:rPr>
        <w:br/>
        <w:t>ОАО "ЗЖБИ-2" занимает площадь в 11,53 гектара, на которой расположены: </w:t>
      </w:r>
      <w:r w:rsidRPr="00A54442">
        <w:rPr>
          <w:rFonts w:ascii="Times New Roman" w:hAnsi="Times New Roman" w:cs="Times New Roman"/>
          <w:sz w:val="28"/>
          <w:szCs w:val="28"/>
        </w:rPr>
        <w:br/>
        <w:t>I. Основные цеха оснащены необходимым оборудованием:</w:t>
      </w:r>
    </w:p>
    <w:p w:rsidR="00C63ED9" w:rsidRPr="00C63ED9" w:rsidRDefault="00C63ED9" w:rsidP="00C63ED9">
      <w:pPr>
        <w:ind w:left="720" w:hanging="11"/>
        <w:textAlignment w:val="top"/>
        <w:rPr>
          <w:rFonts w:ascii="Times New Roman" w:hAnsi="Times New Roman" w:cs="Times New Roman"/>
          <w:sz w:val="28"/>
          <w:szCs w:val="28"/>
        </w:rPr>
      </w:pPr>
      <w:r w:rsidRPr="00A54442">
        <w:rPr>
          <w:rFonts w:ascii="Times New Roman" w:hAnsi="Times New Roman" w:cs="Times New Roman"/>
          <w:sz w:val="28"/>
          <w:szCs w:val="28"/>
        </w:rPr>
        <w:t xml:space="preserve">- </w:t>
      </w:r>
      <w:r w:rsidRPr="00A54442">
        <w:rPr>
          <w:rFonts w:ascii="Times New Roman" w:hAnsi="Times New Roman" w:cs="Times New Roman"/>
          <w:bCs/>
          <w:sz w:val="28"/>
          <w:szCs w:val="28"/>
        </w:rPr>
        <w:t>Формовочный</w:t>
      </w:r>
      <w:r w:rsidRPr="00C63ED9">
        <w:rPr>
          <w:rFonts w:ascii="Times New Roman" w:hAnsi="Times New Roman" w:cs="Times New Roman"/>
          <w:sz w:val="28"/>
          <w:szCs w:val="28"/>
        </w:rPr>
        <w:t>- производственной мощностью - 45,0 т. куб. м. железобетонных и бетонных изделий в год;</w:t>
      </w:r>
    </w:p>
    <w:p w:rsidR="00C63ED9" w:rsidRPr="00A54442" w:rsidRDefault="00C63ED9" w:rsidP="00C63ED9">
      <w:pPr>
        <w:ind w:left="720" w:hanging="11"/>
        <w:textAlignment w:val="top"/>
        <w:rPr>
          <w:rFonts w:ascii="Times New Roman" w:hAnsi="Times New Roman" w:cs="Times New Roman"/>
          <w:sz w:val="28"/>
          <w:szCs w:val="28"/>
        </w:rPr>
      </w:pPr>
      <w:r w:rsidRPr="00A54442">
        <w:rPr>
          <w:rFonts w:ascii="Times New Roman" w:hAnsi="Times New Roman" w:cs="Times New Roman"/>
          <w:sz w:val="28"/>
          <w:szCs w:val="28"/>
        </w:rPr>
        <w:lastRenderedPageBreak/>
        <w:t xml:space="preserve">- </w:t>
      </w:r>
      <w:r w:rsidRPr="00A54442">
        <w:rPr>
          <w:rFonts w:ascii="Times New Roman" w:hAnsi="Times New Roman" w:cs="Times New Roman"/>
          <w:bCs/>
          <w:sz w:val="28"/>
          <w:szCs w:val="28"/>
        </w:rPr>
        <w:t xml:space="preserve">Арматурный </w:t>
      </w:r>
      <w:r w:rsidRPr="00A54442">
        <w:rPr>
          <w:rFonts w:ascii="Times New Roman" w:hAnsi="Times New Roman" w:cs="Times New Roman"/>
          <w:sz w:val="28"/>
          <w:szCs w:val="28"/>
        </w:rPr>
        <w:t xml:space="preserve">- специализируется на изготовлении </w:t>
      </w:r>
      <w:proofErr w:type="spellStart"/>
      <w:r w:rsidRPr="00A54442">
        <w:rPr>
          <w:rFonts w:ascii="Times New Roman" w:hAnsi="Times New Roman" w:cs="Times New Roman"/>
          <w:sz w:val="28"/>
          <w:szCs w:val="28"/>
        </w:rPr>
        <w:t>армакаркасов</w:t>
      </w:r>
      <w:proofErr w:type="spellEnd"/>
      <w:r w:rsidRPr="00A54442">
        <w:rPr>
          <w:rFonts w:ascii="Times New Roman" w:hAnsi="Times New Roman" w:cs="Times New Roman"/>
          <w:sz w:val="28"/>
          <w:szCs w:val="28"/>
        </w:rPr>
        <w:t xml:space="preserve"> и товарной арматуры;</w:t>
      </w:r>
    </w:p>
    <w:p w:rsidR="00C63ED9" w:rsidRPr="00A54442" w:rsidRDefault="00C63ED9" w:rsidP="00C63ED9">
      <w:pPr>
        <w:ind w:left="720" w:hanging="11"/>
        <w:textAlignment w:val="top"/>
        <w:rPr>
          <w:rFonts w:ascii="Times New Roman" w:hAnsi="Times New Roman" w:cs="Times New Roman"/>
          <w:sz w:val="28"/>
          <w:szCs w:val="28"/>
        </w:rPr>
      </w:pPr>
      <w:r w:rsidRPr="00A54442">
        <w:rPr>
          <w:rFonts w:ascii="Times New Roman" w:hAnsi="Times New Roman" w:cs="Times New Roman"/>
          <w:sz w:val="28"/>
          <w:szCs w:val="28"/>
        </w:rPr>
        <w:t xml:space="preserve">- </w:t>
      </w:r>
      <w:r w:rsidRPr="00A54442">
        <w:rPr>
          <w:rFonts w:ascii="Times New Roman" w:hAnsi="Times New Roman" w:cs="Times New Roman"/>
          <w:bCs/>
          <w:sz w:val="28"/>
          <w:szCs w:val="28"/>
        </w:rPr>
        <w:t xml:space="preserve">Механический </w:t>
      </w:r>
      <w:r w:rsidRPr="00A54442">
        <w:rPr>
          <w:rFonts w:ascii="Times New Roman" w:hAnsi="Times New Roman" w:cs="Times New Roman"/>
          <w:sz w:val="28"/>
          <w:szCs w:val="28"/>
        </w:rPr>
        <w:t xml:space="preserve">  где изготавливаются закладные детали, </w:t>
      </w:r>
      <w:proofErr w:type="spellStart"/>
      <w:r w:rsidRPr="00A54442">
        <w:rPr>
          <w:rFonts w:ascii="Times New Roman" w:hAnsi="Times New Roman" w:cs="Times New Roman"/>
          <w:sz w:val="28"/>
          <w:szCs w:val="28"/>
        </w:rPr>
        <w:t>металлоформы</w:t>
      </w:r>
      <w:proofErr w:type="spellEnd"/>
      <w:r w:rsidRPr="00A54442">
        <w:rPr>
          <w:rFonts w:ascii="Times New Roman" w:hAnsi="Times New Roman" w:cs="Times New Roman"/>
          <w:sz w:val="28"/>
          <w:szCs w:val="28"/>
        </w:rPr>
        <w:t xml:space="preserve">, нестандартное оборудование и производятся различного рода ремонтные </w:t>
      </w:r>
      <w:proofErr w:type="gramStart"/>
      <w:r w:rsidRPr="00A54442">
        <w:rPr>
          <w:rFonts w:ascii="Times New Roman" w:hAnsi="Times New Roman" w:cs="Times New Roman"/>
          <w:sz w:val="28"/>
          <w:szCs w:val="28"/>
        </w:rPr>
        <w:t>работы;</w:t>
      </w:r>
      <w:r w:rsidRPr="00A54442">
        <w:rPr>
          <w:rFonts w:ascii="Times New Roman" w:hAnsi="Times New Roman" w:cs="Times New Roman"/>
          <w:sz w:val="28"/>
          <w:szCs w:val="28"/>
        </w:rPr>
        <w:br/>
        <w:t>-</w:t>
      </w:r>
      <w:proofErr w:type="gramEnd"/>
      <w:r w:rsidRPr="00A54442">
        <w:rPr>
          <w:rFonts w:ascii="Times New Roman" w:hAnsi="Times New Roman" w:cs="Times New Roman"/>
          <w:bCs/>
          <w:sz w:val="28"/>
          <w:szCs w:val="28"/>
        </w:rPr>
        <w:t xml:space="preserve">Бетоносмесительный узел </w:t>
      </w:r>
      <w:r w:rsidRPr="00A54442">
        <w:rPr>
          <w:rFonts w:ascii="Times New Roman" w:hAnsi="Times New Roman" w:cs="Times New Roman"/>
          <w:sz w:val="28"/>
          <w:szCs w:val="28"/>
        </w:rPr>
        <w:t>- производит бетон как для внутреннего потребления так и товарный бетон.</w:t>
      </w:r>
    </w:p>
    <w:p w:rsidR="00C63ED9" w:rsidRPr="00A54442" w:rsidRDefault="00C63ED9" w:rsidP="00C63ED9">
      <w:pPr>
        <w:textAlignment w:val="top"/>
        <w:rPr>
          <w:rFonts w:ascii="Times New Roman" w:hAnsi="Times New Roman" w:cs="Times New Roman"/>
          <w:sz w:val="28"/>
          <w:szCs w:val="28"/>
        </w:rPr>
      </w:pPr>
      <w:r w:rsidRPr="00A54442">
        <w:rPr>
          <w:rFonts w:ascii="Times New Roman" w:hAnsi="Times New Roman" w:cs="Times New Roman"/>
          <w:sz w:val="28"/>
          <w:szCs w:val="28"/>
        </w:rPr>
        <w:t>II. Вспомогательные цеха и службы:</w:t>
      </w:r>
    </w:p>
    <w:p w:rsidR="00C63ED9" w:rsidRPr="00A54442" w:rsidRDefault="00C63ED9" w:rsidP="00C63ED9">
      <w:pPr>
        <w:ind w:left="709"/>
        <w:rPr>
          <w:rFonts w:ascii="Times New Roman" w:hAnsi="Times New Roman" w:cs="Times New Roman"/>
          <w:color w:val="020216"/>
          <w:sz w:val="28"/>
          <w:szCs w:val="28"/>
        </w:rPr>
      </w:pPr>
      <w:r w:rsidRPr="00A54442">
        <w:rPr>
          <w:rFonts w:ascii="Times New Roman" w:hAnsi="Times New Roman" w:cs="Times New Roman"/>
          <w:sz w:val="28"/>
          <w:szCs w:val="28"/>
        </w:rPr>
        <w:t xml:space="preserve">- </w:t>
      </w:r>
      <w:proofErr w:type="spellStart"/>
      <w:proofErr w:type="gramStart"/>
      <w:r w:rsidRPr="00A54442">
        <w:rPr>
          <w:rFonts w:ascii="Times New Roman" w:hAnsi="Times New Roman" w:cs="Times New Roman"/>
          <w:bCs/>
          <w:sz w:val="28"/>
          <w:szCs w:val="28"/>
        </w:rPr>
        <w:t>Энергоцех</w:t>
      </w:r>
      <w:proofErr w:type="spellEnd"/>
      <w:r w:rsidRPr="00A54442">
        <w:rPr>
          <w:rFonts w:ascii="Times New Roman" w:hAnsi="Times New Roman" w:cs="Times New Roman"/>
          <w:sz w:val="28"/>
          <w:szCs w:val="28"/>
        </w:rPr>
        <w:t>;</w:t>
      </w:r>
      <w:r w:rsidRPr="00A54442">
        <w:rPr>
          <w:rFonts w:ascii="Times New Roman" w:hAnsi="Times New Roman" w:cs="Times New Roman"/>
          <w:sz w:val="28"/>
          <w:szCs w:val="28"/>
        </w:rPr>
        <w:br/>
        <w:t>-</w:t>
      </w:r>
      <w:proofErr w:type="gramEnd"/>
      <w:r w:rsidRPr="00A54442">
        <w:rPr>
          <w:rFonts w:ascii="Times New Roman" w:hAnsi="Times New Roman" w:cs="Times New Roman"/>
          <w:bCs/>
          <w:sz w:val="28"/>
          <w:szCs w:val="28"/>
        </w:rPr>
        <w:t xml:space="preserve">Паросиловое хозяйство </w:t>
      </w:r>
      <w:r w:rsidRPr="00A54442">
        <w:rPr>
          <w:rFonts w:ascii="Times New Roman" w:hAnsi="Times New Roman" w:cs="Times New Roman"/>
          <w:sz w:val="28"/>
          <w:szCs w:val="28"/>
        </w:rPr>
        <w:t>(компрессорная, котельная);</w:t>
      </w:r>
      <w:r w:rsidRPr="00A54442">
        <w:rPr>
          <w:rFonts w:ascii="Times New Roman" w:hAnsi="Times New Roman" w:cs="Times New Roman"/>
          <w:sz w:val="28"/>
          <w:szCs w:val="28"/>
        </w:rPr>
        <w:br/>
        <w:t xml:space="preserve">- </w:t>
      </w:r>
      <w:r w:rsidRPr="00A54442">
        <w:rPr>
          <w:rFonts w:ascii="Times New Roman" w:hAnsi="Times New Roman" w:cs="Times New Roman"/>
          <w:bCs/>
          <w:sz w:val="28"/>
          <w:szCs w:val="28"/>
        </w:rPr>
        <w:t>Механические службы</w:t>
      </w:r>
      <w:r w:rsidRPr="00A54442">
        <w:rPr>
          <w:rFonts w:ascii="Times New Roman" w:hAnsi="Times New Roman" w:cs="Times New Roman"/>
          <w:color w:val="020216"/>
          <w:sz w:val="28"/>
          <w:szCs w:val="28"/>
        </w:rPr>
        <w:t>.</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940425" cy="3948107"/>
            <wp:effectExtent l="19050" t="0" r="3175" b="0"/>
            <wp:docPr id="7" name="Рисунок 7" descr="D:\Ознаком. практика\843946af303977d8dc841586b8ee8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знаком. практика\843946af303977d8dc841586b8ee834c.jpg"/>
                    <pic:cNvPicPr>
                      <a:picLocks noChangeAspect="1" noChangeArrowheads="1"/>
                    </pic:cNvPicPr>
                  </pic:nvPicPr>
                  <pic:blipFill>
                    <a:blip r:embed="rId55" cstate="print"/>
                    <a:srcRect/>
                    <a:stretch>
                      <a:fillRect/>
                    </a:stretch>
                  </pic:blipFill>
                  <pic:spPr bwMode="auto">
                    <a:xfrm>
                      <a:off x="0" y="0"/>
                      <a:ext cx="5940425" cy="3948107"/>
                    </a:xfrm>
                    <a:prstGeom prst="rect">
                      <a:avLst/>
                    </a:prstGeom>
                    <a:noFill/>
                    <a:ln w="9525">
                      <a:noFill/>
                      <a:miter lim="800000"/>
                      <a:headEnd/>
                      <a:tailEnd/>
                    </a:ln>
                  </pic:spPr>
                </pic:pic>
              </a:graphicData>
            </a:graphic>
          </wp:inline>
        </w:drawing>
      </w:r>
    </w:p>
    <w:p w:rsidR="00C63ED9" w:rsidRPr="00C63ED9" w:rsidRDefault="00C63ED9" w:rsidP="00125A8B">
      <w:pPr>
        <w:jc w:val="center"/>
        <w:rPr>
          <w:rFonts w:ascii="Times New Roman" w:hAnsi="Times New Roman" w:cs="Times New Roman"/>
          <w:sz w:val="28"/>
          <w:szCs w:val="28"/>
        </w:rPr>
      </w:pPr>
      <w:r w:rsidRPr="00C63ED9">
        <w:rPr>
          <w:rFonts w:ascii="Times New Roman" w:hAnsi="Times New Roman" w:cs="Times New Roman"/>
          <w:sz w:val="28"/>
          <w:szCs w:val="28"/>
        </w:rPr>
        <w:t>Рис. 7 Механический цех</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noProof/>
          <w:sz w:val="28"/>
          <w:szCs w:val="28"/>
        </w:rPr>
        <w:lastRenderedPageBreak/>
        <w:drawing>
          <wp:inline distT="0" distB="0" distL="0" distR="0">
            <wp:extent cx="5940425" cy="3414575"/>
            <wp:effectExtent l="19050" t="0" r="3175" b="0"/>
            <wp:docPr id="18" name="Рисунок 18" descr="D:\Ознаком. практика\baner_jbi-381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знаком. практика\baner_jbi-381x219.jpg"/>
                    <pic:cNvPicPr>
                      <a:picLocks noChangeAspect="1" noChangeArrowheads="1"/>
                    </pic:cNvPicPr>
                  </pic:nvPicPr>
                  <pic:blipFill>
                    <a:blip r:embed="rId56" cstate="print"/>
                    <a:srcRect/>
                    <a:stretch>
                      <a:fillRect/>
                    </a:stretch>
                  </pic:blipFill>
                  <pic:spPr bwMode="auto">
                    <a:xfrm>
                      <a:off x="0" y="0"/>
                      <a:ext cx="5940425" cy="3414575"/>
                    </a:xfrm>
                    <a:prstGeom prst="rect">
                      <a:avLst/>
                    </a:prstGeom>
                    <a:noFill/>
                    <a:ln w="9525">
                      <a:noFill/>
                      <a:miter lim="800000"/>
                      <a:headEnd/>
                      <a:tailEnd/>
                    </a:ln>
                  </pic:spPr>
                </pic:pic>
              </a:graphicData>
            </a:graphic>
          </wp:inline>
        </w:drawing>
      </w:r>
    </w:p>
    <w:p w:rsidR="00C63ED9" w:rsidRPr="00C63ED9" w:rsidRDefault="00C63ED9" w:rsidP="00125A8B">
      <w:pPr>
        <w:jc w:val="center"/>
        <w:rPr>
          <w:rFonts w:ascii="Times New Roman" w:hAnsi="Times New Roman" w:cs="Times New Roman"/>
          <w:sz w:val="28"/>
          <w:szCs w:val="28"/>
        </w:rPr>
      </w:pPr>
      <w:r w:rsidRPr="00C63ED9">
        <w:rPr>
          <w:rFonts w:ascii="Times New Roman" w:hAnsi="Times New Roman" w:cs="Times New Roman"/>
          <w:sz w:val="28"/>
          <w:szCs w:val="28"/>
        </w:rPr>
        <w:t>Рис. 8 Склад готовой продукции</w:t>
      </w:r>
    </w:p>
    <w:p w:rsidR="00C63ED9" w:rsidRPr="00A54442" w:rsidRDefault="00C63ED9" w:rsidP="00C63ED9">
      <w:pPr>
        <w:ind w:firstLine="708"/>
        <w:rPr>
          <w:rFonts w:ascii="Times New Roman" w:hAnsi="Times New Roman" w:cs="Times New Roman"/>
          <w:sz w:val="28"/>
          <w:szCs w:val="28"/>
        </w:rPr>
      </w:pPr>
      <w:r w:rsidRPr="00A54442">
        <w:rPr>
          <w:rFonts w:ascii="Times New Roman" w:hAnsi="Times New Roman" w:cs="Times New Roman"/>
          <w:sz w:val="28"/>
          <w:szCs w:val="28"/>
        </w:rPr>
        <w:t>Выводы</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b/>
          <w:sz w:val="28"/>
          <w:szCs w:val="28"/>
        </w:rPr>
        <w:tab/>
      </w:r>
      <w:r w:rsidRPr="00C63ED9">
        <w:rPr>
          <w:rFonts w:ascii="Times New Roman" w:hAnsi="Times New Roman" w:cs="Times New Roman"/>
          <w:sz w:val="28"/>
          <w:szCs w:val="28"/>
        </w:rPr>
        <w:t>За время прохождения практики были проведены лекция и экскурсии по действующим предприятиям стройиндустрии, существующим и строящимся объектам г. Нальчик.  Практика позволила больше узнать о сырьевой базе строительных материалов КБР, классификации зданий и сооружений, используемых материалах и конструкциях, строительных машинах и механизмах при возведении зданий.</w:t>
      </w:r>
    </w:p>
    <w:p w:rsidR="00C63ED9" w:rsidRPr="00C63ED9" w:rsidRDefault="00C63ED9" w:rsidP="00C63ED9">
      <w:pPr>
        <w:tabs>
          <w:tab w:val="center" w:pos="4718"/>
        </w:tabs>
        <w:ind w:firstLine="567"/>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t>ПРИЛОЖЕНИЕ 4</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Пример пикетажного журнала</w:t>
      </w:r>
    </w:p>
    <w:p w:rsidR="00C63ED9" w:rsidRPr="00C63ED9" w:rsidRDefault="00C63ED9" w:rsidP="00C63ED9">
      <w:pPr>
        <w:tabs>
          <w:tab w:val="center" w:pos="4718"/>
        </w:tabs>
        <w:jc w:val="cente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6120130" cy="76504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НТ1.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p w:rsidR="00C63ED9" w:rsidRPr="00C63ED9" w:rsidRDefault="00C63ED9" w:rsidP="00C63ED9">
      <w:pPr>
        <w:jc w:val="right"/>
        <w:rPr>
          <w:rFonts w:ascii="Times New Roman" w:hAnsi="Times New Roman" w:cs="Times New Roman"/>
          <w:sz w:val="28"/>
          <w:szCs w:val="28"/>
        </w:rPr>
      </w:pPr>
      <w:r w:rsidRPr="00C63ED9">
        <w:rPr>
          <w:rFonts w:ascii="Times New Roman" w:hAnsi="Times New Roman" w:cs="Times New Roman"/>
          <w:sz w:val="28"/>
          <w:szCs w:val="28"/>
        </w:rPr>
        <w:br w:type="page"/>
      </w:r>
      <w:r w:rsidRPr="00C63ED9">
        <w:rPr>
          <w:rFonts w:ascii="Times New Roman" w:hAnsi="Times New Roman" w:cs="Times New Roman"/>
          <w:sz w:val="28"/>
          <w:szCs w:val="28"/>
        </w:rPr>
        <w:lastRenderedPageBreak/>
        <w:t>ПРИЛОЖЕНИЕ 5</w:t>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t>Пример продольного профиля трассы</w:t>
      </w:r>
    </w:p>
    <w:p w:rsidR="00C63ED9" w:rsidRPr="00C63ED9" w:rsidRDefault="00C63ED9" w:rsidP="00C63ED9">
      <w:pPr>
        <w:tabs>
          <w:tab w:val="center" w:pos="4718"/>
        </w:tabs>
        <w:jc w:val="cente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6120130" cy="4895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НТ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4895850"/>
                    </a:xfrm>
                    <a:prstGeom prst="rect">
                      <a:avLst/>
                    </a:prstGeom>
                  </pic:spPr>
                </pic:pic>
              </a:graphicData>
            </a:graphic>
          </wp:inline>
        </w:drawing>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6</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Журнал геометрического нивелирования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51"/>
        <w:gridCol w:w="992"/>
        <w:gridCol w:w="992"/>
        <w:gridCol w:w="851"/>
        <w:gridCol w:w="1275"/>
        <w:gridCol w:w="993"/>
        <w:gridCol w:w="992"/>
        <w:gridCol w:w="1103"/>
        <w:gridCol w:w="988"/>
      </w:tblGrid>
      <w:tr w:rsidR="00C63ED9" w:rsidRPr="00C63ED9" w:rsidTr="00C63ED9">
        <w:trPr>
          <w:trHeight w:val="1259"/>
        </w:trPr>
        <w:tc>
          <w:tcPr>
            <w:tcW w:w="817" w:type="dxa"/>
            <w:vMerge w:val="restart"/>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ст.</w:t>
            </w:r>
          </w:p>
        </w:tc>
        <w:tc>
          <w:tcPr>
            <w:tcW w:w="851" w:type="dxa"/>
            <w:vMerge w:val="restart"/>
          </w:tcPr>
          <w:p w:rsidR="00C63ED9" w:rsidRPr="00C63ED9" w:rsidRDefault="00C63ED9" w:rsidP="00C63ED9">
            <w:pPr>
              <w:spacing w:line="240" w:lineRule="auto"/>
              <w:rPr>
                <w:rFonts w:ascii="Times New Roman" w:hAnsi="Times New Roman" w:cs="Times New Roman"/>
              </w:rPr>
            </w:pPr>
            <w:r w:rsidRPr="00C63ED9">
              <w:rPr>
                <w:rFonts w:ascii="Times New Roman" w:hAnsi="Times New Roman" w:cs="Times New Roman"/>
              </w:rPr>
              <w:t>№</w:t>
            </w:r>
          </w:p>
          <w:p w:rsidR="00C63ED9" w:rsidRPr="00C63ED9" w:rsidRDefault="00C63ED9" w:rsidP="00C63ED9">
            <w:pPr>
              <w:spacing w:line="240" w:lineRule="auto"/>
              <w:rPr>
                <w:rFonts w:ascii="Times New Roman" w:hAnsi="Times New Roman" w:cs="Times New Roman"/>
              </w:rPr>
            </w:pPr>
            <w:proofErr w:type="spellStart"/>
            <w:r w:rsidRPr="00C63ED9">
              <w:rPr>
                <w:rFonts w:ascii="Times New Roman" w:hAnsi="Times New Roman" w:cs="Times New Roman"/>
              </w:rPr>
              <w:t>нивел</w:t>
            </w:r>
            <w:proofErr w:type="spellEnd"/>
            <w:r w:rsidRPr="00C63ED9">
              <w:rPr>
                <w:rFonts w:ascii="Times New Roman" w:hAnsi="Times New Roman" w:cs="Times New Roman"/>
              </w:rPr>
              <w:t>.</w:t>
            </w:r>
          </w:p>
          <w:p w:rsidR="00C63ED9" w:rsidRPr="00C63ED9" w:rsidRDefault="00C63ED9" w:rsidP="00C63ED9">
            <w:pPr>
              <w:spacing w:line="240" w:lineRule="auto"/>
              <w:rPr>
                <w:rFonts w:ascii="Times New Roman" w:hAnsi="Times New Roman" w:cs="Times New Roman"/>
              </w:rPr>
            </w:pPr>
            <w:r w:rsidRPr="00C63ED9">
              <w:rPr>
                <w:rFonts w:ascii="Times New Roman" w:hAnsi="Times New Roman" w:cs="Times New Roman"/>
              </w:rPr>
              <w:t>точек</w:t>
            </w:r>
          </w:p>
        </w:tc>
        <w:tc>
          <w:tcPr>
            <w:tcW w:w="2835" w:type="dxa"/>
            <w:gridSpan w:val="3"/>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Отсчеты по рейкам мм</w:t>
            </w:r>
          </w:p>
        </w:tc>
        <w:tc>
          <w:tcPr>
            <w:tcW w:w="3260" w:type="dxa"/>
            <w:gridSpan w:val="3"/>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Превышения</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мм</w:t>
            </w:r>
          </w:p>
        </w:tc>
        <w:tc>
          <w:tcPr>
            <w:tcW w:w="1103" w:type="dxa"/>
          </w:tcPr>
          <w:p w:rsidR="00C63ED9" w:rsidRPr="00C63ED9" w:rsidRDefault="00C63ED9" w:rsidP="00C63ED9">
            <w:pPr>
              <w:spacing w:line="240" w:lineRule="auto"/>
              <w:rPr>
                <w:rFonts w:ascii="Times New Roman" w:hAnsi="Times New Roman" w:cs="Times New Roman"/>
              </w:rPr>
            </w:pPr>
            <w:proofErr w:type="spellStart"/>
            <w:r w:rsidRPr="00C63ED9">
              <w:rPr>
                <w:rFonts w:ascii="Times New Roman" w:hAnsi="Times New Roman" w:cs="Times New Roman"/>
              </w:rPr>
              <w:t>Гориз</w:t>
            </w:r>
            <w:proofErr w:type="spellEnd"/>
            <w:r w:rsidRPr="00C63ED9">
              <w:rPr>
                <w:rFonts w:ascii="Times New Roman" w:hAnsi="Times New Roman" w:cs="Times New Roman"/>
              </w:rPr>
              <w:t>.</w:t>
            </w:r>
          </w:p>
          <w:p w:rsidR="00C63ED9" w:rsidRPr="00C63ED9" w:rsidRDefault="00C63ED9" w:rsidP="00C63ED9">
            <w:pPr>
              <w:spacing w:line="240" w:lineRule="auto"/>
              <w:rPr>
                <w:rFonts w:ascii="Times New Roman" w:hAnsi="Times New Roman" w:cs="Times New Roman"/>
              </w:rPr>
            </w:pPr>
            <w:proofErr w:type="spellStart"/>
            <w:r w:rsidRPr="00C63ED9">
              <w:rPr>
                <w:rFonts w:ascii="Times New Roman" w:hAnsi="Times New Roman" w:cs="Times New Roman"/>
              </w:rPr>
              <w:t>инст</w:t>
            </w:r>
            <w:proofErr w:type="spellEnd"/>
            <w:r w:rsidRPr="00C63ED9">
              <w:rPr>
                <w:rFonts w:ascii="Times New Roman" w:hAnsi="Times New Roman" w:cs="Times New Roman"/>
              </w:rPr>
              <w:t>.</w:t>
            </w:r>
          </w:p>
          <w:p w:rsidR="00C63ED9" w:rsidRPr="00C63ED9" w:rsidRDefault="00C63ED9" w:rsidP="00C63ED9">
            <w:pPr>
              <w:spacing w:line="240" w:lineRule="auto"/>
              <w:rPr>
                <w:rFonts w:ascii="Times New Roman" w:hAnsi="Times New Roman" w:cs="Times New Roman"/>
              </w:rPr>
            </w:pPr>
            <w:r w:rsidRPr="00C63ED9">
              <w:rPr>
                <w:rFonts w:ascii="Times New Roman" w:hAnsi="Times New Roman" w:cs="Times New Roman"/>
              </w:rPr>
              <w:t>ГИ, м</w:t>
            </w: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От-</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метки, Н</w:t>
            </w:r>
          </w:p>
        </w:tc>
      </w:tr>
      <w:tr w:rsidR="00C63ED9" w:rsidRPr="00C63ED9" w:rsidTr="00C63ED9">
        <w:trPr>
          <w:trHeight w:val="642"/>
        </w:trPr>
        <w:tc>
          <w:tcPr>
            <w:tcW w:w="817" w:type="dxa"/>
            <w:vMerge/>
          </w:tcPr>
          <w:p w:rsidR="00C63ED9" w:rsidRPr="00C63ED9" w:rsidRDefault="00C63ED9" w:rsidP="00C63ED9">
            <w:pPr>
              <w:spacing w:line="240" w:lineRule="auto"/>
              <w:jc w:val="center"/>
              <w:rPr>
                <w:rFonts w:ascii="Times New Roman" w:hAnsi="Times New Roman" w:cs="Times New Roman"/>
              </w:rPr>
            </w:pPr>
          </w:p>
        </w:tc>
        <w:tc>
          <w:tcPr>
            <w:tcW w:w="851" w:type="dxa"/>
            <w:vMerge/>
          </w:tcPr>
          <w:p w:rsidR="00C63ED9" w:rsidRPr="00C63ED9" w:rsidRDefault="00C63ED9" w:rsidP="00C63ED9">
            <w:pPr>
              <w:spacing w:line="240" w:lineRule="auto"/>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зад-</w:t>
            </w:r>
          </w:p>
          <w:p w:rsidR="00C63ED9" w:rsidRPr="00C63ED9" w:rsidRDefault="00C63ED9" w:rsidP="00C63ED9">
            <w:pPr>
              <w:spacing w:line="240" w:lineRule="auto"/>
              <w:jc w:val="center"/>
              <w:rPr>
                <w:rFonts w:ascii="Times New Roman" w:hAnsi="Times New Roman" w:cs="Times New Roman"/>
              </w:rPr>
            </w:pPr>
            <w:proofErr w:type="spellStart"/>
            <w:r w:rsidRPr="00C63ED9">
              <w:rPr>
                <w:rFonts w:ascii="Times New Roman" w:hAnsi="Times New Roman" w:cs="Times New Roman"/>
              </w:rPr>
              <w:t>ние</w:t>
            </w:r>
            <w:proofErr w:type="spellEnd"/>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перед-</w:t>
            </w:r>
          </w:p>
          <w:p w:rsidR="00C63ED9" w:rsidRPr="00C63ED9" w:rsidRDefault="00C63ED9" w:rsidP="00C63ED9">
            <w:pPr>
              <w:spacing w:line="240" w:lineRule="auto"/>
              <w:jc w:val="center"/>
              <w:rPr>
                <w:rFonts w:ascii="Times New Roman" w:hAnsi="Times New Roman" w:cs="Times New Roman"/>
              </w:rPr>
            </w:pPr>
            <w:proofErr w:type="spellStart"/>
            <w:r w:rsidRPr="00C63ED9">
              <w:rPr>
                <w:rFonts w:ascii="Times New Roman" w:hAnsi="Times New Roman" w:cs="Times New Roman"/>
              </w:rPr>
              <w:t>ние</w:t>
            </w:r>
            <w:proofErr w:type="spellEnd"/>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промеж.</w:t>
            </w:r>
          </w:p>
        </w:tc>
        <w:tc>
          <w:tcPr>
            <w:tcW w:w="1275"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Вы-</w:t>
            </w:r>
          </w:p>
          <w:p w:rsidR="00C63ED9" w:rsidRPr="00C63ED9" w:rsidRDefault="00C63ED9" w:rsidP="00C63ED9">
            <w:pPr>
              <w:spacing w:line="240" w:lineRule="auto"/>
              <w:jc w:val="center"/>
              <w:rPr>
                <w:rFonts w:ascii="Times New Roman" w:hAnsi="Times New Roman" w:cs="Times New Roman"/>
              </w:rPr>
            </w:pPr>
            <w:proofErr w:type="spellStart"/>
            <w:r w:rsidRPr="00C63ED9">
              <w:rPr>
                <w:rFonts w:ascii="Times New Roman" w:hAnsi="Times New Roman" w:cs="Times New Roman"/>
              </w:rPr>
              <w:t>чесл</w:t>
            </w:r>
            <w:proofErr w:type="spellEnd"/>
            <w:r w:rsidRPr="00C63ED9">
              <w:rPr>
                <w:rFonts w:ascii="Times New Roman" w:hAnsi="Times New Roman" w:cs="Times New Roman"/>
              </w:rPr>
              <w:t>.</w:t>
            </w:r>
          </w:p>
        </w:tc>
        <w:tc>
          <w:tcPr>
            <w:tcW w:w="993"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Сред-</w:t>
            </w:r>
          </w:p>
          <w:p w:rsidR="00C63ED9" w:rsidRPr="00C63ED9" w:rsidRDefault="00C63ED9" w:rsidP="00C63ED9">
            <w:pPr>
              <w:spacing w:line="240" w:lineRule="auto"/>
              <w:jc w:val="center"/>
              <w:rPr>
                <w:rFonts w:ascii="Times New Roman" w:hAnsi="Times New Roman" w:cs="Times New Roman"/>
              </w:rPr>
            </w:pPr>
            <w:proofErr w:type="spellStart"/>
            <w:r w:rsidRPr="00C63ED9">
              <w:rPr>
                <w:rFonts w:ascii="Times New Roman" w:hAnsi="Times New Roman" w:cs="Times New Roman"/>
              </w:rPr>
              <w:t>ние</w:t>
            </w:r>
            <w:proofErr w:type="spellEnd"/>
          </w:p>
        </w:tc>
        <w:tc>
          <w:tcPr>
            <w:tcW w:w="992" w:type="dxa"/>
          </w:tcPr>
          <w:p w:rsidR="00C63ED9" w:rsidRPr="00C63ED9" w:rsidRDefault="00C63ED9" w:rsidP="00C63ED9">
            <w:pPr>
              <w:spacing w:line="240" w:lineRule="auto"/>
              <w:jc w:val="center"/>
              <w:rPr>
                <w:rFonts w:ascii="Times New Roman" w:hAnsi="Times New Roman" w:cs="Times New Roman"/>
              </w:rPr>
            </w:pPr>
            <w:proofErr w:type="spellStart"/>
            <w:r w:rsidRPr="00C63ED9">
              <w:rPr>
                <w:rFonts w:ascii="Times New Roman" w:hAnsi="Times New Roman" w:cs="Times New Roman"/>
              </w:rPr>
              <w:t>Ис</w:t>
            </w:r>
            <w:proofErr w:type="spellEnd"/>
            <w:r w:rsidRPr="00C63ED9">
              <w:rPr>
                <w:rFonts w:ascii="Times New Roman" w:hAnsi="Times New Roman" w:cs="Times New Roman"/>
              </w:rPr>
              <w:t>-</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прав.</w:t>
            </w: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rPr>
                <w:rFonts w:ascii="Times New Roman" w:hAnsi="Times New Roman" w:cs="Times New Roman"/>
              </w:rPr>
            </w:pP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4</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w:t>
            </w:r>
          </w:p>
        </w:tc>
        <w:tc>
          <w:tcPr>
            <w:tcW w:w="1275"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w:t>
            </w:r>
          </w:p>
        </w:tc>
        <w:tc>
          <w:tcPr>
            <w:tcW w:w="993"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7</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8</w:t>
            </w:r>
          </w:p>
        </w:tc>
        <w:tc>
          <w:tcPr>
            <w:tcW w:w="1103"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9</w:t>
            </w: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10</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Реп1</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ПК0</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0466</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5240</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1841</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6622</w:t>
            </w:r>
          </w:p>
        </w:tc>
        <w:tc>
          <w:tcPr>
            <w:tcW w:w="851" w:type="dxa"/>
          </w:tcPr>
          <w:p w:rsidR="00C63ED9" w:rsidRPr="00C63ED9" w:rsidRDefault="00C63ED9" w:rsidP="00C63ED9">
            <w:pPr>
              <w:spacing w:line="240" w:lineRule="auto"/>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-1375</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-1382</w:t>
            </w:r>
          </w:p>
          <w:p w:rsidR="00C63ED9" w:rsidRPr="00C63ED9" w:rsidRDefault="00C63ED9" w:rsidP="00C63ED9">
            <w:pPr>
              <w:spacing w:line="240" w:lineRule="auto"/>
              <w:jc w:val="center"/>
              <w:rPr>
                <w:rFonts w:ascii="Times New Roman" w:hAnsi="Times New Roman" w:cs="Times New Roman"/>
              </w:rPr>
            </w:pPr>
          </w:p>
        </w:tc>
        <w:tc>
          <w:tcPr>
            <w:tcW w:w="993" w:type="dxa"/>
          </w:tcPr>
          <w:p w:rsidR="00C63ED9" w:rsidRPr="00C63ED9" w:rsidRDefault="00C63ED9" w:rsidP="00C63ED9">
            <w:pPr>
              <w:spacing w:line="240" w:lineRule="auto"/>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+4</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-1378</w:t>
            </w:r>
          </w:p>
          <w:p w:rsidR="00C63ED9" w:rsidRPr="00C63ED9" w:rsidRDefault="00C63ED9" w:rsidP="00C63ED9">
            <w:pPr>
              <w:spacing w:line="240" w:lineRule="auto"/>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-1374</w:t>
            </w:r>
          </w:p>
          <w:p w:rsidR="00C63ED9" w:rsidRPr="00C63ED9" w:rsidRDefault="00C63ED9" w:rsidP="00C63ED9">
            <w:pPr>
              <w:spacing w:line="240" w:lineRule="auto"/>
              <w:jc w:val="center"/>
              <w:rPr>
                <w:rFonts w:ascii="Times New Roman" w:hAnsi="Times New Roman" w:cs="Times New Roman"/>
              </w:rPr>
            </w:pP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58,957</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57,583</w:t>
            </w:r>
          </w:p>
          <w:p w:rsidR="00C63ED9" w:rsidRPr="00C63ED9" w:rsidRDefault="00C63ED9" w:rsidP="00C63ED9">
            <w:pPr>
              <w:spacing w:line="240" w:lineRule="auto"/>
              <w:jc w:val="center"/>
              <w:rPr>
                <w:rFonts w:ascii="Times New Roman" w:hAnsi="Times New Roman" w:cs="Times New Roman"/>
              </w:rPr>
            </w:pP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ПК0</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ПК1</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0888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5670</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2548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7328</w:t>
            </w:r>
          </w:p>
        </w:tc>
        <w:tc>
          <w:tcPr>
            <w:tcW w:w="851" w:type="dxa"/>
          </w:tcPr>
          <w:p w:rsidR="00C63ED9" w:rsidRPr="00C63ED9" w:rsidRDefault="00C63ED9" w:rsidP="00C63ED9">
            <w:pPr>
              <w:spacing w:line="240" w:lineRule="auto"/>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-1660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-1658</w:t>
            </w:r>
          </w:p>
          <w:p w:rsidR="00C63ED9" w:rsidRPr="00C63ED9" w:rsidRDefault="00C63ED9" w:rsidP="00C63ED9">
            <w:pPr>
              <w:spacing w:line="240" w:lineRule="auto"/>
              <w:jc w:val="center"/>
              <w:rPr>
                <w:rFonts w:ascii="Times New Roman" w:hAnsi="Times New Roman" w:cs="Times New Roman"/>
              </w:rPr>
            </w:pPr>
          </w:p>
        </w:tc>
        <w:tc>
          <w:tcPr>
            <w:tcW w:w="993" w:type="dxa"/>
          </w:tcPr>
          <w:p w:rsidR="00C63ED9" w:rsidRPr="00C63ED9" w:rsidRDefault="00C63ED9" w:rsidP="00C63ED9">
            <w:pPr>
              <w:spacing w:line="240" w:lineRule="auto"/>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+4</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-1659</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-1655</w:t>
            </w:r>
          </w:p>
          <w:p w:rsidR="00C63ED9" w:rsidRPr="00C63ED9" w:rsidRDefault="00C63ED9" w:rsidP="00C63ED9">
            <w:pPr>
              <w:spacing w:line="240" w:lineRule="auto"/>
              <w:jc w:val="center"/>
              <w:rPr>
                <w:rFonts w:ascii="Times New Roman" w:hAnsi="Times New Roman" w:cs="Times New Roman"/>
              </w:rPr>
            </w:pP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57,583</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55,928</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ПК1</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ПК2</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1780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6565</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0620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5401</w:t>
            </w:r>
          </w:p>
        </w:tc>
        <w:tc>
          <w:tcPr>
            <w:tcW w:w="851" w:type="dxa"/>
          </w:tcPr>
          <w:p w:rsidR="00C63ED9" w:rsidRPr="00C63ED9" w:rsidRDefault="00C63ED9" w:rsidP="00C63ED9">
            <w:pPr>
              <w:spacing w:line="240" w:lineRule="auto"/>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+1160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+1164</w:t>
            </w:r>
          </w:p>
          <w:p w:rsidR="00C63ED9" w:rsidRPr="00C63ED9" w:rsidRDefault="00C63ED9" w:rsidP="00C63ED9">
            <w:pPr>
              <w:spacing w:line="240" w:lineRule="auto"/>
              <w:jc w:val="center"/>
              <w:rPr>
                <w:rFonts w:ascii="Times New Roman" w:hAnsi="Times New Roman" w:cs="Times New Roman"/>
              </w:rPr>
            </w:pPr>
          </w:p>
        </w:tc>
        <w:tc>
          <w:tcPr>
            <w:tcW w:w="993"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+1162</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+1165</w:t>
            </w:r>
          </w:p>
          <w:p w:rsidR="00C63ED9" w:rsidRPr="00C63ED9" w:rsidRDefault="00C63ED9" w:rsidP="00C63ED9">
            <w:pPr>
              <w:spacing w:line="240" w:lineRule="auto"/>
              <w:jc w:val="center"/>
              <w:rPr>
                <w:rFonts w:ascii="Times New Roman" w:hAnsi="Times New Roman" w:cs="Times New Roman"/>
              </w:rPr>
            </w:pP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55,928</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57,093</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4</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ПК21</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Х</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2229</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7012</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0397</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5177</w:t>
            </w:r>
          </w:p>
        </w:tc>
        <w:tc>
          <w:tcPr>
            <w:tcW w:w="851" w:type="dxa"/>
          </w:tcPr>
          <w:p w:rsidR="00C63ED9" w:rsidRPr="00C63ED9" w:rsidRDefault="00C63ED9" w:rsidP="00C63ED9">
            <w:pPr>
              <w:spacing w:line="240" w:lineRule="auto"/>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+1832</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+1835</w:t>
            </w:r>
          </w:p>
          <w:p w:rsidR="00C63ED9" w:rsidRPr="00C63ED9" w:rsidRDefault="00C63ED9" w:rsidP="00C63ED9">
            <w:pPr>
              <w:spacing w:line="240" w:lineRule="auto"/>
              <w:jc w:val="center"/>
              <w:rPr>
                <w:rFonts w:ascii="Times New Roman" w:hAnsi="Times New Roman" w:cs="Times New Roman"/>
              </w:rPr>
            </w:pPr>
          </w:p>
        </w:tc>
        <w:tc>
          <w:tcPr>
            <w:tcW w:w="993"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1834</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1837</w:t>
            </w: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57,093</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58,930</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Х</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ПКЗ</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2546</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7327</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0368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5153</w:t>
            </w:r>
          </w:p>
        </w:tc>
        <w:tc>
          <w:tcPr>
            <w:tcW w:w="851" w:type="dxa"/>
          </w:tcPr>
          <w:p w:rsidR="00C63ED9" w:rsidRPr="00C63ED9" w:rsidRDefault="00C63ED9" w:rsidP="00C63ED9">
            <w:pPr>
              <w:spacing w:line="240" w:lineRule="auto"/>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+2178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+2174</w:t>
            </w:r>
          </w:p>
          <w:p w:rsidR="00C63ED9" w:rsidRPr="00C63ED9" w:rsidRDefault="00C63ED9" w:rsidP="00C63ED9">
            <w:pPr>
              <w:spacing w:line="240" w:lineRule="auto"/>
              <w:jc w:val="center"/>
              <w:rPr>
                <w:rFonts w:ascii="Times New Roman" w:hAnsi="Times New Roman" w:cs="Times New Roman"/>
              </w:rPr>
            </w:pPr>
          </w:p>
        </w:tc>
        <w:tc>
          <w:tcPr>
            <w:tcW w:w="993"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2176</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2179</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58,930</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61,109</w:t>
            </w:r>
          </w:p>
          <w:p w:rsidR="00C63ED9" w:rsidRPr="00C63ED9" w:rsidRDefault="00C63ED9" w:rsidP="00C63ED9">
            <w:pPr>
              <w:spacing w:line="240" w:lineRule="auto"/>
              <w:jc w:val="center"/>
              <w:rPr>
                <w:rFonts w:ascii="Times New Roman" w:hAnsi="Times New Roman" w:cs="Times New Roman"/>
              </w:rPr>
            </w:pP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6</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ПК3</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+40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ПК4</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1500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6284</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1212</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5992</w:t>
            </w:r>
          </w:p>
        </w:tc>
        <w:tc>
          <w:tcPr>
            <w:tcW w:w="851"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0841</w:t>
            </w: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+0288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+0292</w:t>
            </w:r>
          </w:p>
          <w:p w:rsidR="00C63ED9" w:rsidRPr="00C63ED9" w:rsidRDefault="00C63ED9" w:rsidP="00C63ED9">
            <w:pPr>
              <w:spacing w:line="240" w:lineRule="auto"/>
              <w:rPr>
                <w:rFonts w:ascii="Times New Roman" w:hAnsi="Times New Roman" w:cs="Times New Roman"/>
              </w:rPr>
            </w:pPr>
          </w:p>
        </w:tc>
        <w:tc>
          <w:tcPr>
            <w:tcW w:w="993"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+0290</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+0293</w:t>
            </w:r>
          </w:p>
          <w:p w:rsidR="00C63ED9" w:rsidRPr="00C63ED9" w:rsidRDefault="00C63ED9" w:rsidP="00C63ED9">
            <w:pPr>
              <w:spacing w:line="240" w:lineRule="auto"/>
              <w:jc w:val="center"/>
              <w:rPr>
                <w:rFonts w:ascii="Times New Roman" w:hAnsi="Times New Roman" w:cs="Times New Roman"/>
              </w:rPr>
            </w:pPr>
          </w:p>
        </w:tc>
        <w:tc>
          <w:tcPr>
            <w:tcW w:w="1103"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62,609</w:t>
            </w: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61,109</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lastRenderedPageBreak/>
              <w:t>61,768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61,402</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7</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ПК4</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+80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ПК5</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1880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6666</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0757</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5539</w:t>
            </w:r>
          </w:p>
        </w:tc>
        <w:tc>
          <w:tcPr>
            <w:tcW w:w="851"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2021</w:t>
            </w: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+1123</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+1127</w:t>
            </w:r>
          </w:p>
          <w:p w:rsidR="00C63ED9" w:rsidRPr="00C63ED9" w:rsidRDefault="00C63ED9" w:rsidP="00C63ED9">
            <w:pPr>
              <w:spacing w:line="240" w:lineRule="auto"/>
              <w:rPr>
                <w:rFonts w:ascii="Times New Roman" w:hAnsi="Times New Roman" w:cs="Times New Roman"/>
              </w:rPr>
            </w:pPr>
          </w:p>
        </w:tc>
        <w:tc>
          <w:tcPr>
            <w:tcW w:w="993"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+1125</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+1128</w:t>
            </w:r>
          </w:p>
          <w:p w:rsidR="00C63ED9" w:rsidRPr="00C63ED9" w:rsidRDefault="00C63ED9" w:rsidP="00C63ED9">
            <w:pPr>
              <w:spacing w:line="240" w:lineRule="auto"/>
              <w:rPr>
                <w:rFonts w:ascii="Times New Roman" w:hAnsi="Times New Roman" w:cs="Times New Roman"/>
              </w:rPr>
            </w:pPr>
          </w:p>
        </w:tc>
        <w:tc>
          <w:tcPr>
            <w:tcW w:w="1103" w:type="dxa"/>
          </w:tcPr>
          <w:p w:rsidR="00C63ED9" w:rsidRPr="00C63ED9" w:rsidRDefault="00C63ED9" w:rsidP="00C63ED9">
            <w:pPr>
              <w:spacing w:line="240" w:lineRule="auto"/>
              <w:rPr>
                <w:rFonts w:ascii="Times New Roman" w:hAnsi="Times New Roman" w:cs="Times New Roman"/>
              </w:rPr>
            </w:pPr>
            <w:r w:rsidRPr="00C63ED9">
              <w:rPr>
                <w:rFonts w:ascii="Times New Roman" w:hAnsi="Times New Roman" w:cs="Times New Roman"/>
              </w:rPr>
              <w:t>63,282</w:t>
            </w: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61,402</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61,261</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62,530</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8</w:t>
            </w:r>
          </w:p>
        </w:tc>
        <w:tc>
          <w:tcPr>
            <w:tcW w:w="851"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ПК5</w:t>
            </w:r>
          </w:p>
          <w:p w:rsidR="00C63ED9" w:rsidRPr="00C63ED9" w:rsidRDefault="00C63ED9" w:rsidP="00C63ED9">
            <w:pPr>
              <w:spacing w:line="240" w:lineRule="auto"/>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Реп2</w:t>
            </w:r>
          </w:p>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1648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6431</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0568</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5348</w:t>
            </w:r>
          </w:p>
        </w:tc>
        <w:tc>
          <w:tcPr>
            <w:tcW w:w="851" w:type="dxa"/>
          </w:tcPr>
          <w:p w:rsidR="00C63ED9" w:rsidRPr="00C63ED9" w:rsidRDefault="00C63ED9" w:rsidP="00C63ED9">
            <w:pPr>
              <w:spacing w:line="240" w:lineRule="auto"/>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+1880</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+1083</w:t>
            </w:r>
          </w:p>
        </w:tc>
        <w:tc>
          <w:tcPr>
            <w:tcW w:w="993"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+4</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+1082</w:t>
            </w:r>
          </w:p>
        </w:tc>
        <w:tc>
          <w:tcPr>
            <w:tcW w:w="992" w:type="dxa"/>
          </w:tcPr>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+1086</w:t>
            </w:r>
          </w:p>
        </w:tc>
        <w:tc>
          <w:tcPr>
            <w:tcW w:w="1103" w:type="dxa"/>
          </w:tcPr>
          <w:p w:rsidR="00C63ED9" w:rsidRPr="00C63ED9" w:rsidRDefault="00C63ED9" w:rsidP="00C63ED9">
            <w:pPr>
              <w:spacing w:line="240" w:lineRule="auto"/>
              <w:rPr>
                <w:rFonts w:ascii="Times New Roman" w:hAnsi="Times New Roman" w:cs="Times New Roman"/>
              </w:rPr>
            </w:pPr>
          </w:p>
        </w:tc>
        <w:tc>
          <w:tcPr>
            <w:tcW w:w="988"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62,530</w:t>
            </w:r>
          </w:p>
          <w:p w:rsidR="00C63ED9" w:rsidRPr="00C63ED9" w:rsidRDefault="00C63ED9" w:rsidP="00C63ED9">
            <w:pPr>
              <w:spacing w:line="240" w:lineRule="auto"/>
              <w:jc w:val="center"/>
              <w:rPr>
                <w:rFonts w:ascii="Times New Roman" w:hAnsi="Times New Roman" w:cs="Times New Roman"/>
              </w:rPr>
            </w:pP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63,616</w:t>
            </w:r>
          </w:p>
        </w:tc>
      </w:tr>
      <w:tr w:rsidR="00C63ED9" w:rsidRPr="00C63ED9" w:rsidTr="00C63ED9">
        <w:tc>
          <w:tcPr>
            <w:tcW w:w="817"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Проверка</w:t>
            </w:r>
          </w:p>
        </w:tc>
        <w:tc>
          <w:tcPr>
            <w:tcW w:w="851" w:type="dxa"/>
          </w:tcPr>
          <w:p w:rsidR="00C63ED9" w:rsidRPr="00C63ED9" w:rsidRDefault="00C63ED9" w:rsidP="00C63ED9">
            <w:pPr>
              <w:spacing w:line="240" w:lineRule="auto"/>
              <w:jc w:val="center"/>
              <w:rPr>
                <w:rFonts w:ascii="Times New Roman" w:hAnsi="Times New Roman" w:cs="Times New Roman"/>
              </w:rPr>
            </w:pP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∑3= 64132</w:t>
            </w:r>
          </w:p>
        </w:tc>
        <w:tc>
          <w:tcPr>
            <w:tcW w:w="992"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∑4= 54871</w:t>
            </w:r>
          </w:p>
        </w:tc>
        <w:tc>
          <w:tcPr>
            <w:tcW w:w="851" w:type="dxa"/>
          </w:tcPr>
          <w:p w:rsidR="00C63ED9" w:rsidRPr="00C63ED9" w:rsidRDefault="00C63ED9" w:rsidP="00C63ED9">
            <w:pPr>
              <w:spacing w:line="240" w:lineRule="auto"/>
              <w:jc w:val="center"/>
              <w:rPr>
                <w:rFonts w:ascii="Times New Roman" w:hAnsi="Times New Roman" w:cs="Times New Roman"/>
              </w:rPr>
            </w:pPr>
          </w:p>
        </w:tc>
        <w:tc>
          <w:tcPr>
            <w:tcW w:w="1275"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∑6/2= 9261/2=4630,5</w:t>
            </w:r>
          </w:p>
        </w:tc>
        <w:tc>
          <w:tcPr>
            <w:tcW w:w="993" w:type="dxa"/>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w:t>
            </w:r>
            <w:r w:rsidRPr="00C63ED9">
              <w:rPr>
                <w:rFonts w:ascii="Times New Roman" w:hAnsi="Times New Roman" w:cs="Times New Roman"/>
                <w:lang w:val="en-US"/>
              </w:rPr>
              <w:t>h</w:t>
            </w:r>
            <w:r w:rsidRPr="00C63ED9">
              <w:rPr>
                <w:rFonts w:ascii="Times New Roman" w:hAnsi="Times New Roman" w:cs="Times New Roman"/>
              </w:rPr>
              <w:t>= 4632</w:t>
            </w:r>
          </w:p>
        </w:tc>
        <w:tc>
          <w:tcPr>
            <w:tcW w:w="3083" w:type="dxa"/>
            <w:gridSpan w:val="3"/>
          </w:tcPr>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lang w:val="en-US"/>
              </w:rPr>
              <w:t>D</w:t>
            </w:r>
            <w:r w:rsidRPr="00C63ED9">
              <w:rPr>
                <w:rFonts w:ascii="Times New Roman" w:hAnsi="Times New Roman" w:cs="Times New Roman"/>
                <w:vertAlign w:val="subscript"/>
              </w:rPr>
              <w:t>Н</w:t>
            </w:r>
            <w:r w:rsidRPr="00C63ED9">
              <w:rPr>
                <w:rFonts w:ascii="Times New Roman" w:hAnsi="Times New Roman" w:cs="Times New Roman"/>
              </w:rPr>
              <w:t xml:space="preserve"> =∑</w:t>
            </w:r>
            <w:r w:rsidRPr="00C63ED9">
              <w:rPr>
                <w:rFonts w:ascii="Times New Roman" w:hAnsi="Times New Roman" w:cs="Times New Roman"/>
                <w:lang w:val="en-US"/>
              </w:rPr>
              <w:t>h</w:t>
            </w:r>
            <w:r w:rsidRPr="00C63ED9">
              <w:rPr>
                <w:rFonts w:ascii="Times New Roman" w:hAnsi="Times New Roman" w:cs="Times New Roman"/>
              </w:rPr>
              <w:t xml:space="preserve"> -  (Н</w:t>
            </w:r>
            <w:r w:rsidRPr="00C63ED9">
              <w:rPr>
                <w:rFonts w:ascii="Times New Roman" w:hAnsi="Times New Roman" w:cs="Times New Roman"/>
                <w:vertAlign w:val="subscript"/>
              </w:rPr>
              <w:t>К</w:t>
            </w:r>
            <w:r w:rsidRPr="00C63ED9">
              <w:rPr>
                <w:rFonts w:ascii="Times New Roman" w:hAnsi="Times New Roman" w:cs="Times New Roman"/>
              </w:rPr>
              <w:t xml:space="preserve"> – Н</w:t>
            </w:r>
            <w:r w:rsidRPr="00C63ED9">
              <w:rPr>
                <w:rFonts w:ascii="Times New Roman" w:hAnsi="Times New Roman" w:cs="Times New Roman"/>
                <w:vertAlign w:val="subscript"/>
              </w:rPr>
              <w:t>Н</w:t>
            </w:r>
            <w:r w:rsidRPr="00C63ED9">
              <w:rPr>
                <w:rFonts w:ascii="Times New Roman" w:hAnsi="Times New Roman" w:cs="Times New Roman"/>
              </w:rPr>
              <w:t>)</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rPr>
              <w:t>Н</w:t>
            </w:r>
            <w:r w:rsidRPr="00C63ED9">
              <w:rPr>
                <w:rFonts w:ascii="Times New Roman" w:hAnsi="Times New Roman" w:cs="Times New Roman"/>
                <w:vertAlign w:val="subscript"/>
              </w:rPr>
              <w:t>К</w:t>
            </w:r>
            <w:r w:rsidRPr="00C63ED9">
              <w:rPr>
                <w:rFonts w:ascii="Times New Roman" w:hAnsi="Times New Roman" w:cs="Times New Roman"/>
              </w:rPr>
              <w:t xml:space="preserve"> – Н</w:t>
            </w:r>
            <w:r w:rsidRPr="00C63ED9">
              <w:rPr>
                <w:rFonts w:ascii="Times New Roman" w:hAnsi="Times New Roman" w:cs="Times New Roman"/>
                <w:vertAlign w:val="subscript"/>
              </w:rPr>
              <w:t>Н</w:t>
            </w:r>
            <w:r w:rsidRPr="00C63ED9">
              <w:rPr>
                <w:rFonts w:ascii="Times New Roman" w:hAnsi="Times New Roman" w:cs="Times New Roman"/>
              </w:rPr>
              <w:t>=4659</w:t>
            </w:r>
          </w:p>
          <w:p w:rsidR="00C63ED9" w:rsidRPr="00C63ED9" w:rsidRDefault="00C63ED9" w:rsidP="00C63ED9">
            <w:pPr>
              <w:spacing w:line="240" w:lineRule="auto"/>
              <w:jc w:val="center"/>
              <w:rPr>
                <w:rFonts w:ascii="Times New Roman" w:hAnsi="Times New Roman" w:cs="Times New Roman"/>
              </w:rPr>
            </w:pPr>
            <w:r w:rsidRPr="00C63ED9">
              <w:rPr>
                <w:rFonts w:ascii="Times New Roman" w:hAnsi="Times New Roman" w:cs="Times New Roman"/>
                <w:lang w:val="en-US"/>
              </w:rPr>
              <w:t>D</w:t>
            </w:r>
            <w:r w:rsidRPr="00C63ED9">
              <w:rPr>
                <w:rFonts w:ascii="Times New Roman" w:hAnsi="Times New Roman" w:cs="Times New Roman"/>
                <w:vertAlign w:val="subscript"/>
              </w:rPr>
              <w:t>Н</w:t>
            </w:r>
            <w:r w:rsidRPr="00C63ED9">
              <w:rPr>
                <w:rFonts w:ascii="Times New Roman" w:hAnsi="Times New Roman" w:cs="Times New Roman"/>
              </w:rPr>
              <w:t xml:space="preserve"> =4632-4659=-27</w:t>
            </w:r>
          </w:p>
        </w:tc>
      </w:tr>
    </w:tbl>
    <w:p w:rsidR="00C63ED9" w:rsidRPr="00C63ED9" w:rsidRDefault="00C63ED9" w:rsidP="00C63ED9">
      <w:pPr>
        <w:tabs>
          <w:tab w:val="center" w:pos="4718"/>
        </w:tabs>
        <w:ind w:firstLine="567"/>
        <w:jc w:val="right"/>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7</w:t>
      </w:r>
    </w:p>
    <w:p w:rsidR="00C63ED9" w:rsidRPr="00C63ED9" w:rsidRDefault="00C63ED9" w:rsidP="00C63ED9">
      <w:pPr>
        <w:jc w:val="center"/>
        <w:rPr>
          <w:rFonts w:ascii="Times New Roman" w:hAnsi="Times New Roman" w:cs="Times New Roman"/>
          <w:noProof/>
          <w:sz w:val="28"/>
          <w:szCs w:val="28"/>
        </w:rPr>
      </w:pPr>
      <w:r w:rsidRPr="00C63ED9">
        <w:rPr>
          <w:rFonts w:ascii="Times New Roman" w:hAnsi="Times New Roman" w:cs="Times New Roman"/>
          <w:sz w:val="28"/>
          <w:szCs w:val="28"/>
        </w:rPr>
        <w:t>Построение линии проектного уклона</w:t>
      </w:r>
      <w:r w:rsidRPr="00C63ED9">
        <w:rPr>
          <w:rFonts w:ascii="Times New Roman" w:hAnsi="Times New Roman" w:cs="Times New Roman"/>
          <w:noProof/>
          <w:sz w:val="28"/>
          <w:szCs w:val="28"/>
        </w:rPr>
        <w:drawing>
          <wp:inline distT="0" distB="0" distL="0" distR="0">
            <wp:extent cx="5882640" cy="3093457"/>
            <wp:effectExtent l="0" t="0" r="0" b="0"/>
            <wp:docPr id="20" name="Рисунок 20" descr="C:\Documents and Settings\user\Рабочий стол\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111.jpg"/>
                    <pic:cNvPicPr>
                      <a:picLocks noChangeAspect="1" noChangeArrowheads="1"/>
                    </pic:cNvPicPr>
                  </pic:nvPicPr>
                  <pic:blipFill>
                    <a:blip r:embed="rId59">
                      <a:extLst>
                        <a:ext uri="{28A0092B-C50C-407E-A947-70E740481C1C}">
                          <a14:useLocalDpi xmlns:a14="http://schemas.microsoft.com/office/drawing/2010/main" val="0"/>
                        </a:ext>
                      </a:extLst>
                    </a:blip>
                    <a:srcRect t="21260" b="23622"/>
                    <a:stretch>
                      <a:fillRect/>
                    </a:stretch>
                  </pic:blipFill>
                  <pic:spPr bwMode="auto">
                    <a:xfrm>
                      <a:off x="0" y="0"/>
                      <a:ext cx="5889541" cy="3097086"/>
                    </a:xfrm>
                    <a:prstGeom prst="rect">
                      <a:avLst/>
                    </a:prstGeom>
                    <a:noFill/>
                    <a:ln>
                      <a:noFill/>
                    </a:ln>
                  </pic:spPr>
                </pic:pic>
              </a:graphicData>
            </a:graphic>
          </wp:inline>
        </w:drawing>
      </w:r>
    </w:p>
    <w:p w:rsidR="00C63ED9" w:rsidRPr="00C63ED9" w:rsidRDefault="00C63ED9" w:rsidP="00C63ED9">
      <w:pPr>
        <w:jc w:val="center"/>
        <w:rPr>
          <w:rFonts w:ascii="Times New Roman" w:hAnsi="Times New Roman" w:cs="Times New Roman"/>
          <w:noProof/>
          <w:sz w:val="28"/>
          <w:szCs w:val="28"/>
        </w:rPr>
      </w:pPr>
    </w:p>
    <w:p w:rsidR="00C63ED9" w:rsidRPr="00C63ED9" w:rsidRDefault="00C63ED9" w:rsidP="00C63ED9">
      <w:pPr>
        <w:jc w:val="center"/>
        <w:rPr>
          <w:rFonts w:ascii="Times New Roman" w:hAnsi="Times New Roman" w:cs="Times New Roman"/>
          <w:noProof/>
          <w:sz w:val="28"/>
          <w:szCs w:val="28"/>
        </w:rPr>
      </w:pPr>
    </w:p>
    <w:p w:rsidR="00C63ED9" w:rsidRPr="00C63ED9" w:rsidRDefault="00C63ED9" w:rsidP="00C63ED9">
      <w:pPr>
        <w:jc w:val="center"/>
        <w:rPr>
          <w:rFonts w:ascii="Times New Roman" w:hAnsi="Times New Roman" w:cs="Times New Roman"/>
          <w:b/>
          <w:sz w:val="36"/>
          <w:szCs w:val="36"/>
        </w:rPr>
      </w:pPr>
      <m:oMath>
        <m:r>
          <m:rPr>
            <m:sty m:val="bi"/>
          </m:rPr>
          <w:rPr>
            <w:rFonts w:ascii="Cambria Math" w:hAnsi="Cambria Math" w:cs="Times New Roman"/>
            <w:sz w:val="36"/>
            <w:szCs w:val="36"/>
            <w:lang w:val="en-US"/>
          </w:rPr>
          <m:t>x</m:t>
        </m:r>
        <m:r>
          <m:rPr>
            <m:sty m:val="bi"/>
          </m:rPr>
          <w:rPr>
            <w:rFonts w:ascii="Cambria Math" w:hAnsi="Cambria Math" w:cs="Times New Roman"/>
            <w:sz w:val="36"/>
            <w:szCs w:val="36"/>
          </w:rPr>
          <m:t>=</m:t>
        </m:r>
        <m:f>
          <m:fPr>
            <m:ctrlPr>
              <w:rPr>
                <w:rFonts w:ascii="Cambria Math" w:hAnsi="Cambria Math" w:cs="Times New Roman"/>
                <w:b/>
                <w:i/>
                <w:sz w:val="36"/>
                <w:szCs w:val="36"/>
                <w:lang w:val="en-US"/>
              </w:rPr>
            </m:ctrlPr>
          </m:fPr>
          <m:num>
            <m:sSub>
              <m:sSubPr>
                <m:ctrlPr>
                  <w:rPr>
                    <w:rFonts w:ascii="Cambria Math" w:hAnsi="Cambria Math" w:cs="Times New Roman"/>
                    <w:b/>
                    <w:i/>
                    <w:sz w:val="36"/>
                    <w:szCs w:val="36"/>
                    <w:lang w:val="en-US"/>
                  </w:rPr>
                </m:ctrlPr>
              </m:sSubPr>
              <m:e>
                <m:r>
                  <m:rPr>
                    <m:sty m:val="bi"/>
                  </m:rPr>
                  <w:rPr>
                    <w:rFonts w:ascii="Cambria Math" w:hAnsi="Cambria Math" w:cs="Times New Roman"/>
                    <w:sz w:val="36"/>
                    <w:szCs w:val="36"/>
                    <w:lang w:val="en-US"/>
                  </w:rPr>
                  <m:t>h</m:t>
                </m:r>
              </m:e>
              <m:sub>
                <m:r>
                  <m:rPr>
                    <m:sty m:val="bi"/>
                  </m:rPr>
                  <w:rPr>
                    <w:rFonts w:ascii="Cambria Math" w:hAnsi="Cambria Math" w:cs="Times New Roman"/>
                    <w:sz w:val="36"/>
                    <w:szCs w:val="36"/>
                    <w:lang w:val="en-US"/>
                  </w:rPr>
                  <m:t>1</m:t>
                </m:r>
              </m:sub>
            </m:sSub>
            <m:r>
              <m:rPr>
                <m:sty m:val="bi"/>
              </m:rPr>
              <w:rPr>
                <w:rFonts w:ascii="Cambria Math" w:hAnsi="Cambria Math" w:cs="Times New Roman"/>
                <w:sz w:val="36"/>
                <w:szCs w:val="36"/>
              </w:rPr>
              <m:t>×</m:t>
            </m:r>
            <m:r>
              <m:rPr>
                <m:sty m:val="bi"/>
              </m:rPr>
              <w:rPr>
                <w:rFonts w:ascii="Cambria Math" w:hAnsi="Cambria Math" w:cs="Times New Roman"/>
                <w:sz w:val="36"/>
                <w:szCs w:val="36"/>
                <w:lang w:val="en-US"/>
              </w:rPr>
              <m:t>d</m:t>
            </m:r>
          </m:num>
          <m:den>
            <m:sSub>
              <m:sSubPr>
                <m:ctrlPr>
                  <w:rPr>
                    <w:rFonts w:ascii="Cambria Math" w:hAnsi="Cambria Math" w:cs="Times New Roman"/>
                    <w:b/>
                    <w:i/>
                    <w:sz w:val="36"/>
                    <w:szCs w:val="36"/>
                    <w:lang w:val="en-US"/>
                  </w:rPr>
                </m:ctrlPr>
              </m:sSubPr>
              <m:e>
                <m:r>
                  <m:rPr>
                    <m:sty m:val="bi"/>
                  </m:rPr>
                  <w:rPr>
                    <w:rFonts w:ascii="Cambria Math" w:hAnsi="Cambria Math" w:cs="Times New Roman"/>
                    <w:sz w:val="36"/>
                    <w:szCs w:val="36"/>
                    <w:lang w:val="en-US"/>
                  </w:rPr>
                  <m:t>h</m:t>
                </m:r>
              </m:e>
              <m:sub>
                <m:r>
                  <m:rPr>
                    <m:sty m:val="bi"/>
                  </m:rPr>
                  <w:rPr>
                    <w:rFonts w:ascii="Cambria Math" w:hAnsi="Cambria Math" w:cs="Times New Roman"/>
                    <w:sz w:val="36"/>
                    <w:szCs w:val="36"/>
                    <w:lang w:val="en-US"/>
                  </w:rPr>
                  <m:t>1</m:t>
                </m:r>
              </m:sub>
            </m:sSub>
            <m:r>
              <m:rPr>
                <m:sty m:val="bi"/>
              </m:rPr>
              <w:rPr>
                <w:rFonts w:ascii="Cambria Math" w:hAnsi="Cambria Math" w:cs="Times New Roman"/>
                <w:sz w:val="36"/>
                <w:szCs w:val="36"/>
              </w:rPr>
              <m:t>+</m:t>
            </m:r>
            <m:sSub>
              <m:sSubPr>
                <m:ctrlPr>
                  <w:rPr>
                    <w:rFonts w:ascii="Cambria Math" w:hAnsi="Cambria Math" w:cs="Times New Roman"/>
                    <w:b/>
                    <w:i/>
                    <w:sz w:val="36"/>
                    <w:szCs w:val="36"/>
                    <w:lang w:val="en-US"/>
                  </w:rPr>
                </m:ctrlPr>
              </m:sSubPr>
              <m:e>
                <m:r>
                  <m:rPr>
                    <m:sty m:val="bi"/>
                  </m:rPr>
                  <w:rPr>
                    <w:rFonts w:ascii="Cambria Math" w:hAnsi="Cambria Math" w:cs="Times New Roman"/>
                    <w:sz w:val="36"/>
                    <w:szCs w:val="36"/>
                    <w:lang w:val="en-US"/>
                  </w:rPr>
                  <m:t>h</m:t>
                </m:r>
              </m:e>
              <m:sub>
                <m:r>
                  <m:rPr>
                    <m:sty m:val="bi"/>
                  </m:rPr>
                  <w:rPr>
                    <w:rFonts w:ascii="Cambria Math" w:hAnsi="Cambria Math" w:cs="Times New Roman"/>
                    <w:sz w:val="36"/>
                    <w:szCs w:val="36"/>
                    <w:lang w:val="en-US"/>
                  </w:rPr>
                  <m:t>2</m:t>
                </m:r>
              </m:sub>
            </m:sSub>
          </m:den>
        </m:f>
      </m:oMath>
      <w:r w:rsidRPr="00C63ED9">
        <w:rPr>
          <w:rFonts w:ascii="Times New Roman" w:hAnsi="Times New Roman" w:cs="Times New Roman"/>
          <w:b/>
          <w:i/>
          <w:sz w:val="36"/>
          <w:szCs w:val="36"/>
        </w:rPr>
        <w:t xml:space="preserve">   или   </w:t>
      </w:r>
      <m:oMath>
        <m:r>
          <m:rPr>
            <m:sty m:val="bi"/>
          </m:rPr>
          <w:rPr>
            <w:rFonts w:ascii="Cambria Math" w:hAnsi="Cambria Math" w:cs="Times New Roman"/>
            <w:sz w:val="36"/>
            <w:szCs w:val="36"/>
            <w:lang w:val="en-US"/>
          </w:rPr>
          <m:t>d</m:t>
        </m:r>
        <m:r>
          <m:rPr>
            <m:sty m:val="bi"/>
          </m:rPr>
          <w:rPr>
            <w:rFonts w:ascii="Cambria Math" w:hAnsi="Cambria Math" w:cs="Times New Roman"/>
            <w:sz w:val="36"/>
            <w:szCs w:val="36"/>
          </w:rPr>
          <m:t>-</m:t>
        </m:r>
        <m:r>
          <m:rPr>
            <m:sty m:val="bi"/>
          </m:rPr>
          <w:rPr>
            <w:rFonts w:ascii="Cambria Math" w:hAnsi="Cambria Math" w:cs="Times New Roman"/>
            <w:sz w:val="36"/>
            <w:szCs w:val="36"/>
            <w:lang w:val="en-US"/>
          </w:rPr>
          <m:t>x</m:t>
        </m:r>
        <m:r>
          <m:rPr>
            <m:sty m:val="bi"/>
          </m:rPr>
          <w:rPr>
            <w:rFonts w:ascii="Cambria Math" w:hAnsi="Cambria Math" w:cs="Times New Roman"/>
            <w:sz w:val="36"/>
            <w:szCs w:val="36"/>
          </w:rPr>
          <m:t>=</m:t>
        </m:r>
        <m:f>
          <m:fPr>
            <m:ctrlPr>
              <w:rPr>
                <w:rFonts w:ascii="Cambria Math" w:hAnsi="Cambria Math" w:cs="Times New Roman"/>
                <w:b/>
                <w:i/>
                <w:sz w:val="36"/>
                <w:szCs w:val="36"/>
                <w:lang w:val="en-US"/>
              </w:rPr>
            </m:ctrlPr>
          </m:fPr>
          <m:num>
            <m:sSub>
              <m:sSubPr>
                <m:ctrlPr>
                  <w:rPr>
                    <w:rFonts w:ascii="Cambria Math" w:hAnsi="Cambria Math" w:cs="Times New Roman"/>
                    <w:b/>
                    <w:i/>
                    <w:sz w:val="36"/>
                    <w:szCs w:val="36"/>
                    <w:lang w:val="en-US"/>
                  </w:rPr>
                </m:ctrlPr>
              </m:sSubPr>
              <m:e>
                <m:r>
                  <m:rPr>
                    <m:sty m:val="bi"/>
                  </m:rPr>
                  <w:rPr>
                    <w:rFonts w:ascii="Cambria Math" w:hAnsi="Cambria Math" w:cs="Times New Roman"/>
                    <w:sz w:val="36"/>
                    <w:szCs w:val="36"/>
                    <w:lang w:val="en-US"/>
                  </w:rPr>
                  <m:t>h</m:t>
                </m:r>
              </m:e>
              <m:sub>
                <m:r>
                  <m:rPr>
                    <m:sty m:val="bi"/>
                  </m:rPr>
                  <w:rPr>
                    <w:rFonts w:ascii="Cambria Math" w:hAnsi="Cambria Math" w:cs="Times New Roman"/>
                    <w:sz w:val="36"/>
                    <w:szCs w:val="36"/>
                    <w:lang w:val="en-US"/>
                  </w:rPr>
                  <m:t>2</m:t>
                </m:r>
              </m:sub>
            </m:sSub>
            <m:r>
              <m:rPr>
                <m:sty m:val="bi"/>
              </m:rPr>
              <w:rPr>
                <w:rFonts w:ascii="Cambria Math" w:hAnsi="Cambria Math" w:cs="Times New Roman"/>
                <w:sz w:val="36"/>
                <w:szCs w:val="36"/>
              </w:rPr>
              <m:t>×</m:t>
            </m:r>
            <m:r>
              <m:rPr>
                <m:sty m:val="bi"/>
              </m:rPr>
              <w:rPr>
                <w:rFonts w:ascii="Cambria Math" w:hAnsi="Cambria Math" w:cs="Times New Roman"/>
                <w:sz w:val="36"/>
                <w:szCs w:val="36"/>
                <w:lang w:val="en-US"/>
              </w:rPr>
              <m:t>d</m:t>
            </m:r>
          </m:num>
          <m:den>
            <m:sSub>
              <m:sSubPr>
                <m:ctrlPr>
                  <w:rPr>
                    <w:rFonts w:ascii="Cambria Math" w:hAnsi="Cambria Math" w:cs="Times New Roman"/>
                    <w:b/>
                    <w:i/>
                    <w:sz w:val="36"/>
                    <w:szCs w:val="36"/>
                    <w:lang w:val="en-US"/>
                  </w:rPr>
                </m:ctrlPr>
              </m:sSubPr>
              <m:e>
                <m:r>
                  <m:rPr>
                    <m:sty m:val="bi"/>
                  </m:rPr>
                  <w:rPr>
                    <w:rFonts w:ascii="Cambria Math" w:hAnsi="Cambria Math" w:cs="Times New Roman"/>
                    <w:sz w:val="36"/>
                    <w:szCs w:val="36"/>
                    <w:lang w:val="en-US"/>
                  </w:rPr>
                  <m:t>h</m:t>
                </m:r>
              </m:e>
              <m:sub>
                <m:r>
                  <m:rPr>
                    <m:sty m:val="bi"/>
                  </m:rPr>
                  <w:rPr>
                    <w:rFonts w:ascii="Cambria Math" w:hAnsi="Cambria Math" w:cs="Times New Roman"/>
                    <w:sz w:val="36"/>
                    <w:szCs w:val="36"/>
                    <w:lang w:val="en-US"/>
                  </w:rPr>
                  <m:t>1</m:t>
                </m:r>
              </m:sub>
            </m:sSub>
            <m:r>
              <m:rPr>
                <m:sty m:val="bi"/>
              </m:rPr>
              <w:rPr>
                <w:rFonts w:ascii="Cambria Math" w:hAnsi="Cambria Math" w:cs="Times New Roman"/>
                <w:sz w:val="36"/>
                <w:szCs w:val="36"/>
              </w:rPr>
              <m:t>+</m:t>
            </m:r>
            <m:sSub>
              <m:sSubPr>
                <m:ctrlPr>
                  <w:rPr>
                    <w:rFonts w:ascii="Cambria Math" w:hAnsi="Cambria Math" w:cs="Times New Roman"/>
                    <w:b/>
                    <w:i/>
                    <w:sz w:val="36"/>
                    <w:szCs w:val="36"/>
                    <w:lang w:val="en-US"/>
                  </w:rPr>
                </m:ctrlPr>
              </m:sSubPr>
              <m:e>
                <m:r>
                  <m:rPr>
                    <m:sty m:val="bi"/>
                  </m:rPr>
                  <w:rPr>
                    <w:rFonts w:ascii="Cambria Math" w:hAnsi="Cambria Math" w:cs="Times New Roman"/>
                    <w:sz w:val="36"/>
                    <w:szCs w:val="36"/>
                    <w:lang w:val="en-US"/>
                  </w:rPr>
                  <m:t>h</m:t>
                </m:r>
              </m:e>
              <m:sub>
                <m:r>
                  <m:rPr>
                    <m:sty m:val="bi"/>
                  </m:rPr>
                  <w:rPr>
                    <w:rFonts w:ascii="Cambria Math" w:hAnsi="Cambria Math" w:cs="Times New Roman"/>
                    <w:sz w:val="36"/>
                    <w:szCs w:val="36"/>
                    <w:lang w:val="en-US"/>
                  </w:rPr>
                  <m:t>2</m:t>
                </m:r>
              </m:sub>
            </m:sSub>
          </m:den>
        </m:f>
      </m:oMath>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8</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Способы нанесения горизонталей</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eastAsiaTheme="minorHAnsi" w:hAnsi="Times New Roman" w:cs="Times New Roman"/>
          <w:sz w:val="28"/>
          <w:szCs w:val="28"/>
          <w:lang w:eastAsia="en-US"/>
        </w:rPr>
        <w:t xml:space="preserve">1.Графический способ интерполирования </w:t>
      </w:r>
      <w:r w:rsidRPr="00C63ED9">
        <w:rPr>
          <w:rFonts w:ascii="Times New Roman" w:hAnsi="Times New Roman" w:cs="Times New Roman"/>
          <w:b/>
          <w:noProof/>
          <w:sz w:val="28"/>
          <w:szCs w:val="28"/>
        </w:rPr>
        <w:drawing>
          <wp:inline distT="0" distB="0" distL="0" distR="0">
            <wp:extent cx="3600450" cy="2867135"/>
            <wp:effectExtent l="0" t="0" r="0" b="0"/>
            <wp:docPr id="21" name="Рисунок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0" cstate="print"/>
                    <a:stretch>
                      <a:fillRect/>
                    </a:stretch>
                  </pic:blipFill>
                  <pic:spPr>
                    <a:xfrm>
                      <a:off x="0" y="0"/>
                      <a:ext cx="3620168" cy="2882837"/>
                    </a:xfrm>
                    <a:prstGeom prst="rect">
                      <a:avLst/>
                    </a:prstGeom>
                  </pic:spPr>
                </pic:pic>
              </a:graphicData>
            </a:graphic>
          </wp:inline>
        </w:drawing>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 xml:space="preserve">2.Линейный способ </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b/>
          <w:noProof/>
          <w:sz w:val="28"/>
          <w:szCs w:val="28"/>
        </w:rPr>
        <w:drawing>
          <wp:inline distT="0" distB="0" distL="0" distR="0">
            <wp:extent cx="3276600" cy="4149295"/>
            <wp:effectExtent l="0" t="0" r="0" b="0"/>
            <wp:docPr id="25" name="Рисунок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1" cstate="print"/>
                    <a:stretch>
                      <a:fillRect/>
                    </a:stretch>
                  </pic:blipFill>
                  <pic:spPr>
                    <a:xfrm>
                      <a:off x="0" y="0"/>
                      <a:ext cx="3284462" cy="4159250"/>
                    </a:xfrm>
                    <a:prstGeom prst="rect">
                      <a:avLst/>
                    </a:prstGeom>
                  </pic:spPr>
                </pic:pic>
              </a:graphicData>
            </a:graphic>
          </wp:inline>
        </w:drawing>
      </w:r>
    </w:p>
    <w:p w:rsidR="00C63ED9" w:rsidRPr="00C63ED9" w:rsidRDefault="00C63ED9" w:rsidP="00C63ED9">
      <w:pPr>
        <w:tabs>
          <w:tab w:val="center" w:pos="4718"/>
        </w:tabs>
        <w:ind w:firstLine="567"/>
        <w:jc w:val="center"/>
        <w:rPr>
          <w:rFonts w:ascii="Times New Roman" w:hAnsi="Times New Roman" w:cs="Times New Roman"/>
          <w:sz w:val="28"/>
          <w:szCs w:val="28"/>
        </w:rPr>
      </w:pP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9</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План участка</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М – 1:500</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Горизонтали проведены через 0.5 м</w:t>
      </w:r>
    </w:p>
    <w:p w:rsidR="00C63ED9" w:rsidRPr="00C63ED9" w:rsidRDefault="00C63ED9" w:rsidP="00C63ED9">
      <w:pPr>
        <w:tabs>
          <w:tab w:val="center" w:pos="4718"/>
        </w:tabs>
        <w:jc w:val="cente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6120130" cy="5550535"/>
            <wp:effectExtent l="0" t="0" r="0" b="0"/>
            <wp:docPr id="26"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2" cstate="print"/>
                    <a:stretch>
                      <a:fillRect/>
                    </a:stretch>
                  </pic:blipFill>
                  <pic:spPr>
                    <a:xfrm>
                      <a:off x="0" y="0"/>
                      <a:ext cx="6120130" cy="5550535"/>
                    </a:xfrm>
                    <a:prstGeom prst="rect">
                      <a:avLst/>
                    </a:prstGeom>
                  </pic:spPr>
                </pic:pic>
              </a:graphicData>
            </a:graphic>
          </wp:inline>
        </w:drawing>
      </w:r>
    </w:p>
    <w:p w:rsidR="00C63ED9" w:rsidRPr="00C63ED9" w:rsidRDefault="00C63ED9" w:rsidP="00C63ED9">
      <w:pPr>
        <w:tabs>
          <w:tab w:val="center" w:pos="4718"/>
        </w:tabs>
        <w:ind w:firstLine="567"/>
        <w:jc w:val="cente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rPr>
          <w:rFonts w:ascii="Times New Roman" w:hAnsi="Times New Roman" w:cs="Times New Roman"/>
          <w:sz w:val="28"/>
          <w:szCs w:val="28"/>
        </w:rPr>
      </w:pP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t>ПРИЛОЖЕНИЕ 10</w:t>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t>Пример оформления ведомости координат вершин теодолитного хода</w:t>
      </w:r>
    </w:p>
    <w:p w:rsidR="00C63ED9" w:rsidRPr="00C63ED9" w:rsidRDefault="00C63ED9" w:rsidP="00C63ED9">
      <w:pPr>
        <w:tabs>
          <w:tab w:val="center" w:pos="4718"/>
        </w:tabs>
        <w:jc w:val="center"/>
        <w:rPr>
          <w:rFonts w:ascii="Times New Roman" w:hAnsi="Times New Roman" w:cs="Times New Roman"/>
          <w:sz w:val="28"/>
          <w:szCs w:val="28"/>
        </w:rPr>
      </w:pPr>
      <w:r w:rsidRPr="00C63ED9">
        <w:rPr>
          <w:rFonts w:ascii="Times New Roman" w:hAnsi="Times New Roman" w:cs="Times New Roman"/>
          <w:b/>
          <w:bCs/>
          <w:noProof/>
          <w:sz w:val="28"/>
          <w:szCs w:val="28"/>
        </w:rPr>
        <w:drawing>
          <wp:inline distT="0" distB="0" distL="0" distR="0">
            <wp:extent cx="4175936" cy="7444740"/>
            <wp:effectExtent l="0" t="0" r="0" b="0"/>
            <wp:docPr id="27" name="Рисунок 27" descr="та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81864" cy="7455309"/>
                    </a:xfrm>
                    <a:prstGeom prst="rect">
                      <a:avLst/>
                    </a:prstGeom>
                    <a:noFill/>
                    <a:ln>
                      <a:noFill/>
                    </a:ln>
                  </pic:spPr>
                </pic:pic>
              </a:graphicData>
            </a:graphic>
          </wp:inline>
        </w:drawing>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11</w:t>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t>Условные знаки топографических планов</w:t>
      </w:r>
    </w:p>
    <w:p w:rsidR="00C63ED9" w:rsidRPr="00C63ED9" w:rsidRDefault="00C63ED9" w:rsidP="00C63ED9">
      <w:pPr>
        <w:tabs>
          <w:tab w:val="center" w:pos="4718"/>
        </w:tabs>
        <w:jc w:val="right"/>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394960" cy="763455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З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96882" cy="7637276"/>
                    </a:xfrm>
                    <a:prstGeom prst="rect">
                      <a:avLst/>
                    </a:prstGeom>
                  </pic:spPr>
                </pic:pic>
              </a:graphicData>
            </a:graphic>
          </wp:inline>
        </w:drawing>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11</w:t>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t>Продолжение</w:t>
      </w:r>
    </w:p>
    <w:p w:rsidR="00C63ED9" w:rsidRPr="00C63ED9" w:rsidRDefault="00C63ED9" w:rsidP="00C63ED9">
      <w:pPr>
        <w:tabs>
          <w:tab w:val="center" w:pos="4718"/>
        </w:tabs>
        <w:jc w:val="right"/>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715000" cy="808745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УЗ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15399" cy="8088018"/>
                    </a:xfrm>
                    <a:prstGeom prst="rect">
                      <a:avLst/>
                    </a:prstGeom>
                  </pic:spPr>
                </pic:pic>
              </a:graphicData>
            </a:graphic>
          </wp:inline>
        </w:drawing>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12</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Пример оформления топографического плана</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5215825" cy="7505700"/>
            <wp:effectExtent l="0" t="0" r="0" b="0"/>
            <wp:docPr id="30" name="Рисунок 30" descr="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9025" cy="7510305"/>
                    </a:xfrm>
                    <a:prstGeom prst="rect">
                      <a:avLst/>
                    </a:prstGeom>
                    <a:noFill/>
                    <a:ln>
                      <a:noFill/>
                    </a:ln>
                  </pic:spPr>
                </pic:pic>
              </a:graphicData>
            </a:graphic>
          </wp:inline>
        </w:drawing>
      </w:r>
    </w:p>
    <w:p w:rsidR="00C63ED9" w:rsidRPr="00C63ED9" w:rsidRDefault="00C63ED9" w:rsidP="00C63ED9">
      <w:pPr>
        <w:tabs>
          <w:tab w:val="center" w:pos="4718"/>
        </w:tabs>
        <w:jc w:val="cente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tabs>
          <w:tab w:val="center" w:pos="4718"/>
        </w:tabs>
        <w:ind w:firstLine="567"/>
        <w:jc w:val="right"/>
        <w:rPr>
          <w:rFonts w:ascii="Times New Roman" w:hAnsi="Times New Roman" w:cs="Times New Roman"/>
          <w:sz w:val="28"/>
          <w:szCs w:val="28"/>
        </w:rPr>
      </w:pPr>
      <w:r w:rsidRPr="00C63ED9">
        <w:rPr>
          <w:rFonts w:ascii="Times New Roman" w:hAnsi="Times New Roman" w:cs="Times New Roman"/>
          <w:sz w:val="28"/>
          <w:szCs w:val="28"/>
        </w:rPr>
        <w:lastRenderedPageBreak/>
        <w:t>ПРИЛОЖЕНИЕ 13</w:t>
      </w:r>
    </w:p>
    <w:p w:rsidR="00C63ED9" w:rsidRPr="00C63ED9" w:rsidRDefault="00C63ED9" w:rsidP="00C63ED9">
      <w:pPr>
        <w:tabs>
          <w:tab w:val="center" w:pos="4718"/>
        </w:tabs>
        <w:ind w:firstLine="567"/>
        <w:jc w:val="center"/>
        <w:rPr>
          <w:rFonts w:ascii="Times New Roman" w:hAnsi="Times New Roman" w:cs="Times New Roman"/>
          <w:sz w:val="28"/>
          <w:szCs w:val="28"/>
        </w:rPr>
      </w:pPr>
      <w:r w:rsidRPr="00C63ED9">
        <w:rPr>
          <w:rFonts w:ascii="Times New Roman" w:hAnsi="Times New Roman" w:cs="Times New Roman"/>
          <w:sz w:val="28"/>
          <w:szCs w:val="28"/>
        </w:rPr>
        <w:t>Пример расчета данных для выноса проектных точек в натуру</w:t>
      </w:r>
    </w:p>
    <w:p w:rsidR="00C63ED9" w:rsidRPr="00C63ED9" w:rsidRDefault="00C63ED9" w:rsidP="00C63ED9">
      <w:pPr>
        <w:pStyle w:val="ab"/>
        <w:spacing w:line="360" w:lineRule="auto"/>
        <w:jc w:val="center"/>
        <w:rPr>
          <w:rFonts w:ascii="Times New Roman" w:hAnsi="Times New Roman" w:cs="Times New Roman"/>
          <w:b w:val="0"/>
          <w:color w:val="auto"/>
          <w:sz w:val="28"/>
          <w:szCs w:val="28"/>
        </w:rPr>
      </w:pPr>
      <w:r w:rsidRPr="00C63ED9">
        <w:rPr>
          <w:rFonts w:ascii="Times New Roman" w:hAnsi="Times New Roman" w:cs="Times New Roman"/>
          <w:b w:val="0"/>
          <w:noProof/>
          <w:color w:val="auto"/>
          <w:sz w:val="28"/>
          <w:szCs w:val="28"/>
          <w:lang w:eastAsia="ru-RU"/>
        </w:rPr>
        <w:drawing>
          <wp:inline distT="0" distB="0" distL="0" distR="0">
            <wp:extent cx="6120130" cy="3114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ВПЗ.jpg"/>
                    <pic:cNvPicPr/>
                  </pic:nvPicPr>
                  <pic:blipFill>
                    <a:blip r:embed="rId67">
                      <a:extLst>
                        <a:ext uri="{28A0092B-C50C-407E-A947-70E740481C1C}">
                          <a14:useLocalDpi xmlns:a14="http://schemas.microsoft.com/office/drawing/2010/main" val="0"/>
                        </a:ext>
                      </a:extLst>
                    </a:blip>
                    <a:stretch>
                      <a:fillRect/>
                    </a:stretch>
                  </pic:blipFill>
                  <pic:spPr>
                    <a:xfrm>
                      <a:off x="0" y="0"/>
                      <a:ext cx="6120130" cy="3114675"/>
                    </a:xfrm>
                    <a:prstGeom prst="rect">
                      <a:avLst/>
                    </a:prstGeom>
                  </pic:spPr>
                </pic:pic>
              </a:graphicData>
            </a:graphic>
          </wp:inline>
        </w:drawing>
      </w:r>
    </w:p>
    <w:p w:rsidR="00C63ED9" w:rsidRPr="00C63ED9" w:rsidRDefault="00C63ED9" w:rsidP="00C63ED9">
      <w:pPr>
        <w:rPr>
          <w:rFonts w:ascii="Times New Roman" w:hAnsi="Times New Roman" w:cs="Times New Roman"/>
          <w:bCs/>
          <w:sz w:val="28"/>
          <w:szCs w:val="28"/>
        </w:rPr>
      </w:pPr>
      <w:r w:rsidRPr="00C63ED9">
        <w:rPr>
          <w:rFonts w:ascii="Times New Roman" w:hAnsi="Times New Roman" w:cs="Times New Roman"/>
          <w:b/>
          <w:sz w:val="28"/>
          <w:szCs w:val="28"/>
        </w:rPr>
        <w:br w:type="page"/>
      </w:r>
    </w:p>
    <w:p w:rsidR="00C63ED9" w:rsidRPr="00C63ED9" w:rsidRDefault="00C63ED9" w:rsidP="00C63ED9">
      <w:pPr>
        <w:pStyle w:val="ab"/>
        <w:spacing w:line="360" w:lineRule="auto"/>
        <w:jc w:val="right"/>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lastRenderedPageBreak/>
        <w:t>ПРИЛОЖЕНИЕ 14</w:t>
      </w:r>
    </w:p>
    <w:p w:rsidR="00C63ED9" w:rsidRPr="00C63ED9" w:rsidRDefault="00C63ED9" w:rsidP="00C63ED9">
      <w:pPr>
        <w:pStyle w:val="ab"/>
        <w:spacing w:line="360" w:lineRule="auto"/>
        <w:jc w:val="center"/>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t>Пример оформления титульного листа папки отчета</w:t>
      </w:r>
    </w:p>
    <w:p w:rsidR="00C63ED9" w:rsidRPr="00C63ED9" w:rsidRDefault="00C63ED9" w:rsidP="00C63ED9">
      <w:pPr>
        <w:pStyle w:val="ab"/>
        <w:pBdr>
          <w:top w:val="single" w:sz="12" w:space="1" w:color="auto"/>
          <w:left w:val="single" w:sz="12" w:space="4" w:color="auto"/>
          <w:bottom w:val="single" w:sz="12" w:space="1" w:color="auto"/>
          <w:right w:val="single" w:sz="12" w:space="4" w:color="auto"/>
        </w:pBdr>
        <w:spacing w:line="360" w:lineRule="auto"/>
        <w:jc w:val="center"/>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t>МИНИСТЕРСТВО ОБРАЗОВАНИЯ И НАУКИ РФ</w:t>
      </w:r>
    </w:p>
    <w:p w:rsidR="00C63ED9" w:rsidRPr="00C63ED9" w:rsidRDefault="00C63ED9" w:rsidP="00C63ED9">
      <w:pPr>
        <w:pStyle w:val="ab"/>
        <w:pBdr>
          <w:top w:val="single" w:sz="12" w:space="1" w:color="auto"/>
          <w:left w:val="single" w:sz="12" w:space="4" w:color="auto"/>
          <w:bottom w:val="single" w:sz="12" w:space="1" w:color="auto"/>
          <w:right w:val="single" w:sz="12" w:space="4" w:color="auto"/>
        </w:pBdr>
        <w:spacing w:line="360" w:lineRule="auto"/>
        <w:jc w:val="center"/>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t>ФГБОУ ВО КАБАРДИНО-БАЛКАРСКИЙ ГОСУДАРСТВЕННЫЙ</w:t>
      </w:r>
    </w:p>
    <w:p w:rsidR="00C63ED9" w:rsidRPr="00C63ED9" w:rsidRDefault="00C63ED9" w:rsidP="00C63ED9">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sz w:val="28"/>
          <w:szCs w:val="28"/>
        </w:rPr>
      </w:pPr>
      <w:r w:rsidRPr="00C63ED9">
        <w:rPr>
          <w:rFonts w:ascii="Times New Roman" w:hAnsi="Times New Roman" w:cs="Times New Roman"/>
          <w:sz w:val="28"/>
          <w:szCs w:val="28"/>
        </w:rPr>
        <w:t>УНИВЕРСИТЕТ им Х.М. БЕРБЕКОВА</w:t>
      </w:r>
    </w:p>
    <w:p w:rsidR="00C63ED9" w:rsidRPr="00C63ED9" w:rsidRDefault="00C63ED9" w:rsidP="00C63ED9">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sz w:val="28"/>
          <w:szCs w:val="28"/>
        </w:rPr>
      </w:pPr>
      <w:r w:rsidRPr="00C63ED9">
        <w:rPr>
          <w:rFonts w:ascii="Times New Roman" w:hAnsi="Times New Roman" w:cs="Times New Roman"/>
          <w:sz w:val="28"/>
          <w:szCs w:val="28"/>
        </w:rPr>
        <w:t>ИНСТИТУТ АРХИТЕКТУРЫ, СТРОТЕЛЬСТВА И ДИЗАЙНА</w:t>
      </w:r>
    </w:p>
    <w:p w:rsidR="00C63ED9" w:rsidRPr="00C63ED9" w:rsidRDefault="00C63ED9" w:rsidP="00C63ED9">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sz w:val="28"/>
          <w:szCs w:val="28"/>
        </w:rPr>
      </w:pPr>
      <w:r w:rsidRPr="00C63ED9">
        <w:rPr>
          <w:rFonts w:ascii="Times New Roman" w:hAnsi="Times New Roman" w:cs="Times New Roman"/>
          <w:sz w:val="28"/>
          <w:szCs w:val="28"/>
        </w:rPr>
        <w:t>КАФЕДРА «АРХИТЕКТУРНОЕ ПРОЕКТИРОВАНИЕ, ДИЗАЙН И ДЕКОРАТИВНО-ПРИКЛАДНОЕ ИСКУССТВО»</w:t>
      </w: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44"/>
          <w:szCs w:val="44"/>
        </w:rPr>
      </w:pPr>
      <w:r w:rsidRPr="00C63ED9">
        <w:rPr>
          <w:rFonts w:ascii="Times New Roman" w:hAnsi="Times New Roman" w:cs="Times New Roman"/>
          <w:b/>
          <w:sz w:val="44"/>
          <w:szCs w:val="44"/>
        </w:rPr>
        <w:t>ОТЧЕТ ПО ГЕОДЕЗИЧЕСКОЙ ПРАКТИКЕ</w:t>
      </w: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jc w:val="right"/>
        <w:rPr>
          <w:rFonts w:ascii="Times New Roman" w:hAnsi="Times New Roman" w:cs="Times New Roman"/>
          <w:sz w:val="28"/>
          <w:szCs w:val="28"/>
        </w:rPr>
      </w:pPr>
      <w:r w:rsidRPr="00C63ED9">
        <w:rPr>
          <w:rFonts w:ascii="Times New Roman" w:hAnsi="Times New Roman" w:cs="Times New Roman"/>
          <w:sz w:val="28"/>
          <w:szCs w:val="28"/>
        </w:rPr>
        <w:t>Выполнила бригада №1</w:t>
      </w:r>
    </w:p>
    <w:p w:rsidR="00C63ED9" w:rsidRPr="00C63ED9" w:rsidRDefault="00C63ED9" w:rsidP="00C63ED9">
      <w:pPr>
        <w:pBdr>
          <w:top w:val="single" w:sz="12" w:space="1" w:color="auto"/>
          <w:left w:val="single" w:sz="12" w:space="4" w:color="auto"/>
          <w:bottom w:val="single" w:sz="12" w:space="1" w:color="auto"/>
          <w:right w:val="single" w:sz="12" w:space="4" w:color="auto"/>
        </w:pBdr>
        <w:jc w:val="right"/>
        <w:rPr>
          <w:rFonts w:ascii="Times New Roman" w:hAnsi="Times New Roman" w:cs="Times New Roman"/>
          <w:sz w:val="28"/>
          <w:szCs w:val="28"/>
        </w:rPr>
      </w:pPr>
      <w:r w:rsidRPr="00C63ED9">
        <w:rPr>
          <w:rFonts w:ascii="Times New Roman" w:hAnsi="Times New Roman" w:cs="Times New Roman"/>
          <w:sz w:val="28"/>
          <w:szCs w:val="28"/>
        </w:rPr>
        <w:t>Бригадир _________________</w:t>
      </w:r>
    </w:p>
    <w:p w:rsidR="00C63ED9" w:rsidRPr="00C63ED9" w:rsidRDefault="00C63ED9" w:rsidP="00C63ED9">
      <w:pPr>
        <w:pBdr>
          <w:top w:val="single" w:sz="12" w:space="1" w:color="auto"/>
          <w:left w:val="single" w:sz="12" w:space="4" w:color="auto"/>
          <w:bottom w:val="single" w:sz="12" w:space="1" w:color="auto"/>
          <w:right w:val="single" w:sz="12" w:space="4" w:color="auto"/>
        </w:pBdr>
        <w:jc w:val="right"/>
        <w:rPr>
          <w:rFonts w:ascii="Times New Roman" w:hAnsi="Times New Roman" w:cs="Times New Roman"/>
          <w:sz w:val="28"/>
          <w:szCs w:val="28"/>
        </w:rPr>
      </w:pPr>
      <w:r w:rsidRPr="00C63ED9">
        <w:rPr>
          <w:rFonts w:ascii="Times New Roman" w:hAnsi="Times New Roman" w:cs="Times New Roman"/>
          <w:sz w:val="28"/>
          <w:szCs w:val="28"/>
        </w:rPr>
        <w:t>Состав бригады:</w:t>
      </w:r>
    </w:p>
    <w:p w:rsidR="00C63ED9" w:rsidRPr="00C63ED9" w:rsidRDefault="00C63ED9" w:rsidP="00C63ED9">
      <w:pPr>
        <w:pBdr>
          <w:top w:val="single" w:sz="12" w:space="1" w:color="auto"/>
          <w:left w:val="single" w:sz="12" w:space="4" w:color="auto"/>
          <w:bottom w:val="single" w:sz="12" w:space="1" w:color="auto"/>
          <w:right w:val="single" w:sz="12" w:space="4" w:color="auto"/>
        </w:pBdr>
        <w:jc w:val="right"/>
        <w:rPr>
          <w:rFonts w:ascii="Times New Roman" w:hAnsi="Times New Roman" w:cs="Times New Roman"/>
          <w:sz w:val="28"/>
          <w:szCs w:val="28"/>
        </w:rPr>
      </w:pPr>
      <w:r w:rsidRPr="00C63ED9">
        <w:rPr>
          <w:rFonts w:ascii="Times New Roman" w:hAnsi="Times New Roman" w:cs="Times New Roman"/>
          <w:sz w:val="28"/>
          <w:szCs w:val="28"/>
        </w:rPr>
        <w:t>_________________</w:t>
      </w:r>
    </w:p>
    <w:p w:rsidR="00C63ED9" w:rsidRPr="00C63ED9" w:rsidRDefault="00C63ED9" w:rsidP="00C63ED9">
      <w:pPr>
        <w:pBdr>
          <w:top w:val="single" w:sz="12" w:space="1" w:color="auto"/>
          <w:left w:val="single" w:sz="12" w:space="4" w:color="auto"/>
          <w:bottom w:val="single" w:sz="12" w:space="1" w:color="auto"/>
          <w:right w:val="single" w:sz="12" w:space="4" w:color="auto"/>
        </w:pBdr>
        <w:jc w:val="right"/>
        <w:rPr>
          <w:rFonts w:ascii="Times New Roman" w:hAnsi="Times New Roman" w:cs="Times New Roman"/>
          <w:sz w:val="28"/>
          <w:szCs w:val="28"/>
        </w:rPr>
      </w:pPr>
      <w:r w:rsidRPr="00C63ED9">
        <w:rPr>
          <w:rFonts w:ascii="Times New Roman" w:hAnsi="Times New Roman" w:cs="Times New Roman"/>
          <w:sz w:val="28"/>
          <w:szCs w:val="28"/>
        </w:rPr>
        <w:t>_________________</w:t>
      </w:r>
    </w:p>
    <w:p w:rsidR="00C63ED9" w:rsidRPr="00C63ED9" w:rsidRDefault="00C63ED9" w:rsidP="00C63ED9">
      <w:pPr>
        <w:pBdr>
          <w:top w:val="single" w:sz="12" w:space="1" w:color="auto"/>
          <w:left w:val="single" w:sz="12" w:space="4" w:color="auto"/>
          <w:bottom w:val="single" w:sz="12" w:space="1" w:color="auto"/>
          <w:right w:val="single" w:sz="12" w:space="4" w:color="auto"/>
        </w:pBdr>
        <w:jc w:val="right"/>
        <w:rPr>
          <w:rFonts w:ascii="Times New Roman" w:hAnsi="Times New Roman" w:cs="Times New Roman"/>
          <w:sz w:val="28"/>
          <w:szCs w:val="28"/>
        </w:rPr>
      </w:pPr>
      <w:r w:rsidRPr="00C63ED9">
        <w:rPr>
          <w:rFonts w:ascii="Times New Roman" w:hAnsi="Times New Roman" w:cs="Times New Roman"/>
          <w:sz w:val="28"/>
          <w:szCs w:val="28"/>
        </w:rPr>
        <w:t>_________________</w:t>
      </w: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rPr>
          <w:rFonts w:ascii="Times New Roman" w:hAnsi="Times New Roman" w:cs="Times New Roman"/>
          <w:sz w:val="28"/>
          <w:szCs w:val="28"/>
        </w:rPr>
      </w:pPr>
    </w:p>
    <w:p w:rsidR="00C63ED9" w:rsidRPr="00C63ED9" w:rsidRDefault="00C63ED9" w:rsidP="00C63ED9">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sz w:val="28"/>
          <w:szCs w:val="28"/>
        </w:rPr>
      </w:pPr>
      <w:r w:rsidRPr="00C63ED9">
        <w:rPr>
          <w:rFonts w:ascii="Times New Roman" w:hAnsi="Times New Roman" w:cs="Times New Roman"/>
          <w:sz w:val="28"/>
          <w:szCs w:val="28"/>
        </w:rPr>
        <w:t>НАЛЬЧИК 2019</w:t>
      </w:r>
    </w:p>
    <w:p w:rsidR="00C63ED9" w:rsidRPr="00C63ED9" w:rsidRDefault="00C63ED9" w:rsidP="00C63ED9">
      <w:pPr>
        <w:pStyle w:val="ab"/>
        <w:spacing w:line="360" w:lineRule="auto"/>
        <w:jc w:val="right"/>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lastRenderedPageBreak/>
        <w:t>ПРИЛОЖЕНИЕ 15</w:t>
      </w:r>
    </w:p>
    <w:p w:rsidR="00C63ED9" w:rsidRPr="00C63ED9" w:rsidRDefault="00C63ED9" w:rsidP="00C63ED9">
      <w:pPr>
        <w:pStyle w:val="ab"/>
        <w:spacing w:line="360" w:lineRule="auto"/>
        <w:jc w:val="center"/>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t>Категории сложности инженерно-геологических условий</w:t>
      </w:r>
    </w:p>
    <w:tbl>
      <w:tblPr>
        <w:tblW w:w="0" w:type="auto"/>
        <w:tblInd w:w="60" w:type="dxa"/>
        <w:tblCellMar>
          <w:left w:w="60" w:type="dxa"/>
          <w:right w:w="60" w:type="dxa"/>
        </w:tblCellMar>
        <w:tblLook w:val="0000" w:firstRow="0" w:lastRow="0" w:firstColumn="0" w:lastColumn="0" w:noHBand="0" w:noVBand="0"/>
      </w:tblPr>
      <w:tblGrid>
        <w:gridCol w:w="2421"/>
        <w:gridCol w:w="2489"/>
        <w:gridCol w:w="2394"/>
        <w:gridCol w:w="2394"/>
      </w:tblGrid>
      <w:tr w:rsidR="00C63ED9" w:rsidRPr="00C63ED9" w:rsidTr="00C63ED9">
        <w:tc>
          <w:tcPr>
            <w:tcW w:w="0" w:type="auto"/>
            <w:tcBorders>
              <w:top w:val="single" w:sz="2" w:space="0" w:color="auto"/>
              <w:left w:val="single" w:sz="2" w:space="0" w:color="auto"/>
              <w:bottom w:val="single" w:sz="2" w:space="0" w:color="auto"/>
              <w:right w:val="single" w:sz="2" w:space="0" w:color="auto"/>
            </w:tcBorders>
            <w:vAlign w:val="center"/>
          </w:tcPr>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Факторы</w:t>
            </w:r>
          </w:p>
        </w:tc>
        <w:tc>
          <w:tcPr>
            <w:tcW w:w="0" w:type="auto"/>
            <w:tcBorders>
              <w:top w:val="single" w:sz="2" w:space="0" w:color="auto"/>
              <w:left w:val="single" w:sz="2" w:space="0" w:color="auto"/>
              <w:bottom w:val="single" w:sz="2" w:space="0" w:color="auto"/>
              <w:right w:val="single" w:sz="2" w:space="0" w:color="auto"/>
            </w:tcBorders>
            <w:vAlign w:val="center"/>
          </w:tcPr>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I (простая)</w:t>
            </w:r>
          </w:p>
        </w:tc>
        <w:tc>
          <w:tcPr>
            <w:tcW w:w="0" w:type="auto"/>
            <w:tcBorders>
              <w:top w:val="single" w:sz="2" w:space="0" w:color="auto"/>
              <w:left w:val="single" w:sz="2" w:space="0" w:color="auto"/>
              <w:bottom w:val="single" w:sz="2" w:space="0" w:color="auto"/>
              <w:right w:val="single" w:sz="2" w:space="0" w:color="auto"/>
            </w:tcBorders>
            <w:vAlign w:val="center"/>
          </w:tcPr>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II (средней сложности)</w:t>
            </w:r>
          </w:p>
        </w:tc>
        <w:tc>
          <w:tcPr>
            <w:tcW w:w="0" w:type="auto"/>
            <w:tcBorders>
              <w:top w:val="single" w:sz="2" w:space="0" w:color="auto"/>
              <w:left w:val="single" w:sz="2" w:space="0" w:color="auto"/>
              <w:bottom w:val="single" w:sz="2" w:space="0" w:color="auto"/>
              <w:right w:val="single" w:sz="2" w:space="0" w:color="auto"/>
            </w:tcBorders>
            <w:vAlign w:val="center"/>
          </w:tcPr>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III (сложная)</w:t>
            </w:r>
          </w:p>
        </w:tc>
      </w:tr>
      <w:tr w:rsidR="00C63ED9" w:rsidRPr="00C63ED9" w:rsidTr="00C63ED9">
        <w:trPr>
          <w:trHeight w:val="1738"/>
        </w:trPr>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Геоморфологические условия</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Площадка (участок) в пределах одного геоморфологического элемента. Поверхность горизонтальная, нерасчлененная</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Площадка (участок) в пределах нескольких геоморфологических элементов одного генезиса. Поверхность наклонная, слабо расчлененная</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Площадка (участок) в пределах нескольких геоморфологических элементов разного генезиса. Поверхность сильно расчлененная </w:t>
            </w:r>
          </w:p>
        </w:tc>
      </w:tr>
      <w:tr w:rsidR="00C63ED9" w:rsidRPr="00C63ED9" w:rsidTr="00C63ED9">
        <w:trPr>
          <w:trHeight w:val="5629"/>
        </w:trPr>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Геологические в сфере взаимодействия зданий и сооружений с геологической средой</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Не более двух различных по литологии слоев, залегающих горизонтально или слабо наклонно (уклон не более0,1). Мощность выдержана по простиранию. Незначительная степень неоднородности слоев по показателям свойств грунтов, закономерно изменяющихся в плане и по глубине. Скальные грунты залегают с поверхности или перекрыты маломощным слоем не</w:t>
            </w:r>
            <w:r w:rsidRPr="00C63ED9">
              <w:rPr>
                <w:rFonts w:ascii="Times New Roman" w:hAnsi="Times New Roman" w:cs="Times New Roman"/>
                <w:sz w:val="28"/>
                <w:szCs w:val="28"/>
              </w:rPr>
              <w:lastRenderedPageBreak/>
              <w:t>скальных грунтов</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lastRenderedPageBreak/>
              <w:t>Не более четырех различных по литологии слоев, залегающих наклонно или с выклиниванием. Мощность изменяется закономерно. Существенное изменение характеристик свойств грунтов в плане или по глубине.</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Скальные грунты имеют неровную кровлю и перекрыты нескальными грунтами</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Более четырех различных по литологии слоев. Мощность резко изменяется. Линзовидное залегание слоев. Значительная степень неоднородности по показателям свойств грунтов, изменяющихся в плане или по глубине. Скальные грунты имеют сильно расчлененную кровлю и перекрыты нескальными грунтами. Имеются разломы разного порядка </w:t>
            </w:r>
          </w:p>
        </w:tc>
      </w:tr>
      <w:tr w:rsidR="00C63ED9" w:rsidRPr="00C63ED9" w:rsidTr="00C63ED9">
        <w:trPr>
          <w:trHeight w:val="2263"/>
        </w:trPr>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lastRenderedPageBreak/>
              <w:t>Гидрогеологические в сфере взаимодействия зданий и сооружений с геологической средой</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Подземные воды отсутствуют или имеется один выдержанный горизонт подземных вод с однородным химическим составом</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Два и более выдержанных горизонтов подземных вод, местами с неоднородным химическим составом или обладающих напором и содержащих загрязнение</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tabs>
                <w:tab w:val="left" w:pos="0"/>
              </w:tabs>
              <w:rPr>
                <w:rFonts w:ascii="Times New Roman" w:hAnsi="Times New Roman" w:cs="Times New Roman"/>
                <w:sz w:val="28"/>
                <w:szCs w:val="28"/>
              </w:rPr>
            </w:pPr>
            <w:r w:rsidRPr="00C63ED9">
              <w:rPr>
                <w:rFonts w:ascii="Times New Roman" w:hAnsi="Times New Roman" w:cs="Times New Roman"/>
                <w:sz w:val="28"/>
                <w:szCs w:val="28"/>
              </w:rPr>
              <w:t>Горизонты подземных вод не выдержаны по простиранию и мощности, с неоднородным химическим составом или разнообразным загрязнением. Местами сложное чередование водоносных и водоупорных пород. Напоры подземных вод и их гидравлическая связь изменяются по простиранию</w:t>
            </w:r>
          </w:p>
        </w:tc>
      </w:tr>
      <w:tr w:rsidR="00C63ED9" w:rsidRPr="00C63ED9" w:rsidTr="00C63ED9">
        <w:trPr>
          <w:trHeight w:val="5629"/>
        </w:trPr>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lastRenderedPageBreak/>
              <w:t>Геологические и инженерно- геологические процессы, отрицательно влияющие на условия строительства и эксплуатации зданий и сооружений</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Отсутствуют </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Имеют ограниченное распространение и (или) не оказывают существенного влияния на выбор проектных решений, строительство и эксплуатацию объектов </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Имеют широкое распространение и (или) оказывают решающее влияние на выбор проектных решений, строительство и эксплуатацию объектов </w:t>
            </w:r>
          </w:p>
        </w:tc>
      </w:tr>
      <w:tr w:rsidR="00C63ED9" w:rsidRPr="00C63ED9" w:rsidTr="00C63ED9">
        <w:trPr>
          <w:trHeight w:val="291"/>
        </w:trPr>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Специфические грунты в сфере взаимодействия зданий и сооружений с геологической средой</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Отсутствуют </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Имеют ограниченное распространение и (или) не оказывают существенного влияния на выбор проектных решений, строительство и эксплуатацию объектов </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Имеют широкое распространение и (или) оказывают решающее влияние на выбор проектных решений, строительство и эксплуатацию объектов </w:t>
            </w:r>
          </w:p>
        </w:tc>
      </w:tr>
      <w:tr w:rsidR="00C63ED9" w:rsidRPr="00C63ED9" w:rsidTr="00C63ED9">
        <w:trPr>
          <w:trHeight w:val="2276"/>
        </w:trPr>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Техногенные воздействия и изменения освоенных территорий</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Незначительные и могут не учитываться при инженерно-геологических изысканиях и проектировании</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Не оказывают существенного влияния на выбор проектных решений и проведение инженерно-геологических изысканий </w:t>
            </w:r>
          </w:p>
        </w:tc>
        <w:tc>
          <w:tcPr>
            <w:tcW w:w="0" w:type="auto"/>
            <w:tcBorders>
              <w:top w:val="single" w:sz="2" w:space="0" w:color="auto"/>
              <w:left w:val="single" w:sz="2" w:space="0" w:color="auto"/>
              <w:bottom w:val="single" w:sz="2" w:space="0" w:color="auto"/>
              <w:right w:val="single" w:sz="2" w:space="0" w:color="auto"/>
            </w:tcBorders>
          </w:tcPr>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Оказывают существенное влияние на выбор проектных решений и осложняют производство инженерно-геологических изысканий в части увеличения их состава и объемов работ</w:t>
            </w:r>
          </w:p>
        </w:tc>
      </w:tr>
    </w:tbl>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pStyle w:val="ab"/>
        <w:spacing w:line="360" w:lineRule="auto"/>
        <w:jc w:val="right"/>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lastRenderedPageBreak/>
        <w:t>ПРИЛОЖЕНИЕ 16</w:t>
      </w:r>
    </w:p>
    <w:p w:rsidR="00C63ED9" w:rsidRPr="00C63ED9" w:rsidRDefault="00C63ED9" w:rsidP="00C63ED9">
      <w:pPr>
        <w:ind w:firstLine="567"/>
        <w:jc w:val="center"/>
        <w:rPr>
          <w:rFonts w:ascii="Times New Roman" w:hAnsi="Times New Roman" w:cs="Times New Roman"/>
          <w:sz w:val="28"/>
          <w:szCs w:val="28"/>
        </w:rPr>
      </w:pPr>
      <w:r w:rsidRPr="00C63ED9">
        <w:rPr>
          <w:rFonts w:ascii="Times New Roman" w:hAnsi="Times New Roman" w:cs="Times New Roman"/>
          <w:sz w:val="28"/>
          <w:szCs w:val="28"/>
        </w:rPr>
        <w:t>Глубина промерзания грунтов (согласно СП-50-101-2004)</w:t>
      </w:r>
    </w:p>
    <w:p w:rsidR="00C63ED9" w:rsidRPr="00C63ED9" w:rsidRDefault="00C63ED9" w:rsidP="00C63ED9">
      <w:pPr>
        <w:ind w:firstLine="567"/>
        <w:jc w:val="cente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bookmarkStart w:id="109" w:name="PO0000039"/>
      <w:r w:rsidRPr="00C63ED9">
        <w:rPr>
          <w:rFonts w:ascii="Times New Roman" w:hAnsi="Times New Roman" w:cs="Times New Roman"/>
          <w:sz w:val="28"/>
          <w:szCs w:val="28"/>
        </w:rPr>
        <w:t>Нормативная глубина сезонного промерзания грунта принимается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C63ED9" w:rsidRPr="00C63ED9" w:rsidRDefault="00C63ED9" w:rsidP="00C63ED9">
      <w:pPr>
        <w:rPr>
          <w:rFonts w:ascii="Times New Roman" w:hAnsi="Times New Roman" w:cs="Times New Roman"/>
          <w:sz w:val="28"/>
          <w:szCs w:val="28"/>
        </w:rPr>
      </w:pPr>
      <w:bookmarkStart w:id="110" w:name="п227"/>
      <w:bookmarkEnd w:id="109"/>
      <w:r w:rsidRPr="00C63ED9">
        <w:rPr>
          <w:rFonts w:ascii="Times New Roman" w:hAnsi="Times New Roman" w:cs="Times New Roman"/>
          <w:sz w:val="28"/>
          <w:szCs w:val="28"/>
        </w:rPr>
        <w:t xml:space="preserve">Нормативную глубину сезонного промерзания грунта </w:t>
      </w:r>
      <w:proofErr w:type="spellStart"/>
      <w:r w:rsidRPr="00C63ED9">
        <w:rPr>
          <w:rFonts w:ascii="Times New Roman" w:hAnsi="Times New Roman" w:cs="Times New Roman"/>
          <w:i/>
          <w:sz w:val="28"/>
          <w:szCs w:val="28"/>
        </w:rPr>
        <w:t>d</w:t>
      </w:r>
      <w:r w:rsidRPr="00C63ED9">
        <w:rPr>
          <w:rFonts w:ascii="Times New Roman" w:hAnsi="Times New Roman" w:cs="Times New Roman"/>
          <w:i/>
          <w:sz w:val="28"/>
          <w:szCs w:val="28"/>
          <w:vertAlign w:val="subscript"/>
        </w:rPr>
        <w:t>fn</w:t>
      </w:r>
      <w:proofErr w:type="spellEnd"/>
      <w:r w:rsidRPr="00C63ED9">
        <w:rPr>
          <w:rFonts w:ascii="Times New Roman" w:hAnsi="Times New Roman" w:cs="Times New Roman"/>
          <w:sz w:val="28"/>
          <w:szCs w:val="28"/>
        </w:rPr>
        <w:t xml:space="preserve">, м, при отсутствии </w:t>
      </w:r>
      <w:bookmarkEnd w:id="110"/>
      <w:r w:rsidRPr="00C63ED9">
        <w:rPr>
          <w:rFonts w:ascii="Times New Roman" w:hAnsi="Times New Roman" w:cs="Times New Roman"/>
          <w:sz w:val="28"/>
          <w:szCs w:val="28"/>
        </w:rPr>
        <w:t xml:space="preserve">данных многолетних наблюдений следует определять на основе теплотехнических расчетов. Для районов, где глубина промерзания не превышает </w:t>
      </w:r>
      <w:smartTag w:uri="urn:schemas-microsoft-com:office:smarttags" w:element="metricconverter">
        <w:smartTagPr>
          <w:attr w:name="ProductID" w:val="2,5 м"/>
        </w:smartTagPr>
        <w:r w:rsidRPr="00C63ED9">
          <w:rPr>
            <w:rFonts w:ascii="Times New Roman" w:hAnsi="Times New Roman" w:cs="Times New Roman"/>
            <w:sz w:val="28"/>
            <w:szCs w:val="28"/>
          </w:rPr>
          <w:t>2,5 м</w:t>
        </w:r>
      </w:smartTag>
      <w:r w:rsidRPr="00C63ED9">
        <w:rPr>
          <w:rFonts w:ascii="Times New Roman" w:hAnsi="Times New Roman" w:cs="Times New Roman"/>
          <w:sz w:val="28"/>
          <w:szCs w:val="28"/>
        </w:rPr>
        <w:t>, ее нормативное значение допускается определять по формуле</w:t>
      </w:r>
    </w:p>
    <w:p w:rsidR="00C63ED9" w:rsidRPr="00C63ED9" w:rsidRDefault="00C63ED9" w:rsidP="00C63ED9">
      <w:pPr>
        <w:tabs>
          <w:tab w:val="left" w:pos="5664"/>
        </w:tabs>
        <w:jc w:val="right"/>
        <w:rPr>
          <w:rFonts w:ascii="Times New Roman" w:hAnsi="Times New Roman" w:cs="Times New Roman"/>
          <w:sz w:val="28"/>
          <w:szCs w:val="28"/>
        </w:rPr>
      </w:pPr>
      <w:r w:rsidRPr="00C63ED9">
        <w:rPr>
          <w:rFonts w:ascii="Times New Roman" w:hAnsi="Times New Roman" w:cs="Times New Roman"/>
          <w:noProof/>
          <w:sz w:val="28"/>
          <w:szCs w:val="28"/>
        </w:rPr>
        <w:drawing>
          <wp:inline distT="0" distB="0" distL="0" distR="0">
            <wp:extent cx="982980" cy="304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2980" cy="304800"/>
                    </a:xfrm>
                    <a:prstGeom prst="rect">
                      <a:avLst/>
                    </a:prstGeom>
                    <a:noFill/>
                    <a:ln>
                      <a:noFill/>
                    </a:ln>
                  </pic:spPr>
                </pic:pic>
              </a:graphicData>
            </a:graphic>
          </wp:inline>
        </w:drawing>
      </w:r>
      <w:r w:rsidRPr="00C63ED9">
        <w:rPr>
          <w:rFonts w:ascii="Times New Roman" w:hAnsi="Times New Roman" w:cs="Times New Roman"/>
          <w:sz w:val="28"/>
          <w:szCs w:val="28"/>
        </w:rPr>
        <w:tab/>
      </w:r>
    </w:p>
    <w:p w:rsidR="00C63ED9" w:rsidRPr="00C63ED9" w:rsidRDefault="00C63ED9" w:rsidP="00C63ED9">
      <w:pPr>
        <w:ind w:left="397" w:hanging="397"/>
        <w:rPr>
          <w:rFonts w:ascii="Times New Roman" w:hAnsi="Times New Roman" w:cs="Times New Roman"/>
          <w:sz w:val="28"/>
          <w:szCs w:val="28"/>
        </w:rPr>
      </w:pPr>
      <w:r w:rsidRPr="00C63ED9">
        <w:rPr>
          <w:rFonts w:ascii="Times New Roman" w:hAnsi="Times New Roman" w:cs="Times New Roman"/>
          <w:sz w:val="28"/>
          <w:szCs w:val="28"/>
        </w:rPr>
        <w:t xml:space="preserve">где </w:t>
      </w:r>
      <w:proofErr w:type="spellStart"/>
      <w:r w:rsidRPr="00C63ED9">
        <w:rPr>
          <w:rFonts w:ascii="Times New Roman" w:hAnsi="Times New Roman" w:cs="Times New Roman"/>
          <w:i/>
          <w:sz w:val="28"/>
          <w:szCs w:val="28"/>
        </w:rPr>
        <w:t>M</w:t>
      </w:r>
      <w:r w:rsidRPr="00C63ED9">
        <w:rPr>
          <w:rFonts w:ascii="Times New Roman" w:hAnsi="Times New Roman" w:cs="Times New Roman"/>
          <w:i/>
          <w:sz w:val="28"/>
          <w:szCs w:val="28"/>
          <w:vertAlign w:val="subscript"/>
        </w:rPr>
        <w:t>t</w:t>
      </w:r>
      <w:proofErr w:type="spellEnd"/>
      <w:r w:rsidRPr="00C63ED9">
        <w:rPr>
          <w:rFonts w:ascii="Times New Roman" w:hAnsi="Times New Roman" w:cs="Times New Roman"/>
          <w:sz w:val="28"/>
          <w:szCs w:val="28"/>
        </w:rPr>
        <w:t xml:space="preserve"> – безразмерный коэффициент, численно равный сумме абсолютных значений среднемесячных отрицательных температур за зиму в данном районе, принимаемых по СНиП по строительной климатологии и геофизике, а при отсутствии в них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C63ED9" w:rsidRPr="00C63ED9" w:rsidRDefault="00C63ED9" w:rsidP="00C63ED9">
      <w:pPr>
        <w:ind w:left="426"/>
        <w:rPr>
          <w:rFonts w:ascii="Times New Roman" w:hAnsi="Times New Roman" w:cs="Times New Roman"/>
          <w:sz w:val="28"/>
          <w:szCs w:val="28"/>
        </w:rPr>
      </w:pPr>
      <w:r w:rsidRPr="00C63ED9">
        <w:rPr>
          <w:rFonts w:ascii="Times New Roman" w:hAnsi="Times New Roman" w:cs="Times New Roman"/>
          <w:i/>
          <w:sz w:val="28"/>
          <w:szCs w:val="28"/>
        </w:rPr>
        <w:t>d</w:t>
      </w:r>
      <w:r w:rsidRPr="00C63ED9">
        <w:rPr>
          <w:rFonts w:ascii="Times New Roman" w:hAnsi="Times New Roman" w:cs="Times New Roman"/>
          <w:sz w:val="28"/>
          <w:szCs w:val="28"/>
          <w:vertAlign w:val="subscript"/>
        </w:rPr>
        <w:t>0</w:t>
      </w:r>
      <w:r w:rsidRPr="00C63ED9">
        <w:rPr>
          <w:rFonts w:ascii="Times New Roman" w:hAnsi="Times New Roman" w:cs="Times New Roman"/>
          <w:sz w:val="28"/>
          <w:szCs w:val="28"/>
        </w:rPr>
        <w:t xml:space="preserve"> – величина, принимаемая равной, м, для:</w:t>
      </w:r>
    </w:p>
    <w:p w:rsidR="00C63ED9" w:rsidRPr="00C63ED9" w:rsidRDefault="00C63ED9" w:rsidP="00C63ED9">
      <w:pPr>
        <w:ind w:left="993"/>
        <w:rPr>
          <w:rFonts w:ascii="Times New Roman" w:hAnsi="Times New Roman" w:cs="Times New Roman"/>
          <w:sz w:val="28"/>
          <w:szCs w:val="28"/>
        </w:rPr>
      </w:pPr>
      <w:r w:rsidRPr="00C63ED9">
        <w:rPr>
          <w:rFonts w:ascii="Times New Roman" w:hAnsi="Times New Roman" w:cs="Times New Roman"/>
          <w:sz w:val="28"/>
          <w:szCs w:val="28"/>
        </w:rPr>
        <w:t>суглинков и глин - 0,23;</w:t>
      </w:r>
    </w:p>
    <w:p w:rsidR="00C63ED9" w:rsidRPr="00C63ED9" w:rsidRDefault="00C63ED9" w:rsidP="00C63ED9">
      <w:pPr>
        <w:ind w:left="993"/>
        <w:rPr>
          <w:rFonts w:ascii="Times New Roman" w:hAnsi="Times New Roman" w:cs="Times New Roman"/>
          <w:sz w:val="28"/>
          <w:szCs w:val="28"/>
        </w:rPr>
      </w:pPr>
      <w:r w:rsidRPr="00C63ED9">
        <w:rPr>
          <w:rFonts w:ascii="Times New Roman" w:hAnsi="Times New Roman" w:cs="Times New Roman"/>
          <w:sz w:val="28"/>
          <w:szCs w:val="28"/>
        </w:rPr>
        <w:t>супесей, песков мелких и пылеватых - 0,28;</w:t>
      </w:r>
    </w:p>
    <w:p w:rsidR="00C63ED9" w:rsidRPr="00C63ED9" w:rsidRDefault="00C63ED9" w:rsidP="00C63ED9">
      <w:pPr>
        <w:ind w:left="993"/>
        <w:rPr>
          <w:rFonts w:ascii="Times New Roman" w:hAnsi="Times New Roman" w:cs="Times New Roman"/>
          <w:sz w:val="28"/>
          <w:szCs w:val="28"/>
        </w:rPr>
      </w:pPr>
      <w:r w:rsidRPr="00C63ED9">
        <w:rPr>
          <w:rFonts w:ascii="Times New Roman" w:hAnsi="Times New Roman" w:cs="Times New Roman"/>
          <w:sz w:val="28"/>
          <w:szCs w:val="28"/>
        </w:rPr>
        <w:t>песков гравелистых, крупных и средней крупности - 0,30;</w:t>
      </w:r>
    </w:p>
    <w:p w:rsidR="00C63ED9" w:rsidRPr="00C63ED9" w:rsidRDefault="00C63ED9" w:rsidP="00C63ED9">
      <w:pPr>
        <w:ind w:left="993"/>
        <w:rPr>
          <w:rFonts w:ascii="Times New Roman" w:hAnsi="Times New Roman" w:cs="Times New Roman"/>
          <w:sz w:val="28"/>
          <w:szCs w:val="28"/>
        </w:rPr>
      </w:pPr>
      <w:r w:rsidRPr="00C63ED9">
        <w:rPr>
          <w:rFonts w:ascii="Times New Roman" w:hAnsi="Times New Roman" w:cs="Times New Roman"/>
          <w:sz w:val="28"/>
          <w:szCs w:val="28"/>
        </w:rPr>
        <w:t>крупнообломочных грунтов - 0,34.</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t xml:space="preserve">Значение </w:t>
      </w:r>
      <w:r w:rsidRPr="00C63ED9">
        <w:rPr>
          <w:rFonts w:ascii="Times New Roman" w:hAnsi="Times New Roman" w:cs="Times New Roman"/>
          <w:i/>
          <w:sz w:val="28"/>
          <w:szCs w:val="28"/>
        </w:rPr>
        <w:t>d</w:t>
      </w:r>
      <w:r w:rsidRPr="00C63ED9">
        <w:rPr>
          <w:rFonts w:ascii="Times New Roman" w:hAnsi="Times New Roman" w:cs="Times New Roman"/>
          <w:sz w:val="28"/>
          <w:szCs w:val="28"/>
          <w:vertAlign w:val="subscript"/>
        </w:rPr>
        <w:t>0</w:t>
      </w:r>
      <w:r w:rsidRPr="00C63ED9">
        <w:rPr>
          <w:rFonts w:ascii="Times New Roman" w:hAnsi="Times New Roman" w:cs="Times New Roman"/>
          <w:sz w:val="28"/>
          <w:szCs w:val="28"/>
        </w:rPr>
        <w:t xml:space="preserve"> для грунтов неоднородного сложения определяется как средневзвешенное в пределах глубины промерзания.</w:t>
      </w: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pStyle w:val="ab"/>
        <w:spacing w:line="360" w:lineRule="auto"/>
        <w:jc w:val="right"/>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lastRenderedPageBreak/>
        <w:t>ПРИЛОЖЕНИЕ 17</w:t>
      </w:r>
    </w:p>
    <w:p w:rsidR="00C63ED9" w:rsidRPr="00C63ED9" w:rsidRDefault="00C63ED9" w:rsidP="00C63ED9">
      <w:pPr>
        <w:ind w:firstLine="567"/>
        <w:rPr>
          <w:rFonts w:ascii="Times New Roman" w:hAnsi="Times New Roman" w:cs="Times New Roman"/>
          <w:sz w:val="28"/>
          <w:szCs w:val="28"/>
        </w:rPr>
      </w:pPr>
      <w:r w:rsidRPr="00C63ED9">
        <w:rPr>
          <w:rFonts w:ascii="Times New Roman" w:hAnsi="Times New Roman" w:cs="Times New Roman"/>
          <w:sz w:val="28"/>
          <w:szCs w:val="28"/>
        </w:rPr>
        <w:t>Условные графические обозначения основных видов грунтов</w:t>
      </w:r>
    </w:p>
    <w:tbl>
      <w:tblPr>
        <w:tblW w:w="9643" w:type="dxa"/>
        <w:tblInd w:w="35" w:type="dxa"/>
        <w:tblLayout w:type="fixed"/>
        <w:tblCellMar>
          <w:left w:w="39" w:type="dxa"/>
          <w:right w:w="39" w:type="dxa"/>
        </w:tblCellMar>
        <w:tblLook w:val="0000" w:firstRow="0" w:lastRow="0" w:firstColumn="0" w:lastColumn="0" w:noHBand="0" w:noVBand="0"/>
      </w:tblPr>
      <w:tblGrid>
        <w:gridCol w:w="2698"/>
        <w:gridCol w:w="2126"/>
        <w:gridCol w:w="2835"/>
        <w:gridCol w:w="1984"/>
      </w:tblGrid>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8"/>
                <w:lang w:eastAsia="zh-CN"/>
              </w:rPr>
            </w:pPr>
            <w:r w:rsidRPr="00C63ED9">
              <w:rPr>
                <w:rFonts w:ascii="Times New Roman" w:hAnsi="Times New Roman" w:cs="Times New Roman"/>
                <w:sz w:val="18"/>
                <w:lang w:eastAsia="zh-CN"/>
              </w:rPr>
              <w:t xml:space="preserve">Наименование </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8"/>
                <w:lang w:eastAsia="zh-CN"/>
              </w:rPr>
            </w:pPr>
            <w:r w:rsidRPr="00C63ED9">
              <w:rPr>
                <w:rFonts w:ascii="Times New Roman" w:hAnsi="Times New Roman" w:cs="Times New Roman"/>
                <w:sz w:val="18"/>
                <w:lang w:eastAsia="zh-CN"/>
              </w:rPr>
              <w:t>Обозначение</w:t>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8"/>
                <w:lang w:eastAsia="zh-CN"/>
              </w:rPr>
            </w:pPr>
            <w:r w:rsidRPr="00C63ED9">
              <w:rPr>
                <w:rFonts w:ascii="Times New Roman" w:hAnsi="Times New Roman" w:cs="Times New Roman"/>
                <w:sz w:val="18"/>
                <w:lang w:eastAsia="zh-CN"/>
              </w:rPr>
              <w:t xml:space="preserve">Наименование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b/>
                <w:sz w:val="18"/>
                <w:lang w:eastAsia="zh-CN"/>
              </w:rPr>
            </w:pPr>
            <w:r w:rsidRPr="00C63ED9">
              <w:rPr>
                <w:rFonts w:ascii="Times New Roman" w:hAnsi="Times New Roman" w:cs="Times New Roman"/>
                <w:sz w:val="18"/>
                <w:lang w:eastAsia="zh-CN"/>
              </w:rPr>
              <w:t>Обозначение</w:t>
            </w:r>
          </w:p>
        </w:tc>
      </w:tr>
      <w:tr w:rsidR="00C63ED9" w:rsidRPr="00C63ED9" w:rsidTr="00C63ED9">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b/>
                <w:sz w:val="20"/>
                <w:szCs w:val="20"/>
                <w:lang w:eastAsia="zh-CN"/>
              </w:rPr>
              <w:t>Осадочные грунты</w:t>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w:t>
            </w:r>
            <w:r w:rsidRPr="00C63ED9">
              <w:rPr>
                <w:rFonts w:ascii="Times New Roman" w:hAnsi="Times New Roman" w:cs="Times New Roman"/>
                <w:sz w:val="20"/>
                <w:szCs w:val="20"/>
                <w:lang w:eastAsia="zh-CN"/>
              </w:rPr>
              <w:t xml:space="preserve"> Алевролит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06780" cy="4953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11</w:t>
            </w:r>
            <w:r w:rsidRPr="00C63ED9">
              <w:rPr>
                <w:rFonts w:ascii="Times New Roman" w:hAnsi="Times New Roman" w:cs="Times New Roman"/>
                <w:sz w:val="20"/>
                <w:szCs w:val="20"/>
                <w:lang w:eastAsia="zh-CN"/>
              </w:rPr>
              <w:t xml:space="preserve"> Доломит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06780" cy="5181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6780" cy="51816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w:t>
            </w:r>
            <w:r w:rsidRPr="00C63ED9">
              <w:rPr>
                <w:rFonts w:ascii="Times New Roman" w:hAnsi="Times New Roman" w:cs="Times New Roman"/>
                <w:sz w:val="20"/>
                <w:szCs w:val="20"/>
                <w:lang w:eastAsia="zh-CN"/>
              </w:rPr>
              <w:t xml:space="preserve"> Ангидрит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50292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5029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12</w:t>
            </w:r>
            <w:r w:rsidRPr="00C63ED9">
              <w:rPr>
                <w:rFonts w:ascii="Times New Roman" w:hAnsi="Times New Roman" w:cs="Times New Roman"/>
                <w:sz w:val="20"/>
                <w:szCs w:val="20"/>
                <w:lang w:eastAsia="zh-CN"/>
              </w:rPr>
              <w:t xml:space="preserve"> Дресва (дресвяный грунт)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480060"/>
                  <wp:effectExtent l="0" t="0" r="0" b="0"/>
                  <wp:docPr id="243" name="Рисунок 243" descr="Дрес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Дресва.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7260" cy="480060"/>
                          </a:xfrm>
                          <a:prstGeom prst="rect">
                            <a:avLst/>
                          </a:prstGeom>
                          <a:no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w:t>
            </w:r>
            <w:r w:rsidRPr="00C63ED9">
              <w:rPr>
                <w:rFonts w:ascii="Times New Roman" w:hAnsi="Times New Roman" w:cs="Times New Roman"/>
                <w:sz w:val="20"/>
                <w:szCs w:val="20"/>
                <w:lang w:eastAsia="zh-CN"/>
              </w:rPr>
              <w:t xml:space="preserve"> Аргиллит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5181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7260" cy="51816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13</w:t>
            </w:r>
            <w:r w:rsidRPr="00C63ED9">
              <w:rPr>
                <w:rFonts w:ascii="Times New Roman" w:hAnsi="Times New Roman" w:cs="Times New Roman"/>
                <w:sz w:val="20"/>
                <w:szCs w:val="20"/>
                <w:lang w:eastAsia="zh-CN"/>
              </w:rPr>
              <w:t xml:space="preserve"> Известняк</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22020" cy="48768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2020" cy="48768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w:t>
            </w:r>
            <w:r w:rsidRPr="00C63ED9">
              <w:rPr>
                <w:rFonts w:ascii="Times New Roman" w:hAnsi="Times New Roman" w:cs="Times New Roman"/>
                <w:sz w:val="20"/>
                <w:szCs w:val="20"/>
                <w:lang w:eastAsia="zh-CN"/>
              </w:rPr>
              <w:t xml:space="preserve"> Брекчия</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72440"/>
                  <wp:effectExtent l="0" t="0" r="0" b="0"/>
                  <wp:docPr id="240" name="Рисунок 240" descr="Брекч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Брекчия.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4880" cy="472440"/>
                          </a:xfrm>
                          <a:prstGeom prst="rect">
                            <a:avLst/>
                          </a:prstGeom>
                          <a:no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14</w:t>
            </w:r>
            <w:r w:rsidRPr="00C63ED9">
              <w:rPr>
                <w:rFonts w:ascii="Times New Roman" w:hAnsi="Times New Roman" w:cs="Times New Roman"/>
                <w:sz w:val="20"/>
                <w:szCs w:val="20"/>
                <w:lang w:eastAsia="zh-CN"/>
              </w:rPr>
              <w:t xml:space="preserve"> Ил</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4953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726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w:t>
            </w:r>
            <w:r w:rsidRPr="00C63ED9">
              <w:rPr>
                <w:rFonts w:ascii="Times New Roman" w:hAnsi="Times New Roman" w:cs="Times New Roman"/>
                <w:sz w:val="20"/>
                <w:szCs w:val="20"/>
                <w:lang w:eastAsia="zh-CN"/>
              </w:rPr>
              <w:t xml:space="preserve"> Валуны</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8768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0" cy="48768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15</w:t>
            </w:r>
            <w:r w:rsidRPr="00C63ED9">
              <w:rPr>
                <w:rFonts w:ascii="Times New Roman" w:hAnsi="Times New Roman" w:cs="Times New Roman"/>
                <w:sz w:val="20"/>
                <w:szCs w:val="20"/>
                <w:lang w:eastAsia="zh-CN"/>
              </w:rPr>
              <w:t xml:space="preserve"> Каменная соль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8768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48768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w:t>
            </w:r>
            <w:r w:rsidRPr="00C63ED9">
              <w:rPr>
                <w:rFonts w:ascii="Times New Roman" w:hAnsi="Times New Roman" w:cs="Times New Roman"/>
                <w:sz w:val="20"/>
                <w:szCs w:val="20"/>
                <w:lang w:eastAsia="zh-CN"/>
              </w:rPr>
              <w:t xml:space="preserve"> Галька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 xml:space="preserve">16 </w:t>
            </w:r>
            <w:r w:rsidRPr="00C63ED9">
              <w:rPr>
                <w:rFonts w:ascii="Times New Roman" w:hAnsi="Times New Roman" w:cs="Times New Roman"/>
                <w:sz w:val="20"/>
                <w:szCs w:val="20"/>
                <w:lang w:eastAsia="zh-CN"/>
              </w:rPr>
              <w:t>Камни, глыбы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495300"/>
                  <wp:effectExtent l="0" t="0" r="0" b="0"/>
                  <wp:docPr id="235" name="Рисунок 235" descr="Камни глыб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Камни глыбы.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7260" cy="495300"/>
                          </a:xfrm>
                          <a:prstGeom prst="rect">
                            <a:avLst/>
                          </a:prstGeom>
                          <a:no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7</w:t>
            </w:r>
            <w:r w:rsidRPr="00C63ED9">
              <w:rPr>
                <w:rFonts w:ascii="Times New Roman" w:hAnsi="Times New Roman" w:cs="Times New Roman"/>
                <w:sz w:val="20"/>
                <w:szCs w:val="20"/>
                <w:lang w:eastAsia="zh-CN"/>
              </w:rPr>
              <w:t xml:space="preserve"> Гипс</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891540" cy="4953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154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17</w:t>
            </w:r>
            <w:r w:rsidRPr="00C63ED9">
              <w:rPr>
                <w:rFonts w:ascii="Times New Roman" w:hAnsi="Times New Roman" w:cs="Times New Roman"/>
                <w:sz w:val="20"/>
                <w:szCs w:val="20"/>
                <w:lang w:eastAsia="zh-CN"/>
              </w:rPr>
              <w:t xml:space="preserve"> Карбонатная мука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487680"/>
                  <wp:effectExtent l="0" t="0" r="0" b="0"/>
                  <wp:docPr id="233" name="Рисунок 233" descr="Карбонатная м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Карбонатная мука.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7260" cy="487680"/>
                          </a:xfrm>
                          <a:prstGeom prst="rect">
                            <a:avLst/>
                          </a:prstGeom>
                          <a:noFill/>
                          <a:ln>
                            <a:noFill/>
                          </a:ln>
                        </pic:spPr>
                      </pic:pic>
                    </a:graphicData>
                  </a:graphic>
                </wp:inline>
              </w:drawing>
            </w:r>
          </w:p>
          <w:p w:rsidR="00C63ED9" w:rsidRPr="00C63ED9" w:rsidRDefault="00C63ED9" w:rsidP="00C63ED9">
            <w:pPr>
              <w:suppressAutoHyphens/>
              <w:spacing w:line="240" w:lineRule="auto"/>
              <w:jc w:val="center"/>
              <w:rPr>
                <w:rFonts w:ascii="Times New Roman" w:hAnsi="Times New Roman" w:cs="Times New Roman"/>
                <w:sz w:val="20"/>
                <w:szCs w:val="20"/>
              </w:rPr>
            </w:pP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8</w:t>
            </w:r>
            <w:r w:rsidRPr="00C63ED9">
              <w:rPr>
                <w:rFonts w:ascii="Times New Roman" w:hAnsi="Times New Roman" w:cs="Times New Roman"/>
                <w:sz w:val="20"/>
                <w:szCs w:val="20"/>
                <w:lang w:eastAsia="zh-CN"/>
              </w:rPr>
              <w:t xml:space="preserve"> Глина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06780" cy="4953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18</w:t>
            </w:r>
            <w:r w:rsidRPr="00C63ED9">
              <w:rPr>
                <w:rFonts w:ascii="Times New Roman" w:hAnsi="Times New Roman" w:cs="Times New Roman"/>
                <w:sz w:val="20"/>
                <w:szCs w:val="20"/>
                <w:lang w:eastAsia="zh-CN"/>
              </w:rPr>
              <w:t xml:space="preserve"> Конгломерат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6482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9</w:t>
            </w:r>
            <w:r w:rsidRPr="00C63ED9">
              <w:rPr>
                <w:rFonts w:ascii="Times New Roman" w:hAnsi="Times New Roman" w:cs="Times New Roman"/>
                <w:sz w:val="20"/>
                <w:szCs w:val="20"/>
                <w:lang w:eastAsia="zh-CN"/>
              </w:rPr>
              <w:t>Гравелит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22020" cy="5334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2020" cy="5334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19</w:t>
            </w:r>
            <w:r w:rsidRPr="00C63ED9">
              <w:rPr>
                <w:rFonts w:ascii="Times New Roman" w:hAnsi="Times New Roman" w:cs="Times New Roman"/>
                <w:sz w:val="20"/>
                <w:szCs w:val="20"/>
                <w:lang w:eastAsia="zh-CN"/>
              </w:rPr>
              <w:t xml:space="preserve"> Лесс (лессовидные суглинок, глина)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46482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37260" cy="46482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10</w:t>
            </w:r>
            <w:r w:rsidRPr="00C63ED9">
              <w:rPr>
                <w:rFonts w:ascii="Times New Roman" w:hAnsi="Times New Roman" w:cs="Times New Roman"/>
                <w:sz w:val="20"/>
                <w:szCs w:val="20"/>
                <w:lang w:eastAsia="zh-CN"/>
              </w:rPr>
              <w:t xml:space="preserve"> Гравий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6482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20</w:t>
            </w:r>
            <w:r w:rsidRPr="00C63ED9">
              <w:rPr>
                <w:rFonts w:ascii="Times New Roman" w:hAnsi="Times New Roman" w:cs="Times New Roman"/>
                <w:sz w:val="20"/>
                <w:szCs w:val="20"/>
                <w:lang w:eastAsia="zh-CN"/>
              </w:rPr>
              <w:t xml:space="preserve"> Мел</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b/>
                <w:sz w:val="20"/>
                <w:szCs w:val="20"/>
                <w:lang w:eastAsia="zh-CN"/>
              </w:rPr>
            </w:pPr>
            <w:r w:rsidRPr="00C63ED9">
              <w:rPr>
                <w:rFonts w:ascii="Times New Roman" w:hAnsi="Times New Roman" w:cs="Times New Roman"/>
                <w:noProof/>
                <w:sz w:val="20"/>
                <w:szCs w:val="20"/>
              </w:rPr>
              <w:drawing>
                <wp:inline distT="0" distB="0" distL="0" distR="0">
                  <wp:extent cx="922020" cy="48768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2020" cy="487680"/>
                          </a:xfrm>
                          <a:prstGeom prst="rect">
                            <a:avLst/>
                          </a:prstGeom>
                          <a:solidFill>
                            <a:srgbClr val="FFFFFF"/>
                          </a:solidFill>
                          <a:ln>
                            <a:noFill/>
                          </a:ln>
                        </pic:spPr>
                      </pic:pic>
                    </a:graphicData>
                  </a:graphic>
                </wp:inline>
              </w:drawing>
            </w:r>
          </w:p>
        </w:tc>
      </w:tr>
      <w:tr w:rsidR="00C63ED9" w:rsidRPr="00C63ED9" w:rsidTr="00C63ED9">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b/>
                <w:sz w:val="20"/>
                <w:szCs w:val="20"/>
                <w:lang w:eastAsia="zh-CN"/>
              </w:rPr>
              <w:t>Осадочные грунты</w:t>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21</w:t>
            </w:r>
            <w:r w:rsidRPr="00C63ED9">
              <w:rPr>
                <w:rFonts w:ascii="Times New Roman" w:hAnsi="Times New Roman" w:cs="Times New Roman"/>
                <w:sz w:val="20"/>
                <w:szCs w:val="20"/>
                <w:lang w:eastAsia="zh-CN"/>
              </w:rPr>
              <w:t xml:space="preserve"> Мергель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953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31</w:t>
            </w:r>
            <w:r w:rsidRPr="00C63ED9">
              <w:rPr>
                <w:rFonts w:ascii="Times New Roman" w:hAnsi="Times New Roman" w:cs="Times New Roman"/>
                <w:sz w:val="20"/>
                <w:szCs w:val="20"/>
                <w:lang w:eastAsia="zh-CN"/>
              </w:rPr>
              <w:t xml:space="preserve"> Сапропель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953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lastRenderedPageBreak/>
              <w:t>22</w:t>
            </w:r>
            <w:r w:rsidRPr="00C63ED9">
              <w:rPr>
                <w:rFonts w:ascii="Times New Roman" w:hAnsi="Times New Roman" w:cs="Times New Roman"/>
                <w:sz w:val="20"/>
                <w:szCs w:val="20"/>
                <w:lang w:eastAsia="zh-CN"/>
              </w:rPr>
              <w:t xml:space="preserve"> Опока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32</w:t>
            </w:r>
            <w:r w:rsidRPr="00C63ED9">
              <w:rPr>
                <w:rFonts w:ascii="Times New Roman" w:hAnsi="Times New Roman" w:cs="Times New Roman"/>
                <w:sz w:val="20"/>
                <w:szCs w:val="20"/>
                <w:lang w:eastAsia="zh-CN"/>
              </w:rPr>
              <w:t xml:space="preserve"> Суглинок</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4953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726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23</w:t>
            </w:r>
            <w:r w:rsidRPr="00C63ED9">
              <w:rPr>
                <w:rFonts w:ascii="Times New Roman" w:hAnsi="Times New Roman" w:cs="Times New Roman"/>
                <w:sz w:val="20"/>
                <w:szCs w:val="20"/>
                <w:lang w:eastAsia="zh-CN"/>
              </w:rPr>
              <w:t xml:space="preserve"> Песок гравелистый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i/>
                <w:noProof/>
                <w:sz w:val="20"/>
                <w:szCs w:val="20"/>
              </w:rPr>
              <w:drawing>
                <wp:inline distT="0" distB="0" distL="0" distR="0">
                  <wp:extent cx="967740" cy="4953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6774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33</w:t>
            </w:r>
            <w:r w:rsidRPr="00C63ED9">
              <w:rPr>
                <w:rFonts w:ascii="Times New Roman" w:hAnsi="Times New Roman" w:cs="Times New Roman"/>
                <w:sz w:val="20"/>
                <w:szCs w:val="20"/>
                <w:lang w:eastAsia="zh-CN"/>
              </w:rPr>
              <w:t xml:space="preserve"> Суглинок моренный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06780" cy="5334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780" cy="5334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24</w:t>
            </w:r>
            <w:r w:rsidRPr="00C63ED9">
              <w:rPr>
                <w:rFonts w:ascii="Times New Roman" w:hAnsi="Times New Roman" w:cs="Times New Roman"/>
                <w:sz w:val="20"/>
                <w:szCs w:val="20"/>
                <w:lang w:eastAsia="zh-CN"/>
              </w:rPr>
              <w:t xml:space="preserve"> Песок крупный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82980" cy="4953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298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34</w:t>
            </w:r>
            <w:r w:rsidRPr="00C63ED9">
              <w:rPr>
                <w:rFonts w:ascii="Times New Roman" w:hAnsi="Times New Roman" w:cs="Times New Roman"/>
                <w:sz w:val="20"/>
                <w:szCs w:val="20"/>
                <w:lang w:eastAsia="zh-CN"/>
              </w:rPr>
              <w:t xml:space="preserve"> Супесь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891540" cy="48768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1540" cy="48768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25</w:t>
            </w:r>
            <w:r w:rsidRPr="00C63ED9">
              <w:rPr>
                <w:rFonts w:ascii="Times New Roman" w:hAnsi="Times New Roman" w:cs="Times New Roman"/>
                <w:sz w:val="20"/>
                <w:szCs w:val="20"/>
                <w:lang w:eastAsia="zh-CN"/>
              </w:rPr>
              <w:t xml:space="preserve"> Песок средней крупности</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50292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5029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35</w:t>
            </w:r>
            <w:r w:rsidRPr="00C63ED9">
              <w:rPr>
                <w:rFonts w:ascii="Times New Roman" w:hAnsi="Times New Roman" w:cs="Times New Roman"/>
                <w:sz w:val="20"/>
                <w:szCs w:val="20"/>
                <w:lang w:eastAsia="zh-CN"/>
              </w:rPr>
              <w:t xml:space="preserve"> Супесь моренная</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891540" cy="4953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154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26</w:t>
            </w:r>
            <w:r w:rsidRPr="00C63ED9">
              <w:rPr>
                <w:rFonts w:ascii="Times New Roman" w:hAnsi="Times New Roman" w:cs="Times New Roman"/>
                <w:sz w:val="20"/>
                <w:szCs w:val="20"/>
                <w:lang w:eastAsia="zh-CN"/>
              </w:rPr>
              <w:t xml:space="preserve"> Песок </w:t>
            </w:r>
          </w:p>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мелкий</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50292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5029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36</w:t>
            </w:r>
            <w:r w:rsidRPr="00C63ED9">
              <w:rPr>
                <w:rFonts w:ascii="Times New Roman" w:hAnsi="Times New Roman" w:cs="Times New Roman"/>
                <w:sz w:val="20"/>
                <w:szCs w:val="20"/>
                <w:lang w:eastAsia="zh-CN"/>
              </w:rPr>
              <w:t xml:space="preserve"> Торф</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50292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50292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27</w:t>
            </w:r>
            <w:r w:rsidRPr="00C63ED9">
              <w:rPr>
                <w:rFonts w:ascii="Times New Roman" w:hAnsi="Times New Roman" w:cs="Times New Roman"/>
                <w:sz w:val="20"/>
                <w:szCs w:val="20"/>
                <w:lang w:eastAsia="zh-CN"/>
              </w:rPr>
              <w:t xml:space="preserve"> Песок </w:t>
            </w:r>
          </w:p>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пылеватый</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953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37</w:t>
            </w:r>
            <w:r w:rsidRPr="00C63ED9">
              <w:rPr>
                <w:rFonts w:ascii="Times New Roman" w:hAnsi="Times New Roman" w:cs="Times New Roman"/>
                <w:sz w:val="20"/>
                <w:szCs w:val="20"/>
                <w:lang w:eastAsia="zh-CN"/>
              </w:rPr>
              <w:t xml:space="preserve"> Трепел (диатомит)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06780" cy="5181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6780" cy="51816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28</w:t>
            </w:r>
            <w:r w:rsidRPr="00C63ED9">
              <w:rPr>
                <w:rFonts w:ascii="Times New Roman" w:hAnsi="Times New Roman" w:cs="Times New Roman"/>
                <w:sz w:val="20"/>
                <w:szCs w:val="20"/>
                <w:lang w:eastAsia="zh-CN"/>
              </w:rPr>
              <w:t xml:space="preserve"> Песчаник</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06780" cy="50292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06780" cy="5029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38</w:t>
            </w:r>
            <w:r w:rsidRPr="00C63ED9">
              <w:rPr>
                <w:rFonts w:ascii="Times New Roman" w:hAnsi="Times New Roman" w:cs="Times New Roman"/>
                <w:sz w:val="20"/>
                <w:szCs w:val="20"/>
                <w:lang w:eastAsia="zh-CN"/>
              </w:rPr>
              <w:t>Туфит известковый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891540" cy="4953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154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rPr>
            </w:pPr>
            <w:r w:rsidRPr="00C63ED9">
              <w:rPr>
                <w:rFonts w:ascii="Times New Roman" w:hAnsi="Times New Roman" w:cs="Times New Roman"/>
                <w:sz w:val="20"/>
                <w:szCs w:val="20"/>
              </w:rPr>
              <w:t>29 Разрушенные карбонатные породы</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noProof/>
                <w:sz w:val="20"/>
                <w:szCs w:val="20"/>
              </w:rPr>
            </w:pPr>
            <w:r w:rsidRPr="00C63ED9">
              <w:rPr>
                <w:rFonts w:ascii="Times New Roman" w:hAnsi="Times New Roman" w:cs="Times New Roman"/>
                <w:noProof/>
                <w:sz w:val="20"/>
                <w:szCs w:val="20"/>
              </w:rPr>
              <w:drawing>
                <wp:inline distT="0" distB="0" distL="0" distR="0">
                  <wp:extent cx="944880" cy="480060"/>
                  <wp:effectExtent l="19050" t="19050" r="7620" b="0"/>
                  <wp:docPr id="210" name="Рисунок 210" descr="Разрушенные карбонатные пор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Разрушенные карбонатные породы.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44880" cy="48006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39</w:t>
            </w:r>
            <w:r w:rsidRPr="00C63ED9">
              <w:rPr>
                <w:rFonts w:ascii="Times New Roman" w:hAnsi="Times New Roman" w:cs="Times New Roman"/>
                <w:sz w:val="20"/>
                <w:szCs w:val="20"/>
                <w:lang w:eastAsia="zh-CN"/>
              </w:rPr>
              <w:t xml:space="preserve"> Щебень (щебенистый грунт)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b/>
                <w:sz w:val="20"/>
                <w:szCs w:val="20"/>
                <w:lang w:eastAsia="zh-CN"/>
              </w:rPr>
            </w:pPr>
            <w:r w:rsidRPr="00C63ED9">
              <w:rPr>
                <w:rFonts w:ascii="Times New Roman" w:hAnsi="Times New Roman" w:cs="Times New Roman"/>
                <w:noProof/>
                <w:sz w:val="20"/>
                <w:szCs w:val="20"/>
              </w:rPr>
              <w:drawing>
                <wp:inline distT="0" distB="0" distL="0" distR="0">
                  <wp:extent cx="967740" cy="4953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774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30</w:t>
            </w:r>
            <w:r w:rsidRPr="00C63ED9">
              <w:rPr>
                <w:rFonts w:ascii="Times New Roman" w:hAnsi="Times New Roman" w:cs="Times New Roman"/>
                <w:sz w:val="20"/>
                <w:szCs w:val="20"/>
                <w:lang w:eastAsia="zh-CN"/>
              </w:rPr>
              <w:t xml:space="preserve"> Слой почвенно-растительный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90600" cy="4953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b/>
                <w:sz w:val="20"/>
                <w:szCs w:val="20"/>
                <w:lang w:eastAsia="zh-CN"/>
              </w:rPr>
            </w:pPr>
          </w:p>
        </w:tc>
      </w:tr>
      <w:tr w:rsidR="00C63ED9" w:rsidRPr="00C63ED9" w:rsidTr="00C63ED9">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b/>
                <w:sz w:val="20"/>
                <w:szCs w:val="20"/>
                <w:lang w:eastAsia="zh-CN"/>
              </w:rPr>
              <w:t>Искусственные грунты</w:t>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40</w:t>
            </w:r>
            <w:r w:rsidRPr="00C63ED9">
              <w:rPr>
                <w:rFonts w:ascii="Times New Roman" w:hAnsi="Times New Roman" w:cs="Times New Roman"/>
                <w:sz w:val="20"/>
                <w:szCs w:val="20"/>
                <w:lang w:eastAsia="zh-CN"/>
              </w:rPr>
              <w:t xml:space="preserve"> Насыпные крупнообломочные,песчаные пылеватые и глинистые грунты, </w:t>
            </w:r>
            <w:proofErr w:type="spellStart"/>
            <w:r w:rsidRPr="00C63ED9">
              <w:rPr>
                <w:rFonts w:ascii="Times New Roman" w:hAnsi="Times New Roman" w:cs="Times New Roman"/>
                <w:sz w:val="20"/>
                <w:szCs w:val="20"/>
                <w:lang w:eastAsia="zh-CN"/>
              </w:rPr>
              <w:t>заторфованные</w:t>
            </w:r>
            <w:proofErr w:type="spellEnd"/>
            <w:r w:rsidRPr="00C63ED9">
              <w:rPr>
                <w:rFonts w:ascii="Times New Roman" w:hAnsi="Times New Roman" w:cs="Times New Roman"/>
                <w:sz w:val="20"/>
                <w:szCs w:val="20"/>
                <w:lang w:eastAsia="zh-CN"/>
              </w:rPr>
              <w:t xml:space="preserve"> грунты, торф; отходы производства (шлаки; золы и др.); строительные и твердые бытовые отходы</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napToGrid w:val="0"/>
              <w:spacing w:line="240" w:lineRule="auto"/>
              <w:jc w:val="center"/>
              <w:rPr>
                <w:rFonts w:ascii="Times New Roman" w:hAnsi="Times New Roman" w:cs="Times New Roman"/>
                <w:sz w:val="20"/>
                <w:szCs w:val="20"/>
                <w:lang w:eastAsia="zh-CN"/>
              </w:rPr>
            </w:pP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22020" cy="50292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2020" cy="5029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 xml:space="preserve">43 </w:t>
            </w:r>
            <w:r w:rsidRPr="00C63ED9">
              <w:rPr>
                <w:rFonts w:ascii="Times New Roman" w:hAnsi="Times New Roman" w:cs="Times New Roman"/>
                <w:sz w:val="20"/>
                <w:szCs w:val="20"/>
                <w:lang w:eastAsia="zh-CN"/>
              </w:rPr>
              <w:t>Пылеватые глинистые несцементирован</w:t>
            </w:r>
            <w:r w:rsidRPr="00C63ED9">
              <w:rPr>
                <w:rFonts w:ascii="Times New Roman" w:hAnsi="Times New Roman" w:cs="Times New Roman"/>
                <w:sz w:val="20"/>
                <w:szCs w:val="20"/>
                <w:lang w:eastAsia="zh-CN"/>
              </w:rPr>
              <w:softHyphen/>
              <w:t>ные грунты, закрепленные разными спо</w:t>
            </w:r>
            <w:r w:rsidRPr="00C63ED9">
              <w:rPr>
                <w:rFonts w:ascii="Times New Roman" w:hAnsi="Times New Roman" w:cs="Times New Roman"/>
                <w:sz w:val="20"/>
                <w:szCs w:val="20"/>
                <w:lang w:eastAsia="zh-CN"/>
              </w:rPr>
              <w:softHyphen/>
              <w:t>собами.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22020" cy="4953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202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41</w:t>
            </w:r>
            <w:r w:rsidRPr="00C63ED9">
              <w:rPr>
                <w:rFonts w:ascii="Times New Roman" w:hAnsi="Times New Roman" w:cs="Times New Roman"/>
                <w:sz w:val="20"/>
                <w:szCs w:val="20"/>
                <w:lang w:eastAsia="zh-CN"/>
              </w:rPr>
              <w:t xml:space="preserve"> Намывные песчаные, пылеватые и глинистые грунты; отходы производства (хвосты обогатительных фабрик, шлаки, золы и пр.)</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44880" cy="5410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4880" cy="541020"/>
                          </a:xfrm>
                          <a:prstGeom prst="rect">
                            <a:avLst/>
                          </a:prstGeom>
                          <a:solidFill>
                            <a:srgbClr val="FFFFFF"/>
                          </a:solidFill>
                          <a:ln>
                            <a:noFill/>
                          </a:ln>
                        </pic:spPr>
                      </pic:pic>
                    </a:graphicData>
                  </a:graphic>
                </wp:inline>
              </w:drawing>
            </w: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 xml:space="preserve">44 </w:t>
            </w:r>
            <w:r w:rsidRPr="00C63ED9">
              <w:rPr>
                <w:rFonts w:ascii="Times New Roman" w:hAnsi="Times New Roman" w:cs="Times New Roman"/>
                <w:sz w:val="20"/>
                <w:szCs w:val="20"/>
                <w:lang w:eastAsia="zh-CN"/>
              </w:rPr>
              <w:t>Песчаные несцементированные грунты, закрепленные разными способами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22020" cy="4953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2020" cy="4953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lastRenderedPageBreak/>
              <w:t>42</w:t>
            </w:r>
            <w:r w:rsidRPr="00C63ED9">
              <w:rPr>
                <w:rFonts w:ascii="Times New Roman" w:hAnsi="Times New Roman" w:cs="Times New Roman"/>
                <w:sz w:val="20"/>
                <w:szCs w:val="20"/>
                <w:lang w:eastAsia="zh-CN"/>
              </w:rPr>
              <w:t xml:space="preserve"> Магматические, метаморфические и оса</w:t>
            </w:r>
            <w:r w:rsidRPr="00C63ED9">
              <w:rPr>
                <w:rFonts w:ascii="Times New Roman" w:hAnsi="Times New Roman" w:cs="Times New Roman"/>
                <w:sz w:val="20"/>
                <w:szCs w:val="20"/>
                <w:lang w:eastAsia="zh-CN"/>
              </w:rPr>
              <w:softHyphen/>
              <w:t>дочные скальные грунты, закрепленные разными способами.</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37260" cy="51816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37260" cy="518160"/>
                          </a:xfrm>
                          <a:prstGeom prst="rect">
                            <a:avLst/>
                          </a:prstGeom>
                          <a:solidFill>
                            <a:srgbClr val="FFFFFF"/>
                          </a:solidFill>
                          <a:ln>
                            <a:noFill/>
                          </a:ln>
                        </pic:spPr>
                      </pic:pic>
                    </a:graphicData>
                  </a:graphic>
                </wp:inline>
              </w:drawing>
            </w: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45</w:t>
            </w:r>
            <w:r w:rsidRPr="00C63ED9">
              <w:rPr>
                <w:rFonts w:ascii="Times New Roman" w:hAnsi="Times New Roman" w:cs="Times New Roman"/>
                <w:sz w:val="20"/>
                <w:szCs w:val="20"/>
                <w:lang w:eastAsia="zh-CN"/>
              </w:rPr>
              <w:t xml:space="preserve"> Уплотненные в природном состоянии</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b/>
                <w:sz w:val="20"/>
                <w:szCs w:val="20"/>
                <w:lang w:eastAsia="zh-CN"/>
              </w:rPr>
            </w:pPr>
            <w:r w:rsidRPr="00C63ED9">
              <w:rPr>
                <w:rFonts w:ascii="Times New Roman" w:hAnsi="Times New Roman" w:cs="Times New Roman"/>
                <w:noProof/>
                <w:sz w:val="20"/>
                <w:szCs w:val="20"/>
              </w:rPr>
              <w:drawing>
                <wp:inline distT="0" distB="0" distL="0" distR="0">
                  <wp:extent cx="937260" cy="5181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37260" cy="518160"/>
                          </a:xfrm>
                          <a:prstGeom prst="rect">
                            <a:avLst/>
                          </a:prstGeom>
                          <a:solidFill>
                            <a:srgbClr val="FFFFFF"/>
                          </a:solidFill>
                          <a:ln>
                            <a:noFill/>
                          </a:ln>
                        </pic:spPr>
                      </pic:pic>
                    </a:graphicData>
                  </a:graphic>
                </wp:inline>
              </w:drawing>
            </w:r>
          </w:p>
        </w:tc>
      </w:tr>
      <w:tr w:rsidR="00C63ED9" w:rsidRPr="00C63ED9" w:rsidTr="00C63ED9">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b/>
                <w:sz w:val="20"/>
                <w:szCs w:val="20"/>
                <w:lang w:eastAsia="zh-CN"/>
              </w:rPr>
              <w:t>Интрузивные (глубинные) грунты</w:t>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46</w:t>
            </w:r>
            <w:r w:rsidRPr="00C63ED9">
              <w:rPr>
                <w:rFonts w:ascii="Times New Roman" w:hAnsi="Times New Roman" w:cs="Times New Roman"/>
                <w:sz w:val="20"/>
                <w:szCs w:val="20"/>
                <w:lang w:eastAsia="zh-CN"/>
              </w:rPr>
              <w:t>Габродиорит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i/>
                <w:noProof/>
                <w:sz w:val="20"/>
                <w:szCs w:val="20"/>
              </w:rPr>
              <w:drawing>
                <wp:inline distT="0" distB="0" distL="0" distR="0">
                  <wp:extent cx="967740" cy="4953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774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50</w:t>
            </w:r>
            <w:r w:rsidRPr="00C63ED9">
              <w:rPr>
                <w:rFonts w:ascii="Times New Roman" w:hAnsi="Times New Roman" w:cs="Times New Roman"/>
                <w:sz w:val="20"/>
                <w:szCs w:val="20"/>
                <w:lang w:eastAsia="zh-CN"/>
              </w:rPr>
              <w:t>Граносиенит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5181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4880" cy="51816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47</w:t>
            </w:r>
            <w:r w:rsidRPr="00C63ED9">
              <w:rPr>
                <w:rFonts w:ascii="Times New Roman" w:hAnsi="Times New Roman" w:cs="Times New Roman"/>
                <w:sz w:val="20"/>
                <w:szCs w:val="20"/>
                <w:lang w:eastAsia="zh-CN"/>
              </w:rPr>
              <w:t xml:space="preserve"> Гранит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953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 xml:space="preserve">51 </w:t>
            </w:r>
            <w:r w:rsidRPr="00C63ED9">
              <w:rPr>
                <w:rFonts w:ascii="Times New Roman" w:hAnsi="Times New Roman" w:cs="Times New Roman"/>
                <w:sz w:val="20"/>
                <w:szCs w:val="20"/>
                <w:lang w:eastAsia="zh-CN"/>
              </w:rPr>
              <w:t>Диорит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50292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37260" cy="50292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48</w:t>
            </w:r>
            <w:r w:rsidRPr="00C63ED9">
              <w:rPr>
                <w:rFonts w:ascii="Times New Roman" w:hAnsi="Times New Roman" w:cs="Times New Roman"/>
                <w:sz w:val="20"/>
                <w:szCs w:val="20"/>
                <w:lang w:eastAsia="zh-CN"/>
              </w:rPr>
              <w:t xml:space="preserve"> Гранит-порфир</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953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4488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 xml:space="preserve">52 </w:t>
            </w:r>
            <w:r w:rsidRPr="00C63ED9">
              <w:rPr>
                <w:rFonts w:ascii="Times New Roman" w:hAnsi="Times New Roman" w:cs="Times New Roman"/>
                <w:sz w:val="20"/>
                <w:szCs w:val="20"/>
                <w:lang w:eastAsia="zh-CN"/>
              </w:rPr>
              <w:t>Перидотит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49</w:t>
            </w:r>
            <w:r w:rsidRPr="00C63ED9">
              <w:rPr>
                <w:rFonts w:ascii="Times New Roman" w:hAnsi="Times New Roman" w:cs="Times New Roman"/>
                <w:sz w:val="20"/>
                <w:szCs w:val="20"/>
                <w:lang w:eastAsia="zh-CN"/>
              </w:rPr>
              <w:t>Гранодиорит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52500" cy="4953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53</w:t>
            </w:r>
            <w:r w:rsidRPr="00C63ED9">
              <w:rPr>
                <w:rFonts w:ascii="Times New Roman" w:hAnsi="Times New Roman" w:cs="Times New Roman"/>
                <w:sz w:val="20"/>
                <w:szCs w:val="20"/>
                <w:lang w:eastAsia="zh-CN"/>
              </w:rPr>
              <w:t xml:space="preserve"> Сиенит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b/>
                <w:sz w:val="20"/>
                <w:szCs w:val="20"/>
                <w:lang w:eastAsia="zh-CN"/>
              </w:rPr>
            </w:pPr>
            <w:r w:rsidRPr="00C63ED9">
              <w:rPr>
                <w:rFonts w:ascii="Times New Roman" w:hAnsi="Times New Roman" w:cs="Times New Roman"/>
                <w:noProof/>
                <w:sz w:val="20"/>
                <w:szCs w:val="20"/>
              </w:rPr>
              <w:drawing>
                <wp:inline distT="0" distB="0" distL="0" distR="0">
                  <wp:extent cx="937260" cy="48768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7260" cy="487680"/>
                          </a:xfrm>
                          <a:prstGeom prst="rect">
                            <a:avLst/>
                          </a:prstGeom>
                          <a:solidFill>
                            <a:srgbClr val="FFFFFF"/>
                          </a:solidFill>
                          <a:ln>
                            <a:noFill/>
                          </a:ln>
                        </pic:spPr>
                      </pic:pic>
                    </a:graphicData>
                  </a:graphic>
                </wp:inline>
              </w:drawing>
            </w:r>
          </w:p>
        </w:tc>
      </w:tr>
      <w:tr w:rsidR="00C63ED9" w:rsidRPr="00C63ED9" w:rsidTr="00C63ED9">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b/>
                <w:sz w:val="20"/>
                <w:szCs w:val="20"/>
                <w:lang w:eastAsia="zh-CN"/>
              </w:rPr>
              <w:t>Эффузивные (излившиеся) грунты</w:t>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54 Базальт</w:t>
            </w: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14400" cy="480060"/>
                  <wp:effectExtent l="19050" t="19050" r="0" b="0"/>
                  <wp:docPr id="193" name="Рисунок 193" descr="Базаль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Базальт.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48006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56</w:t>
            </w:r>
            <w:r w:rsidRPr="00C63ED9">
              <w:rPr>
                <w:rFonts w:ascii="Times New Roman" w:hAnsi="Times New Roman" w:cs="Times New Roman"/>
                <w:sz w:val="20"/>
                <w:szCs w:val="20"/>
                <w:lang w:eastAsia="zh-CN"/>
              </w:rPr>
              <w:t xml:space="preserve"> Пемза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29640" cy="487680"/>
                  <wp:effectExtent l="0" t="0" r="0" b="0"/>
                  <wp:docPr id="192" name="Рисунок 192" descr="Пем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Пемза.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9640" cy="487680"/>
                          </a:xfrm>
                          <a:prstGeom prst="rect">
                            <a:avLst/>
                          </a:prstGeom>
                          <a:no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55</w:t>
            </w:r>
            <w:r w:rsidRPr="00C63ED9">
              <w:rPr>
                <w:rFonts w:ascii="Times New Roman" w:hAnsi="Times New Roman" w:cs="Times New Roman"/>
                <w:sz w:val="20"/>
                <w:szCs w:val="20"/>
                <w:lang w:eastAsia="zh-CN"/>
              </w:rPr>
              <w:t xml:space="preserve"> Лава:</w:t>
            </w:r>
          </w:p>
          <w:p w:rsidR="00C63ED9" w:rsidRPr="00C63ED9" w:rsidRDefault="00C63ED9" w:rsidP="00C63ED9">
            <w:pPr>
              <w:suppressAutoHyphens/>
              <w:spacing w:line="240" w:lineRule="auto"/>
              <w:ind w:firstLine="107"/>
              <w:rPr>
                <w:rFonts w:ascii="Times New Roman" w:hAnsi="Times New Roman" w:cs="Times New Roman"/>
                <w:sz w:val="20"/>
                <w:szCs w:val="20"/>
                <w:lang w:eastAsia="zh-CN"/>
              </w:rPr>
            </w:pPr>
            <w:r w:rsidRPr="00C63ED9">
              <w:rPr>
                <w:rFonts w:ascii="Times New Roman" w:hAnsi="Times New Roman" w:cs="Times New Roman"/>
                <w:sz w:val="20"/>
                <w:szCs w:val="20"/>
                <w:lang w:eastAsia="zh-CN"/>
              </w:rPr>
              <w:t>а) ультраосновного состава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899160" cy="472440"/>
                  <wp:effectExtent l="19050" t="19050" r="0" b="3810"/>
                  <wp:docPr id="191" name="Рисунок 191" descr="Лава ультра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Лава ультраос.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9160" cy="47244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57 Туф:</w:t>
            </w:r>
          </w:p>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а) ультраосновного состава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06780" cy="518160"/>
                  <wp:effectExtent l="19050" t="19050" r="7620" b="0"/>
                  <wp:docPr id="190" name="Рисунок 190" descr="Туф ультраос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Туф ультраосн.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06780" cy="518160"/>
                          </a:xfrm>
                          <a:prstGeom prst="rect">
                            <a:avLst/>
                          </a:prstGeom>
                          <a:noFill/>
                          <a:ln w="12700" cmpd="sng">
                            <a:solidFill>
                              <a:srgbClr val="000000"/>
                            </a:solidFill>
                            <a:miter lim="800000"/>
                            <a:headEnd/>
                            <a:tailEnd/>
                          </a:ln>
                          <a:effectLst/>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firstLine="107"/>
              <w:rPr>
                <w:rFonts w:ascii="Times New Roman" w:hAnsi="Times New Roman" w:cs="Times New Roman"/>
                <w:sz w:val="20"/>
                <w:szCs w:val="20"/>
                <w:lang w:eastAsia="zh-CN"/>
              </w:rPr>
            </w:pPr>
            <w:r w:rsidRPr="00C63ED9">
              <w:rPr>
                <w:rFonts w:ascii="Times New Roman" w:hAnsi="Times New Roman" w:cs="Times New Roman"/>
                <w:sz w:val="20"/>
                <w:szCs w:val="20"/>
                <w:lang w:eastAsia="zh-CN"/>
              </w:rPr>
              <w:t>б) основного состава</w:t>
            </w:r>
          </w:p>
          <w:p w:rsidR="00C63ED9" w:rsidRPr="00C63ED9" w:rsidRDefault="00C63ED9" w:rsidP="00C63ED9">
            <w:pPr>
              <w:suppressAutoHyphens/>
              <w:spacing w:line="240"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noProof/>
                <w:sz w:val="20"/>
                <w:szCs w:val="20"/>
              </w:rPr>
            </w:pPr>
            <w:r w:rsidRPr="00C63ED9">
              <w:rPr>
                <w:rFonts w:ascii="Times New Roman" w:hAnsi="Times New Roman" w:cs="Times New Roman"/>
                <w:noProof/>
                <w:sz w:val="20"/>
                <w:szCs w:val="20"/>
              </w:rPr>
              <w:drawing>
                <wp:inline distT="0" distB="0" distL="0" distR="0">
                  <wp:extent cx="937260" cy="48768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7260" cy="48768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firstLine="107"/>
              <w:rPr>
                <w:rFonts w:ascii="Times New Roman" w:hAnsi="Times New Roman" w:cs="Times New Roman"/>
                <w:sz w:val="20"/>
                <w:szCs w:val="20"/>
                <w:lang w:eastAsia="zh-CN"/>
              </w:rPr>
            </w:pPr>
            <w:r w:rsidRPr="00C63ED9">
              <w:rPr>
                <w:rFonts w:ascii="Times New Roman" w:hAnsi="Times New Roman" w:cs="Times New Roman"/>
                <w:sz w:val="20"/>
                <w:szCs w:val="20"/>
                <w:lang w:eastAsia="zh-CN"/>
              </w:rPr>
              <w:t>б) основного состава (базальтовый)</w:t>
            </w:r>
          </w:p>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06780" cy="502920"/>
                  <wp:effectExtent l="19050" t="19050" r="7620" b="0"/>
                  <wp:docPr id="188" name="Рисунок 188" descr="Туф ос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Туф осн.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6780" cy="502920"/>
                          </a:xfrm>
                          <a:prstGeom prst="rect">
                            <a:avLst/>
                          </a:prstGeom>
                          <a:noFill/>
                          <a:ln w="12700" cmpd="sng">
                            <a:solidFill>
                              <a:srgbClr val="000000"/>
                            </a:solidFill>
                            <a:miter lim="800000"/>
                            <a:headEnd/>
                            <a:tailEnd/>
                          </a:ln>
                          <a:effectLst/>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firstLine="107"/>
              <w:rPr>
                <w:rFonts w:ascii="Times New Roman" w:hAnsi="Times New Roman" w:cs="Times New Roman"/>
                <w:sz w:val="20"/>
                <w:szCs w:val="20"/>
                <w:lang w:eastAsia="zh-CN"/>
              </w:rPr>
            </w:pPr>
            <w:r w:rsidRPr="00C63ED9">
              <w:rPr>
                <w:rFonts w:ascii="Times New Roman" w:hAnsi="Times New Roman" w:cs="Times New Roman"/>
                <w:sz w:val="20"/>
                <w:szCs w:val="20"/>
                <w:lang w:eastAsia="zh-CN"/>
              </w:rPr>
              <w:t>в) среднего состава</w:t>
            </w:r>
          </w:p>
          <w:p w:rsidR="00C63ED9" w:rsidRPr="00C63ED9" w:rsidRDefault="00C63ED9" w:rsidP="00C63ED9">
            <w:pPr>
              <w:suppressAutoHyphens/>
              <w:spacing w:line="240" w:lineRule="auto"/>
              <w:ind w:firstLine="107"/>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44880" cy="434340"/>
                  <wp:effectExtent l="19050" t="19050" r="7620" b="3810"/>
                  <wp:docPr id="187" name="Рисунок 187" descr="Лава среднего с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Лава среднего сост.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44880" cy="43434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в) среднего состава (андезитовый)</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52500" cy="50292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0" cy="50292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r w:rsidRPr="00C63ED9">
              <w:rPr>
                <w:rFonts w:ascii="Times New Roman" w:hAnsi="Times New Roman" w:cs="Times New Roman"/>
                <w:sz w:val="20"/>
                <w:szCs w:val="20"/>
                <w:lang w:eastAsia="zh-CN"/>
              </w:rPr>
              <w:t>а) кислого состава</w:t>
            </w:r>
          </w:p>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37260" cy="480060"/>
                  <wp:effectExtent l="19050" t="19050" r="0" b="0"/>
                  <wp:docPr id="185" name="Рисунок 185" descr="Лава кислого с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Лава кислого сост.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7260" cy="48006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г) кислого состава (</w:t>
            </w:r>
            <w:proofErr w:type="spellStart"/>
            <w:r w:rsidRPr="00C63ED9">
              <w:rPr>
                <w:rFonts w:ascii="Times New Roman" w:hAnsi="Times New Roman" w:cs="Times New Roman"/>
                <w:sz w:val="20"/>
                <w:szCs w:val="20"/>
                <w:lang w:eastAsia="zh-CN"/>
              </w:rPr>
              <w:t>липаритовый</w:t>
            </w:r>
            <w:proofErr w:type="spellEnd"/>
            <w:r w:rsidRPr="00C63ED9">
              <w:rPr>
                <w:rFonts w:ascii="Times New Roman" w:hAnsi="Times New Roman" w:cs="Times New Roman"/>
                <w:sz w:val="20"/>
                <w:szCs w:val="20"/>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06780" cy="495300"/>
                  <wp:effectExtent l="19050" t="19050" r="7620" b="0"/>
                  <wp:docPr id="184" name="Рисунок 184" descr="Туф ки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Туф кисл.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w="12700" cmpd="sng">
                            <a:solidFill>
                              <a:srgbClr val="000000"/>
                            </a:solidFill>
                            <a:miter lim="800000"/>
                            <a:headEnd/>
                            <a:tailEnd/>
                          </a:ln>
                          <a:effectLst/>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r w:rsidRPr="00C63ED9">
              <w:rPr>
                <w:rFonts w:ascii="Times New Roman" w:hAnsi="Times New Roman" w:cs="Times New Roman"/>
                <w:sz w:val="20"/>
                <w:szCs w:val="20"/>
                <w:lang w:eastAsia="zh-CN"/>
              </w:rPr>
              <w:t>г) щелочного состава</w:t>
            </w:r>
          </w:p>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37260" cy="449580"/>
                  <wp:effectExtent l="19050" t="19050" r="0" b="7620"/>
                  <wp:docPr id="183" name="Рисунок 183" descr="Лава щелочного с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Лава щелочного сост.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37260" cy="44958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д) щелочного состава</w:t>
            </w:r>
          </w:p>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p>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06780" cy="487680"/>
                  <wp:effectExtent l="19050" t="19050" r="7620" b="7620"/>
                  <wp:docPr id="182" name="Рисунок 182" descr="Туф щело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Туф щелоч.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06780" cy="487680"/>
                          </a:xfrm>
                          <a:prstGeom prst="rect">
                            <a:avLst/>
                          </a:prstGeom>
                          <a:noFill/>
                          <a:ln w="12700" cmpd="sng">
                            <a:solidFill>
                              <a:srgbClr val="000000"/>
                            </a:solidFill>
                            <a:miter lim="800000"/>
                            <a:headEnd/>
                            <a:tailEnd/>
                          </a:ln>
                          <a:effectLst/>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r w:rsidRPr="00C63ED9">
              <w:rPr>
                <w:rFonts w:ascii="Times New Roman" w:hAnsi="Times New Roman" w:cs="Times New Roman"/>
                <w:sz w:val="20"/>
                <w:szCs w:val="20"/>
                <w:lang w:eastAsia="zh-CN"/>
              </w:rPr>
              <w:t>д) разного состава (</w:t>
            </w:r>
            <w:proofErr w:type="spellStart"/>
            <w:proofErr w:type="gramStart"/>
            <w:r w:rsidRPr="00C63ED9">
              <w:rPr>
                <w:rFonts w:ascii="Times New Roman" w:hAnsi="Times New Roman" w:cs="Times New Roman"/>
                <w:sz w:val="20"/>
                <w:szCs w:val="20"/>
                <w:lang w:eastAsia="zh-CN"/>
              </w:rPr>
              <w:t>нерасчленен-ная</w:t>
            </w:r>
            <w:proofErr w:type="spellEnd"/>
            <w:proofErr w:type="gramEnd"/>
            <w:r w:rsidRPr="00C63ED9">
              <w:rPr>
                <w:rFonts w:ascii="Times New Roman" w:hAnsi="Times New Roman" w:cs="Times New Roman"/>
                <w:sz w:val="20"/>
                <w:szCs w:val="20"/>
                <w:lang w:eastAsia="zh-CN"/>
              </w:rPr>
              <w:t>)</w:t>
            </w:r>
          </w:p>
          <w:p w:rsidR="00C63ED9" w:rsidRPr="00C63ED9" w:rsidRDefault="00C63ED9" w:rsidP="00C63ED9">
            <w:pPr>
              <w:suppressAutoHyphens/>
              <w:spacing w:line="240" w:lineRule="auto"/>
              <w:ind w:firstLine="244"/>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lastRenderedPageBreak/>
              <w:drawing>
                <wp:inline distT="0" distB="0" distL="0" distR="0">
                  <wp:extent cx="944880" cy="457200"/>
                  <wp:effectExtent l="19050" t="19050" r="7620" b="0"/>
                  <wp:docPr id="181" name="Рисунок 181" descr="Лава разного с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Лава разного сост.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4880" cy="457200"/>
                          </a:xfrm>
                          <a:prstGeom prst="rect">
                            <a:avLst/>
                          </a:prstGeom>
                          <a:noFill/>
                          <a:ln w="12700" cmpd="sng">
                            <a:solidFill>
                              <a:srgbClr val="000000"/>
                            </a:solidFill>
                            <a:miter lim="800000"/>
                            <a:headEnd/>
                            <a:tailEnd/>
                          </a:ln>
                          <a:effectLst/>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ind w:left="40" w:hanging="40"/>
              <w:rPr>
                <w:rFonts w:ascii="Times New Roman" w:hAnsi="Times New Roman" w:cs="Times New Roman"/>
                <w:sz w:val="20"/>
                <w:szCs w:val="20"/>
                <w:lang w:eastAsia="zh-CN"/>
              </w:rPr>
            </w:pPr>
            <w:r w:rsidRPr="00C63ED9">
              <w:rPr>
                <w:rFonts w:ascii="Times New Roman" w:hAnsi="Times New Roman" w:cs="Times New Roman"/>
                <w:sz w:val="20"/>
                <w:szCs w:val="20"/>
                <w:lang w:eastAsia="zh-CN"/>
              </w:rPr>
              <w:t>е) разного состава (</w:t>
            </w:r>
            <w:proofErr w:type="spellStart"/>
            <w:proofErr w:type="gramStart"/>
            <w:r w:rsidRPr="00C63ED9">
              <w:rPr>
                <w:rFonts w:ascii="Times New Roman" w:hAnsi="Times New Roman" w:cs="Times New Roman"/>
                <w:sz w:val="20"/>
                <w:szCs w:val="20"/>
                <w:lang w:eastAsia="zh-CN"/>
              </w:rPr>
              <w:t>нерасчленен-ный</w:t>
            </w:r>
            <w:proofErr w:type="spellEnd"/>
            <w:proofErr w:type="gramEnd"/>
            <w:r w:rsidRPr="00C63ED9">
              <w:rPr>
                <w:rFonts w:ascii="Times New Roman" w:hAnsi="Times New Roman" w:cs="Times New Roman"/>
                <w:sz w:val="20"/>
                <w:szCs w:val="20"/>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i/>
                <w:noProof/>
                <w:sz w:val="20"/>
                <w:szCs w:val="20"/>
              </w:rPr>
              <w:drawing>
                <wp:inline distT="0" distB="0" distL="0" distR="0">
                  <wp:extent cx="937260" cy="4953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7260" cy="495300"/>
                          </a:xfrm>
                          <a:prstGeom prst="rect">
                            <a:avLst/>
                          </a:prstGeom>
                          <a:solidFill>
                            <a:srgbClr val="FFFFFF"/>
                          </a:solidFill>
                          <a:ln>
                            <a:noFill/>
                          </a:ln>
                        </pic:spPr>
                      </pic:pic>
                    </a:graphicData>
                  </a:graphic>
                </wp:inline>
              </w:drawing>
            </w:r>
          </w:p>
        </w:tc>
      </w:tr>
      <w:tr w:rsidR="00C63ED9" w:rsidRPr="00C63ED9" w:rsidTr="00C63ED9">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b/>
                <w:sz w:val="20"/>
                <w:szCs w:val="20"/>
                <w:lang w:eastAsia="zh-CN"/>
              </w:rPr>
              <w:lastRenderedPageBreak/>
              <w:t>Метаморфические грунты</w:t>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59</w:t>
            </w:r>
            <w:r w:rsidRPr="00C63ED9">
              <w:rPr>
                <w:rFonts w:ascii="Times New Roman" w:hAnsi="Times New Roman" w:cs="Times New Roman"/>
                <w:sz w:val="20"/>
                <w:szCs w:val="20"/>
                <w:lang w:eastAsia="zh-CN"/>
              </w:rPr>
              <w:t xml:space="preserve"> Амфиболит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i/>
                <w:noProof/>
                <w:sz w:val="20"/>
                <w:szCs w:val="20"/>
              </w:rPr>
              <w:drawing>
                <wp:inline distT="0" distB="0" distL="0" distR="0">
                  <wp:extent cx="952500" cy="4953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64</w:t>
            </w:r>
            <w:r w:rsidRPr="00C63ED9">
              <w:rPr>
                <w:rFonts w:ascii="Times New Roman" w:hAnsi="Times New Roman" w:cs="Times New Roman"/>
                <w:sz w:val="20"/>
                <w:szCs w:val="20"/>
                <w:lang w:eastAsia="zh-CN"/>
              </w:rPr>
              <w:t xml:space="preserve"> Мрамор</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1013460" cy="57912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13460" cy="57912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60</w:t>
            </w:r>
            <w:r w:rsidRPr="00C63ED9">
              <w:rPr>
                <w:rFonts w:ascii="Times New Roman" w:hAnsi="Times New Roman" w:cs="Times New Roman"/>
                <w:sz w:val="20"/>
                <w:szCs w:val="20"/>
                <w:lang w:eastAsia="zh-CN"/>
              </w:rPr>
              <w:t xml:space="preserve"> Гнейс </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i/>
                <w:sz w:val="20"/>
                <w:szCs w:val="20"/>
                <w:lang w:val="en-US" w:eastAsia="zh-CN"/>
              </w:rPr>
            </w:pPr>
            <w:r w:rsidRPr="00C63ED9">
              <w:rPr>
                <w:rFonts w:ascii="Times New Roman" w:hAnsi="Times New Roman" w:cs="Times New Roman"/>
                <w:i/>
                <w:noProof/>
                <w:sz w:val="20"/>
                <w:szCs w:val="20"/>
              </w:rPr>
              <w:drawing>
                <wp:inline distT="0" distB="0" distL="0" distR="0">
                  <wp:extent cx="952500" cy="4953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i/>
                <w:noProof/>
                <w:sz w:val="20"/>
                <w:szCs w:val="20"/>
              </w:rPr>
              <w:drawing>
                <wp:inline distT="0" distB="0" distL="0" distR="0">
                  <wp:extent cx="982980" cy="50292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82980" cy="50292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65</w:t>
            </w:r>
            <w:r w:rsidRPr="00C63ED9">
              <w:rPr>
                <w:rFonts w:ascii="Times New Roman" w:hAnsi="Times New Roman" w:cs="Times New Roman"/>
                <w:sz w:val="20"/>
                <w:szCs w:val="20"/>
                <w:lang w:eastAsia="zh-CN"/>
              </w:rPr>
              <w:t xml:space="preserve"> Роговик, яшма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90600" cy="5334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62</w:t>
            </w:r>
            <w:r w:rsidRPr="00C63ED9">
              <w:rPr>
                <w:rFonts w:ascii="Times New Roman" w:hAnsi="Times New Roman" w:cs="Times New Roman"/>
                <w:sz w:val="20"/>
                <w:szCs w:val="20"/>
                <w:lang w:eastAsia="zh-CN"/>
              </w:rPr>
              <w:t xml:space="preserve"> Кварцит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891540" cy="5181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91540" cy="51816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66</w:t>
            </w:r>
            <w:r w:rsidRPr="00C63ED9">
              <w:rPr>
                <w:rFonts w:ascii="Times New Roman" w:hAnsi="Times New Roman" w:cs="Times New Roman"/>
                <w:sz w:val="20"/>
                <w:szCs w:val="20"/>
                <w:lang w:eastAsia="zh-CN"/>
              </w:rPr>
              <w:t xml:space="preserve"> Сланец глинистый, филлит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5181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44880" cy="518160"/>
                          </a:xfrm>
                          <a:prstGeom prst="rect">
                            <a:avLst/>
                          </a:prstGeom>
                          <a:solidFill>
                            <a:srgbClr val="FFFFFF"/>
                          </a:solidFill>
                          <a:ln>
                            <a:noFill/>
                          </a:ln>
                        </pic:spPr>
                      </pic:pic>
                    </a:graphicData>
                  </a:graphic>
                </wp:inline>
              </w:drawing>
            </w:r>
          </w:p>
        </w:tc>
      </w:tr>
      <w:tr w:rsidR="00C63ED9" w:rsidRPr="00C63ED9" w:rsidTr="00C63ED9">
        <w:tc>
          <w:tcPr>
            <w:tcW w:w="269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63</w:t>
            </w:r>
            <w:r w:rsidRPr="00C63ED9">
              <w:rPr>
                <w:rFonts w:ascii="Times New Roman" w:hAnsi="Times New Roman" w:cs="Times New Roman"/>
                <w:sz w:val="20"/>
                <w:szCs w:val="20"/>
                <w:lang w:eastAsia="zh-CN"/>
              </w:rPr>
              <w:t>Милонит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891540" cy="5334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91540" cy="533400"/>
                          </a:xfrm>
                          <a:prstGeom prst="rect">
                            <a:avLst/>
                          </a:prstGeom>
                          <a:solidFill>
                            <a:srgbClr val="FFFFFF"/>
                          </a:solidFill>
                          <a:ln>
                            <a:noFill/>
                          </a:ln>
                        </pic:spPr>
                      </pic:pic>
                    </a:graphicData>
                  </a:graphic>
                </wp:inline>
              </w:drawing>
            </w:r>
          </w:p>
        </w:tc>
        <w:tc>
          <w:tcPr>
            <w:tcW w:w="2835"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napToGrid w:val="0"/>
              <w:spacing w:line="240" w:lineRule="auto"/>
              <w:jc w:val="center"/>
              <w:rPr>
                <w:rFonts w:ascii="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napToGrid w:val="0"/>
              <w:spacing w:line="240" w:lineRule="auto"/>
              <w:jc w:val="center"/>
              <w:rPr>
                <w:rFonts w:ascii="Times New Roman" w:hAnsi="Times New Roman" w:cs="Times New Roman"/>
                <w:sz w:val="20"/>
                <w:szCs w:val="20"/>
              </w:rPr>
            </w:pPr>
          </w:p>
        </w:tc>
      </w:tr>
    </w:tbl>
    <w:p w:rsidR="00C63ED9" w:rsidRPr="00C63ED9" w:rsidRDefault="00C63ED9" w:rsidP="00C63ED9">
      <w:pPr>
        <w:rPr>
          <w:rFonts w:ascii="Times New Roman" w:hAnsi="Times New Roman" w:cs="Times New Roman"/>
          <w:sz w:val="28"/>
          <w:szCs w:val="28"/>
        </w:rPr>
      </w:pPr>
    </w:p>
    <w:p w:rsidR="00C63ED9" w:rsidRPr="00C63ED9" w:rsidRDefault="00C63ED9" w:rsidP="00C63ED9">
      <w:pPr>
        <w:rPr>
          <w:rFonts w:ascii="Times New Roman" w:hAnsi="Times New Roman" w:cs="Times New Roman"/>
          <w:sz w:val="28"/>
          <w:szCs w:val="28"/>
        </w:rPr>
      </w:pPr>
      <w:r w:rsidRPr="00C63ED9">
        <w:rPr>
          <w:rFonts w:ascii="Times New Roman" w:hAnsi="Times New Roman" w:cs="Times New Roman"/>
          <w:sz w:val="28"/>
          <w:szCs w:val="28"/>
        </w:rPr>
        <w:br w:type="page"/>
      </w:r>
    </w:p>
    <w:p w:rsidR="00C63ED9" w:rsidRPr="00C63ED9" w:rsidRDefault="00C63ED9" w:rsidP="00C63ED9">
      <w:pPr>
        <w:pStyle w:val="ab"/>
        <w:spacing w:line="360" w:lineRule="auto"/>
        <w:jc w:val="right"/>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lastRenderedPageBreak/>
        <w:t>ПРИЛОЖЕНИЕ 18</w:t>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 xml:space="preserve">Условные графические обозначения </w:t>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характерных литологических особенностей грунтов</w:t>
      </w:r>
    </w:p>
    <w:tbl>
      <w:tblPr>
        <w:tblW w:w="9360" w:type="dxa"/>
        <w:tblInd w:w="35" w:type="dxa"/>
        <w:tblLayout w:type="fixed"/>
        <w:tblCellMar>
          <w:left w:w="39" w:type="dxa"/>
          <w:right w:w="39" w:type="dxa"/>
        </w:tblCellMar>
        <w:tblLook w:val="0000" w:firstRow="0" w:lastRow="0" w:firstColumn="0" w:lastColumn="0" w:noHBand="0" w:noVBand="0"/>
      </w:tblPr>
      <w:tblGrid>
        <w:gridCol w:w="2414"/>
        <w:gridCol w:w="2268"/>
        <w:gridCol w:w="2552"/>
        <w:gridCol w:w="2126"/>
      </w:tblGrid>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8"/>
                <w:lang w:eastAsia="zh-CN"/>
              </w:rPr>
            </w:pPr>
            <w:r w:rsidRPr="00C63ED9">
              <w:rPr>
                <w:rFonts w:ascii="Times New Roman" w:hAnsi="Times New Roman" w:cs="Times New Roman"/>
                <w:sz w:val="18"/>
                <w:lang w:eastAsia="zh-CN"/>
              </w:rPr>
              <w:t>Наименование</w:t>
            </w: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8"/>
                <w:lang w:eastAsia="zh-CN"/>
              </w:rPr>
            </w:pPr>
            <w:r w:rsidRPr="00C63ED9">
              <w:rPr>
                <w:rFonts w:ascii="Times New Roman" w:hAnsi="Times New Roman" w:cs="Times New Roman"/>
                <w:sz w:val="18"/>
                <w:lang w:eastAsia="zh-CN"/>
              </w:rPr>
              <w:t>Обозначение</w:t>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8"/>
                <w:lang w:eastAsia="zh-CN"/>
              </w:rPr>
            </w:pPr>
            <w:r w:rsidRPr="00C63ED9">
              <w:rPr>
                <w:rFonts w:ascii="Times New Roman" w:hAnsi="Times New Roman" w:cs="Times New Roman"/>
                <w:sz w:val="18"/>
                <w:lang w:eastAsia="zh-CN"/>
              </w:rPr>
              <w:t>Наименование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sz w:val="18"/>
                <w:lang w:eastAsia="zh-CN"/>
              </w:rPr>
              <w:t>Обозначение</w:t>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w:t>
            </w:r>
            <w:r w:rsidRPr="00C63ED9">
              <w:rPr>
                <w:rFonts w:ascii="Times New Roman" w:hAnsi="Times New Roman" w:cs="Times New Roman"/>
                <w:sz w:val="20"/>
                <w:szCs w:val="20"/>
                <w:lang w:eastAsia="zh-CN"/>
              </w:rPr>
              <w:t>Битуминозность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12</w:t>
            </w:r>
            <w:r w:rsidRPr="00C63ED9">
              <w:rPr>
                <w:rFonts w:ascii="Times New Roman" w:hAnsi="Times New Roman" w:cs="Times New Roman"/>
                <w:sz w:val="20"/>
                <w:szCs w:val="20"/>
                <w:lang w:eastAsia="zh-CN"/>
              </w:rPr>
              <w:t>Известковистость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44880" cy="48768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w:t>
            </w:r>
            <w:r w:rsidRPr="00C63ED9">
              <w:rPr>
                <w:rFonts w:ascii="Times New Roman" w:hAnsi="Times New Roman" w:cs="Times New Roman"/>
                <w:sz w:val="20"/>
                <w:szCs w:val="20"/>
                <w:lang w:eastAsia="zh-CN"/>
              </w:rPr>
              <w:t>Выветрелость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953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44880" cy="49530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13</w:t>
            </w:r>
            <w:r w:rsidRPr="00C63ED9">
              <w:rPr>
                <w:rFonts w:ascii="Times New Roman" w:hAnsi="Times New Roman" w:cs="Times New Roman"/>
                <w:sz w:val="20"/>
                <w:szCs w:val="20"/>
                <w:lang w:eastAsia="zh-CN"/>
              </w:rPr>
              <w:t>Кавернозность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52500" cy="4953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3</w:t>
            </w:r>
            <w:r w:rsidRPr="00C63ED9">
              <w:rPr>
                <w:rFonts w:ascii="Times New Roman" w:hAnsi="Times New Roman" w:cs="Times New Roman"/>
                <w:sz w:val="20"/>
                <w:szCs w:val="20"/>
                <w:lang w:eastAsia="zh-CN"/>
              </w:rPr>
              <w:t xml:space="preserve"> Глинистость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953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44880" cy="49530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14</w:t>
            </w:r>
            <w:r w:rsidRPr="00C63ED9">
              <w:rPr>
                <w:rFonts w:ascii="Times New Roman" w:hAnsi="Times New Roman" w:cs="Times New Roman"/>
                <w:sz w:val="20"/>
                <w:szCs w:val="20"/>
                <w:lang w:eastAsia="zh-CN"/>
              </w:rPr>
              <w:t xml:space="preserve"> Кремнистость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37260" cy="48768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37260" cy="48768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4</w:t>
            </w:r>
            <w:r w:rsidRPr="00C63ED9">
              <w:rPr>
                <w:rFonts w:ascii="Times New Roman" w:hAnsi="Times New Roman" w:cs="Times New Roman"/>
                <w:sz w:val="20"/>
                <w:szCs w:val="20"/>
                <w:lang w:eastAsia="zh-CN"/>
              </w:rPr>
              <w:t>Гумусированность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rPr>
              <w:drawing>
                <wp:inline distT="0" distB="0" distL="0" distR="0">
                  <wp:extent cx="944880" cy="4953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44880" cy="49530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 xml:space="preserve">15 </w:t>
            </w:r>
            <w:proofErr w:type="spellStart"/>
            <w:r w:rsidRPr="00C63ED9">
              <w:rPr>
                <w:rFonts w:ascii="Times New Roman" w:hAnsi="Times New Roman" w:cs="Times New Roman"/>
                <w:sz w:val="20"/>
                <w:szCs w:val="20"/>
                <w:lang w:eastAsia="zh-CN"/>
              </w:rPr>
              <w:t>Песчанистость</w:t>
            </w:r>
            <w:proofErr w:type="spellEnd"/>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52500" cy="4953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5</w:t>
            </w:r>
            <w:r w:rsidRPr="00C63ED9">
              <w:rPr>
                <w:rFonts w:ascii="Times New Roman" w:hAnsi="Times New Roman" w:cs="Times New Roman"/>
                <w:sz w:val="20"/>
                <w:szCs w:val="20"/>
                <w:lang w:eastAsia="zh-CN"/>
              </w:rPr>
              <w:t xml:space="preserve"> Доломитизация</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16</w:t>
            </w:r>
            <w:r w:rsidRPr="00C63ED9">
              <w:rPr>
                <w:rFonts w:ascii="Times New Roman" w:hAnsi="Times New Roman" w:cs="Times New Roman"/>
                <w:sz w:val="20"/>
                <w:szCs w:val="20"/>
                <w:lang w:eastAsia="zh-CN"/>
              </w:rPr>
              <w:t>Пиритизированность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44880" cy="48768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6</w:t>
            </w:r>
            <w:r w:rsidRPr="00C63ED9">
              <w:rPr>
                <w:rFonts w:ascii="Times New Roman" w:hAnsi="Times New Roman" w:cs="Times New Roman"/>
                <w:sz w:val="20"/>
                <w:szCs w:val="20"/>
                <w:lang w:eastAsia="zh-CN"/>
              </w:rPr>
              <w:t>Железистость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17</w:t>
            </w:r>
            <w:r w:rsidRPr="00C63ED9">
              <w:rPr>
                <w:rFonts w:ascii="Times New Roman" w:hAnsi="Times New Roman" w:cs="Times New Roman"/>
                <w:sz w:val="20"/>
                <w:szCs w:val="20"/>
                <w:lang w:eastAsia="zh-CN"/>
              </w:rPr>
              <w:t>Гравелистость (примесь гравия, гальки, щебня, валунов)</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44880" cy="48768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7</w:t>
            </w:r>
            <w:r w:rsidRPr="00C63ED9">
              <w:rPr>
                <w:rFonts w:ascii="Times New Roman" w:hAnsi="Times New Roman" w:cs="Times New Roman"/>
                <w:sz w:val="20"/>
                <w:szCs w:val="20"/>
                <w:lang w:eastAsia="zh-CN"/>
              </w:rPr>
              <w:t>Загипсованность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67740" cy="50292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67740" cy="50292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18</w:t>
            </w:r>
            <w:r w:rsidRPr="00C63ED9">
              <w:rPr>
                <w:rFonts w:ascii="Times New Roman" w:hAnsi="Times New Roman" w:cs="Times New Roman"/>
                <w:sz w:val="20"/>
                <w:szCs w:val="20"/>
                <w:lang w:eastAsia="zh-CN"/>
              </w:rPr>
              <w:t>Рассланцованность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i/>
                <w:noProof/>
                <w:sz w:val="16"/>
                <w:szCs w:val="16"/>
              </w:rPr>
              <w:drawing>
                <wp:inline distT="0" distB="0" distL="0" distR="0">
                  <wp:extent cx="922020" cy="46482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22020" cy="46482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8</w:t>
            </w:r>
            <w:r w:rsidRPr="00C63ED9">
              <w:rPr>
                <w:rFonts w:ascii="Times New Roman" w:hAnsi="Times New Roman" w:cs="Times New Roman"/>
                <w:sz w:val="20"/>
                <w:szCs w:val="20"/>
                <w:lang w:eastAsia="zh-CN"/>
              </w:rPr>
              <w:t>Заиленность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i/>
                <w:noProof/>
                <w:sz w:val="20"/>
                <w:szCs w:val="20"/>
              </w:rPr>
              <w:drawing>
                <wp:inline distT="0" distB="0" distL="0" distR="0">
                  <wp:extent cx="944880" cy="48768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19</w:t>
            </w:r>
            <w:r w:rsidRPr="00C63ED9">
              <w:rPr>
                <w:rFonts w:ascii="Times New Roman" w:hAnsi="Times New Roman" w:cs="Times New Roman"/>
                <w:sz w:val="20"/>
                <w:szCs w:val="20"/>
                <w:lang w:eastAsia="zh-CN"/>
              </w:rPr>
              <w:t>Слюдистость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i/>
                <w:noProof/>
                <w:sz w:val="16"/>
                <w:szCs w:val="16"/>
              </w:rPr>
              <w:drawing>
                <wp:inline distT="0" distB="0" distL="0" distR="0">
                  <wp:extent cx="944880" cy="46482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44880" cy="46482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9</w:t>
            </w:r>
            <w:r w:rsidRPr="00C63ED9">
              <w:rPr>
                <w:rFonts w:ascii="Times New Roman" w:hAnsi="Times New Roman" w:cs="Times New Roman"/>
                <w:sz w:val="20"/>
                <w:szCs w:val="20"/>
                <w:lang w:eastAsia="zh-CN"/>
              </w:rPr>
              <w:t>Закарстованность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5334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37260" cy="53340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20</w:t>
            </w:r>
            <w:r w:rsidRPr="00C63ED9">
              <w:rPr>
                <w:rFonts w:ascii="Times New Roman" w:hAnsi="Times New Roman" w:cs="Times New Roman"/>
                <w:sz w:val="20"/>
                <w:szCs w:val="20"/>
                <w:lang w:eastAsia="zh-CN"/>
              </w:rPr>
              <w:t>Трещиноватость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i/>
                <w:noProof/>
                <w:sz w:val="16"/>
                <w:szCs w:val="16"/>
              </w:rPr>
              <w:drawing>
                <wp:inline distT="0" distB="0" distL="0" distR="0">
                  <wp:extent cx="967740" cy="48768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67740" cy="48768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10</w:t>
            </w:r>
            <w:r w:rsidRPr="00C63ED9">
              <w:rPr>
                <w:rFonts w:ascii="Times New Roman" w:hAnsi="Times New Roman" w:cs="Times New Roman"/>
                <w:sz w:val="20"/>
                <w:szCs w:val="20"/>
                <w:lang w:eastAsia="zh-CN"/>
              </w:rPr>
              <w:t xml:space="preserve"> Засоленность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37260" cy="50292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37260" cy="50292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21</w:t>
            </w:r>
            <w:r w:rsidRPr="00C63ED9">
              <w:rPr>
                <w:rFonts w:ascii="Times New Roman" w:hAnsi="Times New Roman" w:cs="Times New Roman"/>
                <w:sz w:val="20"/>
                <w:szCs w:val="20"/>
                <w:lang w:eastAsia="zh-CN"/>
              </w:rPr>
              <w:t>Углистость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rPr>
            </w:pPr>
            <w:r w:rsidRPr="00C63ED9">
              <w:rPr>
                <w:rFonts w:ascii="Times New Roman" w:hAnsi="Times New Roman" w:cs="Times New Roman"/>
                <w:noProof/>
                <w:sz w:val="16"/>
                <w:szCs w:val="16"/>
              </w:rPr>
              <w:drawing>
                <wp:inline distT="0" distB="0" distL="0" distR="0">
                  <wp:extent cx="944880" cy="4953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44880" cy="495300"/>
                          </a:xfrm>
                          <a:prstGeom prst="rect">
                            <a:avLst/>
                          </a:prstGeom>
                          <a:solidFill>
                            <a:srgbClr val="FFFFFF"/>
                          </a:solidFill>
                          <a:ln>
                            <a:noFill/>
                          </a:ln>
                        </pic:spPr>
                      </pic:pic>
                    </a:graphicData>
                  </a:graphic>
                </wp:inline>
              </w:drawing>
            </w:r>
          </w:p>
        </w:tc>
      </w:tr>
      <w:tr w:rsidR="00C63ED9" w:rsidRPr="00C63ED9" w:rsidTr="00C63ED9">
        <w:tc>
          <w:tcPr>
            <w:tcW w:w="2414"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11</w:t>
            </w:r>
            <w:r w:rsidRPr="00C63ED9">
              <w:rPr>
                <w:rFonts w:ascii="Times New Roman" w:hAnsi="Times New Roman" w:cs="Times New Roman"/>
                <w:sz w:val="20"/>
                <w:szCs w:val="20"/>
                <w:lang w:eastAsia="zh-CN"/>
              </w:rPr>
              <w:t>Заторфованность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20"/>
                <w:szCs w:val="20"/>
              </w:rPr>
            </w:pPr>
            <w:r w:rsidRPr="00C63ED9">
              <w:rPr>
                <w:rFonts w:ascii="Times New Roman" w:hAnsi="Times New Roman" w:cs="Times New Roman"/>
                <w:noProof/>
                <w:sz w:val="20"/>
                <w:szCs w:val="20"/>
              </w:rPr>
              <w:drawing>
                <wp:inline distT="0" distB="0" distL="0" distR="0">
                  <wp:extent cx="944880" cy="48768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c>
          <w:tcPr>
            <w:tcW w:w="2552" w:type="dxa"/>
            <w:tcBorders>
              <w:top w:val="single" w:sz="4" w:space="0" w:color="000000"/>
              <w:left w:val="single" w:sz="4" w:space="0" w:color="000000"/>
              <w:bottom w:val="single" w:sz="4" w:space="0" w:color="000000"/>
            </w:tcBorders>
            <w:shd w:val="clear" w:color="auto" w:fill="auto"/>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rPr>
              <w:t>22</w:t>
            </w:r>
            <w:r w:rsidRPr="00C63ED9">
              <w:rPr>
                <w:rFonts w:ascii="Times New Roman" w:hAnsi="Times New Roman" w:cs="Times New Roman"/>
                <w:sz w:val="20"/>
                <w:szCs w:val="20"/>
                <w:lang w:eastAsia="zh-CN"/>
              </w:rPr>
              <w:t>Фосфористость</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r w:rsidRPr="00C63ED9">
              <w:rPr>
                <w:rFonts w:ascii="Times New Roman" w:hAnsi="Times New Roman" w:cs="Times New Roman"/>
                <w:noProof/>
                <w:sz w:val="16"/>
                <w:szCs w:val="16"/>
              </w:rPr>
              <w:drawing>
                <wp:inline distT="0" distB="0" distL="0" distR="0">
                  <wp:extent cx="944880" cy="48768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44880" cy="487680"/>
                          </a:xfrm>
                          <a:prstGeom prst="rect">
                            <a:avLst/>
                          </a:prstGeom>
                          <a:solidFill>
                            <a:srgbClr val="FFFFFF"/>
                          </a:solidFill>
                          <a:ln>
                            <a:noFill/>
                          </a:ln>
                        </pic:spPr>
                      </pic:pic>
                    </a:graphicData>
                  </a:graphic>
                </wp:inline>
              </w:drawing>
            </w:r>
          </w:p>
        </w:tc>
      </w:tr>
    </w:tbl>
    <w:p w:rsidR="00C63ED9" w:rsidRPr="00C63ED9" w:rsidRDefault="00C63ED9" w:rsidP="00C63ED9">
      <w:pPr>
        <w:rPr>
          <w:rFonts w:ascii="Times New Roman" w:hAnsi="Times New Roman" w:cs="Times New Roman"/>
          <w:sz w:val="28"/>
          <w:szCs w:val="28"/>
        </w:rPr>
      </w:pPr>
    </w:p>
    <w:p w:rsidR="00C63ED9" w:rsidRPr="00C63ED9" w:rsidRDefault="00C63ED9" w:rsidP="00C63ED9">
      <w:pPr>
        <w:pStyle w:val="ab"/>
        <w:spacing w:line="360" w:lineRule="auto"/>
        <w:jc w:val="right"/>
        <w:rPr>
          <w:rFonts w:ascii="Times New Roman" w:hAnsi="Times New Roman" w:cs="Times New Roman"/>
          <w:b w:val="0"/>
          <w:color w:val="auto"/>
          <w:sz w:val="28"/>
          <w:szCs w:val="28"/>
        </w:rPr>
      </w:pPr>
      <w:r w:rsidRPr="00C63ED9">
        <w:rPr>
          <w:rFonts w:ascii="Times New Roman" w:hAnsi="Times New Roman" w:cs="Times New Roman"/>
          <w:b w:val="0"/>
          <w:color w:val="auto"/>
          <w:sz w:val="28"/>
          <w:szCs w:val="28"/>
        </w:rPr>
        <w:lastRenderedPageBreak/>
        <w:t>ПРИЛОЖЕНИЕ 19</w:t>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Условные графические обозначения</w:t>
      </w:r>
    </w:p>
    <w:p w:rsidR="00C63ED9" w:rsidRPr="00C63ED9" w:rsidRDefault="00C63ED9" w:rsidP="00C63ED9">
      <w:pPr>
        <w:jc w:val="center"/>
        <w:rPr>
          <w:rFonts w:ascii="Times New Roman" w:hAnsi="Times New Roman" w:cs="Times New Roman"/>
          <w:sz w:val="28"/>
          <w:szCs w:val="28"/>
        </w:rPr>
      </w:pPr>
      <w:r w:rsidRPr="00C63ED9">
        <w:rPr>
          <w:rFonts w:ascii="Times New Roman" w:hAnsi="Times New Roman" w:cs="Times New Roman"/>
          <w:sz w:val="28"/>
          <w:szCs w:val="28"/>
        </w:rPr>
        <w:t>консистенции и степени влажности грунтов</w:t>
      </w:r>
    </w:p>
    <w:tbl>
      <w:tblPr>
        <w:tblW w:w="949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3118"/>
        <w:gridCol w:w="2268"/>
        <w:gridCol w:w="1984"/>
        <w:gridCol w:w="2127"/>
      </w:tblGrid>
      <w:tr w:rsidR="00C63ED9" w:rsidRPr="00C63ED9" w:rsidTr="00C63ED9">
        <w:tc>
          <w:tcPr>
            <w:tcW w:w="3118" w:type="dxa"/>
          </w:tcPr>
          <w:p w:rsidR="00C63ED9" w:rsidRPr="00C63ED9" w:rsidRDefault="00C63ED9" w:rsidP="00C63ED9">
            <w:pPr>
              <w:suppressAutoHyphens/>
              <w:spacing w:line="240" w:lineRule="auto"/>
              <w:jc w:val="center"/>
              <w:rPr>
                <w:rFonts w:ascii="Times New Roman" w:hAnsi="Times New Roman" w:cs="Times New Roman"/>
                <w:sz w:val="18"/>
                <w:szCs w:val="18"/>
                <w:lang w:eastAsia="zh-CN"/>
              </w:rPr>
            </w:pPr>
            <w:r w:rsidRPr="00C63ED9">
              <w:rPr>
                <w:rFonts w:ascii="Times New Roman" w:hAnsi="Times New Roman" w:cs="Times New Roman"/>
                <w:sz w:val="18"/>
                <w:szCs w:val="18"/>
                <w:lang w:eastAsia="zh-CN"/>
              </w:rPr>
              <w:t>Наименование грунта</w:t>
            </w:r>
          </w:p>
        </w:tc>
        <w:tc>
          <w:tcPr>
            <w:tcW w:w="2268" w:type="dxa"/>
          </w:tcPr>
          <w:p w:rsidR="00C63ED9" w:rsidRPr="00C63ED9" w:rsidRDefault="00C63ED9" w:rsidP="00C63ED9">
            <w:pPr>
              <w:suppressAutoHyphens/>
              <w:spacing w:line="240" w:lineRule="auto"/>
              <w:jc w:val="center"/>
              <w:rPr>
                <w:rFonts w:ascii="Times New Roman" w:hAnsi="Times New Roman" w:cs="Times New Roman"/>
                <w:sz w:val="18"/>
                <w:szCs w:val="18"/>
                <w:lang w:eastAsia="zh-CN"/>
              </w:rPr>
            </w:pPr>
            <w:r w:rsidRPr="00C63ED9">
              <w:rPr>
                <w:rFonts w:ascii="Times New Roman" w:hAnsi="Times New Roman" w:cs="Times New Roman"/>
                <w:sz w:val="18"/>
                <w:szCs w:val="18"/>
                <w:lang w:eastAsia="zh-CN"/>
              </w:rPr>
              <w:t>Консистенция</w:t>
            </w:r>
          </w:p>
        </w:tc>
        <w:tc>
          <w:tcPr>
            <w:tcW w:w="1984" w:type="dxa"/>
          </w:tcPr>
          <w:p w:rsidR="00C63ED9" w:rsidRPr="00C63ED9" w:rsidRDefault="00C63ED9" w:rsidP="00C63ED9">
            <w:pPr>
              <w:suppressAutoHyphens/>
              <w:spacing w:line="240" w:lineRule="auto"/>
              <w:jc w:val="center"/>
              <w:rPr>
                <w:rFonts w:ascii="Times New Roman" w:hAnsi="Times New Roman" w:cs="Times New Roman"/>
                <w:sz w:val="18"/>
                <w:szCs w:val="18"/>
                <w:lang w:eastAsia="zh-CN"/>
              </w:rPr>
            </w:pPr>
            <w:r w:rsidRPr="00C63ED9">
              <w:rPr>
                <w:rFonts w:ascii="Times New Roman" w:hAnsi="Times New Roman" w:cs="Times New Roman"/>
                <w:sz w:val="18"/>
                <w:szCs w:val="18"/>
                <w:lang w:eastAsia="zh-CN"/>
              </w:rPr>
              <w:t>Степень влажности</w:t>
            </w:r>
          </w:p>
        </w:tc>
        <w:tc>
          <w:tcPr>
            <w:tcW w:w="2127" w:type="dxa"/>
          </w:tcPr>
          <w:p w:rsidR="00C63ED9" w:rsidRPr="00C63ED9" w:rsidRDefault="00C63ED9" w:rsidP="00C63ED9">
            <w:pPr>
              <w:suppressAutoHyphens/>
              <w:spacing w:line="240" w:lineRule="auto"/>
              <w:jc w:val="center"/>
              <w:rPr>
                <w:rFonts w:ascii="Times New Roman" w:hAnsi="Times New Roman" w:cs="Times New Roman"/>
                <w:sz w:val="18"/>
                <w:szCs w:val="18"/>
                <w:lang w:eastAsia="zh-CN"/>
              </w:rPr>
            </w:pPr>
            <w:r w:rsidRPr="00C63ED9">
              <w:rPr>
                <w:rFonts w:ascii="Times New Roman" w:hAnsi="Times New Roman" w:cs="Times New Roman"/>
                <w:sz w:val="18"/>
                <w:szCs w:val="18"/>
                <w:lang w:eastAsia="zh-CN"/>
              </w:rPr>
              <w:t>Обозначение</w:t>
            </w: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Супесь, суглинок, глина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t>Твердая</w:t>
            </w:r>
          </w:p>
        </w:tc>
        <w:tc>
          <w:tcPr>
            <w:tcW w:w="1984" w:type="dxa"/>
          </w:tcPr>
          <w:p w:rsidR="00C63ED9" w:rsidRPr="00C63ED9" w:rsidRDefault="00C63ED9" w:rsidP="00C63ED9">
            <w:pPr>
              <w:suppressAutoHyphens/>
              <w:spacing w:line="240" w:lineRule="auto"/>
              <w:jc w:val="center"/>
              <w:rPr>
                <w:rFonts w:ascii="Times New Roman" w:hAnsi="Times New Roman" w:cs="Times New Roman"/>
                <w:noProof/>
                <w:sz w:val="20"/>
                <w:szCs w:val="20"/>
                <w:lang w:eastAsia="zh-CN"/>
              </w:rPr>
            </w:pPr>
            <w:r w:rsidRPr="00C63ED9">
              <w:rPr>
                <w:rFonts w:ascii="Times New Roman" w:hAnsi="Times New Roman" w:cs="Times New Roman"/>
                <w:noProof/>
                <w:sz w:val="20"/>
                <w:szCs w:val="20"/>
                <w:lang w:eastAsia="zh-CN"/>
              </w:rPr>
              <w:t>—</w:t>
            </w:r>
          </w:p>
        </w:tc>
        <w:tc>
          <w:tcPr>
            <w:tcW w:w="2127" w:type="dxa"/>
            <w:vMerge w:val="restart"/>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r w:rsidRPr="00C63ED9">
              <w:rPr>
                <w:rFonts w:ascii="Times New Roman" w:hAnsi="Times New Roman" w:cs="Times New Roman"/>
                <w:noProof/>
                <w:sz w:val="16"/>
                <w:szCs w:val="16"/>
              </w:rPr>
              <w:drawing>
                <wp:inline distT="0" distB="0" distL="0" distR="0">
                  <wp:extent cx="944880" cy="6934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44880" cy="693420"/>
                          </a:xfrm>
                          <a:prstGeom prst="rect">
                            <a:avLst/>
                          </a:prstGeom>
                          <a:noFill/>
                          <a:ln>
                            <a:noFill/>
                          </a:ln>
                        </pic:spPr>
                      </pic:pic>
                    </a:graphicData>
                  </a:graphic>
                </wp:inline>
              </w:drawing>
            </w: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Песок, крупнообломочный грунт</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sym w:font="Arial" w:char="2014"/>
            </w:r>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t>Малой степени водонасыщения</w:t>
            </w:r>
          </w:p>
        </w:tc>
        <w:tc>
          <w:tcPr>
            <w:tcW w:w="2127" w:type="dxa"/>
            <w:vMerge/>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bookmarkStart w:id="111" w:name="OCRUncertain176"/>
            <w:r w:rsidRPr="00C63ED9">
              <w:rPr>
                <w:rFonts w:ascii="Times New Roman" w:hAnsi="Times New Roman" w:cs="Times New Roman"/>
                <w:sz w:val="20"/>
                <w:szCs w:val="20"/>
                <w:lang w:eastAsia="zh-CN"/>
              </w:rPr>
              <w:t xml:space="preserve">Суглинок, </w:t>
            </w:r>
            <w:bookmarkEnd w:id="111"/>
            <w:r w:rsidRPr="00C63ED9">
              <w:rPr>
                <w:rFonts w:ascii="Times New Roman" w:hAnsi="Times New Roman" w:cs="Times New Roman"/>
                <w:sz w:val="20"/>
                <w:szCs w:val="20"/>
                <w:lang w:eastAsia="zh-CN"/>
              </w:rPr>
              <w:t>глина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t>Полутвердая</w:t>
            </w:r>
          </w:p>
        </w:tc>
        <w:tc>
          <w:tcPr>
            <w:tcW w:w="1984" w:type="dxa"/>
          </w:tcPr>
          <w:p w:rsidR="00C63ED9" w:rsidRPr="00C63ED9" w:rsidRDefault="00C63ED9" w:rsidP="00C63ED9">
            <w:pPr>
              <w:suppressAutoHyphens/>
              <w:spacing w:line="240" w:lineRule="auto"/>
              <w:jc w:val="center"/>
              <w:rPr>
                <w:rFonts w:ascii="Times New Roman" w:hAnsi="Times New Roman" w:cs="Times New Roman"/>
                <w:noProof/>
                <w:sz w:val="20"/>
                <w:szCs w:val="20"/>
                <w:lang w:eastAsia="zh-CN"/>
              </w:rPr>
            </w:pPr>
            <w:r w:rsidRPr="00C63ED9">
              <w:rPr>
                <w:rFonts w:ascii="Times New Roman" w:hAnsi="Times New Roman" w:cs="Times New Roman"/>
                <w:noProof/>
                <w:sz w:val="20"/>
                <w:szCs w:val="20"/>
                <w:lang w:eastAsia="zh-CN"/>
              </w:rPr>
              <w:t>—</w:t>
            </w:r>
          </w:p>
        </w:tc>
        <w:tc>
          <w:tcPr>
            <w:tcW w:w="2127" w:type="dxa"/>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r w:rsidRPr="00C63ED9">
              <w:rPr>
                <w:rFonts w:ascii="Times New Roman" w:hAnsi="Times New Roman" w:cs="Times New Roman"/>
                <w:noProof/>
                <w:sz w:val="16"/>
                <w:szCs w:val="16"/>
              </w:rPr>
              <w:drawing>
                <wp:inline distT="0" distB="0" distL="0" distR="0">
                  <wp:extent cx="944880" cy="6705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44880" cy="670560"/>
                          </a:xfrm>
                          <a:prstGeom prst="rect">
                            <a:avLst/>
                          </a:prstGeom>
                          <a:noFill/>
                          <a:ln>
                            <a:noFill/>
                          </a:ln>
                        </pic:spPr>
                      </pic:pic>
                    </a:graphicData>
                  </a:graphic>
                </wp:inline>
              </w:drawing>
            </w: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Суглинок, глина</w:t>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bookmarkStart w:id="112" w:name="OCRUncertain177"/>
            <w:proofErr w:type="spellStart"/>
            <w:r w:rsidRPr="00C63ED9">
              <w:rPr>
                <w:rFonts w:ascii="Times New Roman" w:hAnsi="Times New Roman" w:cs="Times New Roman"/>
                <w:sz w:val="20"/>
                <w:szCs w:val="20"/>
                <w:lang w:eastAsia="zh-CN"/>
              </w:rPr>
              <w:t>Тугопластичная</w:t>
            </w:r>
            <w:bookmarkEnd w:id="112"/>
            <w:proofErr w:type="spellEnd"/>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tc>
        <w:tc>
          <w:tcPr>
            <w:tcW w:w="1984" w:type="dxa"/>
          </w:tcPr>
          <w:p w:rsidR="00C63ED9" w:rsidRPr="00C63ED9" w:rsidRDefault="00C63ED9" w:rsidP="00C63ED9">
            <w:pPr>
              <w:suppressAutoHyphens/>
              <w:spacing w:line="240" w:lineRule="auto"/>
              <w:jc w:val="center"/>
              <w:rPr>
                <w:rFonts w:ascii="Times New Roman" w:hAnsi="Times New Roman" w:cs="Times New Roman"/>
                <w:noProof/>
                <w:sz w:val="20"/>
                <w:szCs w:val="20"/>
                <w:lang w:eastAsia="zh-CN"/>
              </w:rPr>
            </w:pPr>
            <w:r w:rsidRPr="00C63ED9">
              <w:rPr>
                <w:rFonts w:ascii="Times New Roman" w:hAnsi="Times New Roman" w:cs="Times New Roman"/>
                <w:noProof/>
                <w:sz w:val="20"/>
                <w:szCs w:val="20"/>
                <w:lang w:eastAsia="zh-CN"/>
              </w:rPr>
              <w:t>—</w:t>
            </w:r>
          </w:p>
        </w:tc>
        <w:tc>
          <w:tcPr>
            <w:tcW w:w="2127" w:type="dxa"/>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r w:rsidRPr="00C63ED9">
              <w:rPr>
                <w:rFonts w:ascii="Times New Roman" w:hAnsi="Times New Roman" w:cs="Times New Roman"/>
                <w:noProof/>
                <w:sz w:val="16"/>
                <w:szCs w:val="16"/>
              </w:rPr>
              <w:drawing>
                <wp:inline distT="0" distB="0" distL="0" distR="0">
                  <wp:extent cx="944880" cy="70104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44880" cy="701040"/>
                          </a:xfrm>
                          <a:prstGeom prst="rect">
                            <a:avLst/>
                          </a:prstGeom>
                          <a:noFill/>
                          <a:ln>
                            <a:noFill/>
                          </a:ln>
                        </pic:spPr>
                      </pic:pic>
                    </a:graphicData>
                  </a:graphic>
                </wp:inline>
              </w:drawing>
            </w: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 xml:space="preserve">Супесь </w:t>
            </w:r>
          </w:p>
          <w:p w:rsidR="00C63ED9" w:rsidRPr="00C63ED9" w:rsidRDefault="00C63ED9" w:rsidP="00C63ED9">
            <w:pPr>
              <w:suppressAutoHyphens/>
              <w:spacing w:line="240" w:lineRule="auto"/>
              <w:rPr>
                <w:rFonts w:ascii="Times New Roman" w:hAnsi="Times New Roman" w:cs="Times New Roman"/>
                <w:sz w:val="20"/>
                <w:szCs w:val="20"/>
                <w:lang w:eastAsia="zh-CN"/>
              </w:rPr>
            </w:pP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t>Пластичная</w:t>
            </w: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bookmarkStart w:id="113" w:name="OCRUncertain179"/>
            <w:r w:rsidRPr="00C63ED9">
              <w:rPr>
                <w:rFonts w:ascii="Times New Roman" w:hAnsi="Times New Roman" w:cs="Times New Roman"/>
                <w:sz w:val="20"/>
                <w:szCs w:val="20"/>
                <w:lang w:eastAsia="zh-CN"/>
              </w:rPr>
              <w:sym w:font="Arial" w:char="2014"/>
            </w:r>
            <w:bookmarkEnd w:id="113"/>
          </w:p>
        </w:tc>
        <w:tc>
          <w:tcPr>
            <w:tcW w:w="2127" w:type="dxa"/>
            <w:vMerge w:val="restart"/>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p>
          <w:p w:rsidR="00C63ED9" w:rsidRPr="00C63ED9" w:rsidRDefault="00C63ED9" w:rsidP="00C63ED9">
            <w:pPr>
              <w:suppressAutoHyphens/>
              <w:spacing w:line="240" w:lineRule="auto"/>
              <w:jc w:val="center"/>
              <w:rPr>
                <w:rFonts w:ascii="Times New Roman" w:hAnsi="Times New Roman" w:cs="Times New Roman"/>
                <w:sz w:val="16"/>
                <w:szCs w:val="16"/>
                <w:lang w:eastAsia="zh-CN"/>
              </w:rPr>
            </w:pPr>
            <w:r w:rsidRPr="00C63ED9">
              <w:rPr>
                <w:rFonts w:ascii="Times New Roman" w:hAnsi="Times New Roman" w:cs="Times New Roman"/>
                <w:noProof/>
                <w:sz w:val="16"/>
                <w:szCs w:val="16"/>
              </w:rPr>
              <w:drawing>
                <wp:inline distT="0" distB="0" distL="0" distR="0">
                  <wp:extent cx="944880" cy="6934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44880" cy="693420"/>
                          </a:xfrm>
                          <a:prstGeom prst="rect">
                            <a:avLst/>
                          </a:prstGeom>
                          <a:noFill/>
                          <a:ln>
                            <a:noFill/>
                          </a:ln>
                        </pic:spPr>
                      </pic:pic>
                    </a:graphicData>
                  </a:graphic>
                </wp:inline>
              </w:drawing>
            </w: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Песок, крупнообломочный грунт</w:t>
            </w: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sym w:font="Arial" w:char="2014"/>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t>Средней степени водонасыщения</w:t>
            </w:r>
          </w:p>
        </w:tc>
        <w:tc>
          <w:tcPr>
            <w:tcW w:w="2127" w:type="dxa"/>
            <w:vMerge/>
          </w:tcPr>
          <w:p w:rsidR="00C63ED9" w:rsidRPr="00C63ED9" w:rsidRDefault="00C63ED9" w:rsidP="00C63ED9">
            <w:pPr>
              <w:suppressAutoHyphens/>
              <w:spacing w:line="240" w:lineRule="auto"/>
              <w:jc w:val="center"/>
              <w:rPr>
                <w:rFonts w:ascii="Times New Roman" w:hAnsi="Times New Roman" w:cs="Times New Roman"/>
                <w:noProof/>
                <w:sz w:val="16"/>
                <w:szCs w:val="16"/>
              </w:rPr>
            </w:pP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Суглинок, глина</w:t>
            </w: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proofErr w:type="spellStart"/>
            <w:r w:rsidRPr="00C63ED9">
              <w:rPr>
                <w:rFonts w:ascii="Times New Roman" w:hAnsi="Times New Roman" w:cs="Times New Roman"/>
                <w:sz w:val="20"/>
                <w:szCs w:val="20"/>
                <w:lang w:eastAsia="zh-CN"/>
              </w:rPr>
              <w:t>Мягкопластичная</w:t>
            </w:r>
            <w:proofErr w:type="spellEnd"/>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sym w:font="Arial" w:char="2014"/>
            </w:r>
          </w:p>
          <w:p w:rsidR="00C63ED9" w:rsidRPr="00C63ED9" w:rsidRDefault="00C63ED9" w:rsidP="00C63ED9">
            <w:pPr>
              <w:suppressAutoHyphens/>
              <w:spacing w:line="240" w:lineRule="auto"/>
              <w:rPr>
                <w:rFonts w:ascii="Times New Roman" w:hAnsi="Times New Roman" w:cs="Times New Roman"/>
                <w:sz w:val="20"/>
                <w:szCs w:val="20"/>
                <w:lang w:eastAsia="zh-CN"/>
              </w:rPr>
            </w:pPr>
          </w:p>
        </w:tc>
        <w:tc>
          <w:tcPr>
            <w:tcW w:w="2127" w:type="dxa"/>
            <w:vMerge/>
          </w:tcPr>
          <w:p w:rsidR="00C63ED9" w:rsidRPr="00C63ED9" w:rsidRDefault="00C63ED9" w:rsidP="00C63ED9">
            <w:pPr>
              <w:suppressAutoHyphens/>
              <w:spacing w:line="240" w:lineRule="auto"/>
              <w:jc w:val="center"/>
              <w:rPr>
                <w:rFonts w:ascii="Times New Roman" w:hAnsi="Times New Roman" w:cs="Times New Roman"/>
                <w:noProof/>
                <w:sz w:val="16"/>
                <w:szCs w:val="16"/>
              </w:rPr>
            </w:pP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 xml:space="preserve">Суглинок, глина </w:t>
            </w: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bookmarkStart w:id="114" w:name="OCRUncertain181"/>
            <w:proofErr w:type="spellStart"/>
            <w:r w:rsidRPr="00C63ED9">
              <w:rPr>
                <w:rFonts w:ascii="Times New Roman" w:hAnsi="Times New Roman" w:cs="Times New Roman"/>
                <w:sz w:val="20"/>
                <w:szCs w:val="20"/>
                <w:lang w:eastAsia="zh-CN"/>
              </w:rPr>
              <w:t>Текучепластичная</w:t>
            </w:r>
            <w:bookmarkEnd w:id="114"/>
            <w:proofErr w:type="spellEnd"/>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lang w:eastAsia="zh-CN"/>
              </w:rPr>
              <w:t>—</w:t>
            </w: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p w:rsidR="00C63ED9" w:rsidRPr="00C63ED9" w:rsidRDefault="00C63ED9" w:rsidP="00C63ED9">
            <w:pPr>
              <w:suppressAutoHyphens/>
              <w:spacing w:line="240" w:lineRule="auto"/>
              <w:rPr>
                <w:rFonts w:ascii="Times New Roman" w:hAnsi="Times New Roman" w:cs="Times New Roman"/>
                <w:noProof/>
                <w:sz w:val="20"/>
                <w:szCs w:val="20"/>
                <w:lang w:eastAsia="zh-CN"/>
              </w:rPr>
            </w:pPr>
          </w:p>
        </w:tc>
        <w:tc>
          <w:tcPr>
            <w:tcW w:w="2127" w:type="dxa"/>
          </w:tcPr>
          <w:p w:rsidR="00C63ED9" w:rsidRPr="00C63ED9" w:rsidRDefault="00C63ED9" w:rsidP="00C63ED9">
            <w:pPr>
              <w:suppressAutoHyphens/>
              <w:spacing w:line="240" w:lineRule="auto"/>
              <w:jc w:val="center"/>
              <w:rPr>
                <w:rFonts w:ascii="Times New Roman" w:hAnsi="Times New Roman" w:cs="Times New Roman"/>
                <w:sz w:val="16"/>
                <w:szCs w:val="16"/>
                <w:lang w:eastAsia="zh-CN"/>
              </w:rPr>
            </w:pPr>
            <w:r w:rsidRPr="00C63ED9">
              <w:rPr>
                <w:rFonts w:ascii="Times New Roman" w:hAnsi="Times New Roman" w:cs="Times New Roman"/>
                <w:noProof/>
                <w:sz w:val="16"/>
                <w:szCs w:val="16"/>
              </w:rPr>
              <w:drawing>
                <wp:inline distT="0" distB="0" distL="0" distR="0">
                  <wp:extent cx="944880" cy="69342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44880" cy="693420"/>
                          </a:xfrm>
                          <a:prstGeom prst="rect">
                            <a:avLst/>
                          </a:prstGeom>
                          <a:noFill/>
                          <a:ln>
                            <a:noFill/>
                          </a:ln>
                        </pic:spPr>
                      </pic:pic>
                    </a:graphicData>
                  </a:graphic>
                </wp:inline>
              </w:drawing>
            </w: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Супесь, суглинок, глина</w:t>
            </w: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bookmarkStart w:id="115" w:name="OCRUncertain183"/>
            <w:r w:rsidRPr="00C63ED9">
              <w:rPr>
                <w:rFonts w:ascii="Times New Roman" w:hAnsi="Times New Roman" w:cs="Times New Roman"/>
                <w:sz w:val="20"/>
                <w:szCs w:val="20"/>
                <w:lang w:eastAsia="zh-CN"/>
              </w:rPr>
              <w:t>Текуч</w:t>
            </w:r>
            <w:bookmarkEnd w:id="115"/>
            <w:r w:rsidRPr="00C63ED9">
              <w:rPr>
                <w:rFonts w:ascii="Times New Roman" w:hAnsi="Times New Roman" w:cs="Times New Roman"/>
                <w:sz w:val="20"/>
                <w:szCs w:val="20"/>
                <w:lang w:eastAsia="zh-CN"/>
              </w:rPr>
              <w:t>ая</w:t>
            </w:r>
          </w:p>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lang w:eastAsia="zh-CN"/>
              </w:rPr>
              <w:t>—</w:t>
            </w:r>
          </w:p>
          <w:p w:rsidR="00C63ED9" w:rsidRPr="00C63ED9" w:rsidRDefault="00C63ED9" w:rsidP="00C63ED9">
            <w:pPr>
              <w:suppressAutoHyphens/>
              <w:spacing w:line="240" w:lineRule="auto"/>
              <w:jc w:val="center"/>
              <w:rPr>
                <w:rFonts w:ascii="Times New Roman" w:hAnsi="Times New Roman" w:cs="Times New Roman"/>
                <w:noProof/>
                <w:sz w:val="20"/>
                <w:szCs w:val="20"/>
                <w:lang w:eastAsia="zh-CN"/>
              </w:rPr>
            </w:pPr>
          </w:p>
        </w:tc>
        <w:tc>
          <w:tcPr>
            <w:tcW w:w="2127" w:type="dxa"/>
            <w:vMerge w:val="restart"/>
          </w:tcPr>
          <w:p w:rsidR="00C63ED9" w:rsidRPr="00C63ED9" w:rsidRDefault="00C63ED9" w:rsidP="00C63ED9">
            <w:pPr>
              <w:suppressAutoHyphens/>
              <w:spacing w:line="240" w:lineRule="auto"/>
              <w:jc w:val="center"/>
              <w:rPr>
                <w:rFonts w:ascii="Times New Roman" w:hAnsi="Times New Roman" w:cs="Times New Roman"/>
                <w:noProof/>
                <w:sz w:val="16"/>
                <w:szCs w:val="16"/>
              </w:rPr>
            </w:pPr>
          </w:p>
          <w:p w:rsidR="00C63ED9" w:rsidRPr="00C63ED9" w:rsidRDefault="00C63ED9" w:rsidP="00C63ED9">
            <w:pPr>
              <w:suppressAutoHyphens/>
              <w:spacing w:line="240" w:lineRule="auto"/>
              <w:jc w:val="center"/>
              <w:rPr>
                <w:rFonts w:ascii="Times New Roman" w:hAnsi="Times New Roman" w:cs="Times New Roman"/>
                <w:noProof/>
                <w:sz w:val="16"/>
                <w:szCs w:val="16"/>
              </w:rPr>
            </w:pPr>
            <w:r w:rsidRPr="00C63ED9">
              <w:rPr>
                <w:rFonts w:ascii="Times New Roman" w:hAnsi="Times New Roman" w:cs="Times New Roman"/>
                <w:noProof/>
                <w:sz w:val="16"/>
                <w:szCs w:val="16"/>
              </w:rPr>
              <w:drawing>
                <wp:inline distT="0" distB="0" distL="0" distR="0">
                  <wp:extent cx="944880" cy="67818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44880" cy="678180"/>
                          </a:xfrm>
                          <a:prstGeom prst="rect">
                            <a:avLst/>
                          </a:prstGeom>
                          <a:noFill/>
                          <a:ln>
                            <a:noFill/>
                          </a:ln>
                        </pic:spPr>
                      </pic:pic>
                    </a:graphicData>
                  </a:graphic>
                </wp:inline>
              </w:drawing>
            </w:r>
          </w:p>
        </w:tc>
      </w:tr>
      <w:tr w:rsidR="00C63ED9" w:rsidRPr="00C63ED9" w:rsidTr="00C63ED9">
        <w:tc>
          <w:tcPr>
            <w:tcW w:w="3118" w:type="dxa"/>
          </w:tcPr>
          <w:p w:rsidR="00C63ED9" w:rsidRPr="00C63ED9" w:rsidRDefault="00C63ED9" w:rsidP="00C63ED9">
            <w:pPr>
              <w:suppressAutoHyphens/>
              <w:spacing w:line="240" w:lineRule="auto"/>
              <w:rPr>
                <w:rFonts w:ascii="Times New Roman" w:hAnsi="Times New Roman" w:cs="Times New Roman"/>
                <w:sz w:val="20"/>
                <w:szCs w:val="20"/>
                <w:lang w:eastAsia="zh-CN"/>
              </w:rPr>
            </w:pPr>
            <w:r w:rsidRPr="00C63ED9">
              <w:rPr>
                <w:rFonts w:ascii="Times New Roman" w:hAnsi="Times New Roman" w:cs="Times New Roman"/>
                <w:sz w:val="20"/>
                <w:szCs w:val="20"/>
                <w:lang w:eastAsia="zh-CN"/>
              </w:rPr>
              <w:t>Песок, крупнообломочный грунт</w:t>
            </w:r>
          </w:p>
        </w:tc>
        <w:tc>
          <w:tcPr>
            <w:tcW w:w="2268"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noProof/>
                <w:sz w:val="20"/>
                <w:szCs w:val="20"/>
                <w:lang w:eastAsia="zh-CN"/>
              </w:rPr>
              <w:t>—</w:t>
            </w:r>
          </w:p>
        </w:tc>
        <w:tc>
          <w:tcPr>
            <w:tcW w:w="1984" w:type="dxa"/>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r w:rsidRPr="00C63ED9">
              <w:rPr>
                <w:rFonts w:ascii="Times New Roman" w:hAnsi="Times New Roman" w:cs="Times New Roman"/>
                <w:sz w:val="20"/>
                <w:szCs w:val="20"/>
                <w:lang w:eastAsia="zh-CN"/>
              </w:rPr>
              <w:t>Насыщенный водой</w:t>
            </w:r>
          </w:p>
        </w:tc>
        <w:tc>
          <w:tcPr>
            <w:tcW w:w="2127" w:type="dxa"/>
            <w:vMerge/>
          </w:tcPr>
          <w:p w:rsidR="00C63ED9" w:rsidRPr="00C63ED9" w:rsidRDefault="00C63ED9" w:rsidP="00C63ED9">
            <w:pPr>
              <w:suppressAutoHyphens/>
              <w:spacing w:line="240" w:lineRule="auto"/>
              <w:jc w:val="center"/>
              <w:rPr>
                <w:rFonts w:ascii="Times New Roman" w:hAnsi="Times New Roman" w:cs="Times New Roman"/>
                <w:sz w:val="20"/>
                <w:szCs w:val="20"/>
                <w:lang w:eastAsia="zh-CN"/>
              </w:rPr>
            </w:pPr>
          </w:p>
        </w:tc>
      </w:tr>
    </w:tbl>
    <w:p w:rsidR="00CB0D5D" w:rsidRPr="0067157C" w:rsidRDefault="00CB0D5D" w:rsidP="00CB0D5D">
      <w:pPr>
        <w:spacing w:after="0" w:line="360" w:lineRule="auto"/>
        <w:ind w:firstLine="425"/>
        <w:rPr>
          <w:rFonts w:ascii="Times New Roman" w:eastAsia="Calibri" w:hAnsi="Times New Roman" w:cs="Times New Roman"/>
          <w:b/>
          <w:sz w:val="28"/>
          <w:szCs w:val="28"/>
        </w:rPr>
      </w:pPr>
      <w:r w:rsidRPr="0067157C">
        <w:rPr>
          <w:rFonts w:ascii="Times New Roman" w:eastAsia="Calibri" w:hAnsi="Times New Roman" w:cs="Times New Roman"/>
          <w:b/>
          <w:sz w:val="28"/>
          <w:szCs w:val="28"/>
        </w:rPr>
        <w:lastRenderedPageBreak/>
        <w:t>Литература</w:t>
      </w:r>
    </w:p>
    <w:p w:rsidR="00CB0D5D" w:rsidRPr="000647DD" w:rsidRDefault="000647D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Соловьев А.К.</w:t>
      </w:r>
      <w:r w:rsidR="00CB0D5D" w:rsidRPr="000647DD">
        <w:rPr>
          <w:rFonts w:ascii="Times New Roman" w:eastAsia="Times New Roman" w:hAnsi="Times New Roman" w:cs="Times New Roman"/>
          <w:sz w:val="28"/>
          <w:szCs w:val="28"/>
        </w:rPr>
        <w:t xml:space="preserve">Основы архитектуры и строительных конструкций. Учебник для академического </w:t>
      </w:r>
      <w:proofErr w:type="spellStart"/>
      <w:r w:rsidR="00CB0D5D" w:rsidRPr="000647DD">
        <w:rPr>
          <w:rFonts w:ascii="Times New Roman" w:eastAsia="Times New Roman" w:hAnsi="Times New Roman" w:cs="Times New Roman"/>
          <w:sz w:val="28"/>
          <w:szCs w:val="28"/>
        </w:rPr>
        <w:t>бакалавриата</w:t>
      </w:r>
      <w:proofErr w:type="spellEnd"/>
      <w:r w:rsidR="00CB0D5D" w:rsidRPr="000647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w:t>
      </w:r>
      <w:r w:rsidRPr="000647DD">
        <w:rPr>
          <w:rFonts w:ascii="Times New Roman" w:eastAsia="Times New Roman" w:hAnsi="Times New Roman" w:cs="Times New Roman"/>
          <w:sz w:val="28"/>
          <w:szCs w:val="28"/>
        </w:rPr>
        <w:t xml:space="preserve">М.: </w:t>
      </w:r>
      <w:proofErr w:type="spellStart"/>
      <w:r w:rsidRPr="000647DD">
        <w:rPr>
          <w:rFonts w:ascii="Times New Roman" w:eastAsia="Times New Roman" w:hAnsi="Times New Roman" w:cs="Times New Roman"/>
          <w:sz w:val="28"/>
          <w:szCs w:val="28"/>
        </w:rPr>
        <w:t>Издательство</w:t>
      </w:r>
      <w:r>
        <w:rPr>
          <w:rFonts w:ascii="Times New Roman" w:eastAsia="Times New Roman" w:hAnsi="Times New Roman" w:cs="Times New Roman"/>
          <w:sz w:val="28"/>
          <w:szCs w:val="28"/>
        </w:rPr>
        <w:t>Юрайт</w:t>
      </w:r>
      <w:proofErr w:type="spellEnd"/>
      <w:r>
        <w:rPr>
          <w:rFonts w:ascii="Times New Roman" w:eastAsia="Times New Roman" w:hAnsi="Times New Roman" w:cs="Times New Roman"/>
          <w:sz w:val="28"/>
          <w:szCs w:val="28"/>
        </w:rPr>
        <w:t xml:space="preserve">, </w:t>
      </w:r>
      <w:r w:rsidR="00CB0D5D" w:rsidRPr="000647DD">
        <w:rPr>
          <w:rFonts w:ascii="Times New Roman" w:eastAsia="Times New Roman" w:hAnsi="Times New Roman" w:cs="Times New Roman"/>
          <w:sz w:val="28"/>
          <w:szCs w:val="28"/>
        </w:rPr>
        <w:t xml:space="preserve">2015. </w:t>
      </w:r>
      <w:r>
        <w:rPr>
          <w:rFonts w:ascii="Times New Roman" w:eastAsia="Times New Roman" w:hAnsi="Times New Roman" w:cs="Times New Roman"/>
          <w:sz w:val="28"/>
          <w:szCs w:val="28"/>
        </w:rPr>
        <w:t>– 492 с</w:t>
      </w:r>
      <w:r w:rsidR="00CB0D5D" w:rsidRPr="000647DD">
        <w:rPr>
          <w:rFonts w:ascii="Times New Roman" w:eastAsia="Times New Roman" w:hAnsi="Times New Roman" w:cs="Times New Roman"/>
          <w:sz w:val="28"/>
          <w:szCs w:val="28"/>
        </w:rPr>
        <w:t>.</w:t>
      </w:r>
    </w:p>
    <w:p w:rsidR="000647DD" w:rsidRDefault="00CB0D5D" w:rsidP="00365142">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proofErr w:type="spellStart"/>
      <w:r w:rsidRPr="000647DD">
        <w:rPr>
          <w:rFonts w:ascii="Times New Roman" w:eastAsia="Times New Roman" w:hAnsi="Times New Roman" w:cs="Times New Roman"/>
          <w:sz w:val="28"/>
          <w:szCs w:val="28"/>
        </w:rPr>
        <w:t>Кривошапко</w:t>
      </w:r>
      <w:proofErr w:type="spellEnd"/>
      <w:r w:rsidRPr="000647DD">
        <w:rPr>
          <w:rFonts w:ascii="Times New Roman" w:eastAsia="Times New Roman" w:hAnsi="Times New Roman" w:cs="Times New Roman"/>
          <w:sz w:val="28"/>
          <w:szCs w:val="28"/>
        </w:rPr>
        <w:t xml:space="preserve"> С.Н., </w:t>
      </w:r>
      <w:proofErr w:type="spellStart"/>
      <w:r w:rsidRPr="000647DD">
        <w:rPr>
          <w:rFonts w:ascii="Times New Roman" w:eastAsia="Times New Roman" w:hAnsi="Times New Roman" w:cs="Times New Roman"/>
          <w:sz w:val="28"/>
          <w:szCs w:val="28"/>
        </w:rPr>
        <w:t>Галишникова</w:t>
      </w:r>
      <w:proofErr w:type="spellEnd"/>
      <w:r w:rsidRPr="000647DD">
        <w:rPr>
          <w:rFonts w:ascii="Times New Roman" w:eastAsia="Times New Roman" w:hAnsi="Times New Roman" w:cs="Times New Roman"/>
          <w:sz w:val="28"/>
          <w:szCs w:val="28"/>
        </w:rPr>
        <w:t xml:space="preserve"> В.В</w:t>
      </w:r>
      <w:r w:rsidR="000647DD">
        <w:rPr>
          <w:rFonts w:ascii="Times New Roman" w:eastAsia="Times New Roman" w:hAnsi="Times New Roman" w:cs="Times New Roman"/>
          <w:sz w:val="28"/>
          <w:szCs w:val="28"/>
        </w:rPr>
        <w:t>.</w:t>
      </w:r>
      <w:r w:rsidRPr="000647DD">
        <w:rPr>
          <w:rFonts w:ascii="Times New Roman" w:eastAsia="Times New Roman" w:hAnsi="Times New Roman" w:cs="Times New Roman"/>
          <w:sz w:val="28"/>
          <w:szCs w:val="28"/>
        </w:rPr>
        <w:t xml:space="preserve"> Архитектурно-строительные к</w:t>
      </w:r>
      <w:r w:rsidR="000647DD">
        <w:rPr>
          <w:rFonts w:ascii="Times New Roman" w:eastAsia="Times New Roman" w:hAnsi="Times New Roman" w:cs="Times New Roman"/>
          <w:sz w:val="28"/>
          <w:szCs w:val="28"/>
        </w:rPr>
        <w:t>онструкции</w:t>
      </w:r>
      <w:r w:rsidRPr="000647DD">
        <w:rPr>
          <w:rFonts w:ascii="Times New Roman" w:eastAsia="Times New Roman" w:hAnsi="Times New Roman" w:cs="Times New Roman"/>
          <w:sz w:val="28"/>
          <w:szCs w:val="28"/>
        </w:rPr>
        <w:t xml:space="preserve">: учебник для академического </w:t>
      </w:r>
      <w:proofErr w:type="spellStart"/>
      <w:r w:rsidRPr="000647DD">
        <w:rPr>
          <w:rFonts w:ascii="Times New Roman" w:eastAsia="Times New Roman" w:hAnsi="Times New Roman" w:cs="Times New Roman"/>
          <w:sz w:val="28"/>
          <w:szCs w:val="28"/>
        </w:rPr>
        <w:t>бакалавриата</w:t>
      </w:r>
      <w:proofErr w:type="spellEnd"/>
      <w:r w:rsidRPr="000647DD">
        <w:rPr>
          <w:rFonts w:ascii="Times New Roman" w:eastAsia="Times New Roman" w:hAnsi="Times New Roman" w:cs="Times New Roman"/>
          <w:sz w:val="28"/>
          <w:szCs w:val="28"/>
        </w:rPr>
        <w:t xml:space="preserve"> / С.Н. </w:t>
      </w:r>
      <w:proofErr w:type="spellStart"/>
      <w:r w:rsidRPr="000647DD">
        <w:rPr>
          <w:rFonts w:ascii="Times New Roman" w:eastAsia="Times New Roman" w:hAnsi="Times New Roman" w:cs="Times New Roman"/>
          <w:sz w:val="28"/>
          <w:szCs w:val="28"/>
        </w:rPr>
        <w:t>Кривошапко</w:t>
      </w:r>
      <w:proofErr w:type="spellEnd"/>
      <w:r w:rsidRPr="000647DD">
        <w:rPr>
          <w:rFonts w:ascii="Times New Roman" w:eastAsia="Times New Roman" w:hAnsi="Times New Roman" w:cs="Times New Roman"/>
          <w:sz w:val="28"/>
          <w:szCs w:val="28"/>
        </w:rPr>
        <w:t xml:space="preserve"> Электронные текстовые данные. -1- е изд.; М.: Издательство </w:t>
      </w:r>
      <w:proofErr w:type="spellStart"/>
      <w:r w:rsidRPr="000647DD">
        <w:rPr>
          <w:rFonts w:ascii="Times New Roman" w:eastAsia="Times New Roman" w:hAnsi="Times New Roman" w:cs="Times New Roman"/>
          <w:sz w:val="28"/>
          <w:szCs w:val="28"/>
        </w:rPr>
        <w:t>Юрайт</w:t>
      </w:r>
      <w:proofErr w:type="spellEnd"/>
      <w:r w:rsidRPr="000647DD">
        <w:rPr>
          <w:rFonts w:ascii="Times New Roman" w:eastAsia="Times New Roman" w:hAnsi="Times New Roman" w:cs="Times New Roman"/>
          <w:sz w:val="28"/>
          <w:szCs w:val="28"/>
        </w:rPr>
        <w:t xml:space="preserve">, 2015. – 476 с. </w:t>
      </w:r>
    </w:p>
    <w:p w:rsidR="00CB0D5D" w:rsidRPr="000647DD" w:rsidRDefault="00CB0D5D" w:rsidP="00365142">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 xml:space="preserve">Ямпольский Е.М. Моя профессия – строитель. – М: </w:t>
      </w:r>
      <w:proofErr w:type="spellStart"/>
      <w:r w:rsidRPr="000647DD">
        <w:rPr>
          <w:rFonts w:ascii="Times New Roman" w:eastAsia="Times New Roman" w:hAnsi="Times New Roman" w:cs="Times New Roman"/>
          <w:sz w:val="28"/>
          <w:szCs w:val="28"/>
        </w:rPr>
        <w:t>Стройиздат</w:t>
      </w:r>
      <w:proofErr w:type="spellEnd"/>
      <w:r w:rsidRPr="000647DD">
        <w:rPr>
          <w:rFonts w:ascii="Times New Roman" w:eastAsia="Times New Roman" w:hAnsi="Times New Roman" w:cs="Times New Roman"/>
          <w:sz w:val="28"/>
          <w:szCs w:val="28"/>
        </w:rPr>
        <w:t>, 1986.</w:t>
      </w:r>
      <w:r w:rsidR="000647DD">
        <w:rPr>
          <w:rFonts w:ascii="Times New Roman" w:eastAsia="Times New Roman" w:hAnsi="Times New Roman" w:cs="Times New Roman"/>
          <w:sz w:val="28"/>
          <w:szCs w:val="28"/>
        </w:rPr>
        <w:t xml:space="preserve"> - 160 с</w:t>
      </w:r>
      <w:r w:rsidRPr="000647DD">
        <w:rPr>
          <w:rFonts w:ascii="Times New Roman" w:eastAsia="Times New Roman" w:hAnsi="Times New Roman" w:cs="Times New Roman"/>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 xml:space="preserve">Справочник строителя. /Под редакцией Л.Р. </w:t>
      </w:r>
      <w:proofErr w:type="spellStart"/>
      <w:r w:rsidRPr="000647DD">
        <w:rPr>
          <w:rFonts w:ascii="Times New Roman" w:eastAsia="Times New Roman" w:hAnsi="Times New Roman" w:cs="Times New Roman"/>
          <w:sz w:val="28"/>
          <w:szCs w:val="28"/>
        </w:rPr>
        <w:t>Маиляна</w:t>
      </w:r>
      <w:proofErr w:type="spellEnd"/>
      <w:r w:rsidRPr="000647DD">
        <w:rPr>
          <w:rFonts w:ascii="Times New Roman" w:eastAsia="Times New Roman" w:hAnsi="Times New Roman" w:cs="Times New Roman"/>
          <w:sz w:val="28"/>
          <w:szCs w:val="28"/>
        </w:rPr>
        <w:t>. – Ростов н/Д: РГУ, 1996.</w:t>
      </w:r>
      <w:r w:rsidR="000647DD">
        <w:rPr>
          <w:rFonts w:ascii="Times New Roman" w:eastAsia="Times New Roman" w:hAnsi="Times New Roman" w:cs="Times New Roman"/>
          <w:sz w:val="28"/>
          <w:szCs w:val="28"/>
        </w:rPr>
        <w:t xml:space="preserve"> - 505 с</w:t>
      </w:r>
      <w:r w:rsidRPr="000647DD">
        <w:rPr>
          <w:rFonts w:ascii="Times New Roman" w:eastAsia="Times New Roman" w:hAnsi="Times New Roman" w:cs="Times New Roman"/>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proofErr w:type="spellStart"/>
      <w:r w:rsidRPr="000647DD">
        <w:rPr>
          <w:rFonts w:ascii="Times New Roman" w:eastAsia="Times New Roman" w:hAnsi="Times New Roman" w:cs="Times New Roman"/>
          <w:sz w:val="28"/>
          <w:szCs w:val="28"/>
        </w:rPr>
        <w:t>Литинский</w:t>
      </w:r>
      <w:proofErr w:type="spellEnd"/>
      <w:r w:rsidRPr="000647DD">
        <w:rPr>
          <w:rFonts w:ascii="Times New Roman" w:eastAsia="Times New Roman" w:hAnsi="Times New Roman" w:cs="Times New Roman"/>
          <w:sz w:val="28"/>
          <w:szCs w:val="28"/>
        </w:rPr>
        <w:t xml:space="preserve"> А.М., </w:t>
      </w:r>
      <w:proofErr w:type="spellStart"/>
      <w:r w:rsidRPr="000647DD">
        <w:rPr>
          <w:rFonts w:ascii="Times New Roman" w:eastAsia="Times New Roman" w:hAnsi="Times New Roman" w:cs="Times New Roman"/>
          <w:sz w:val="28"/>
          <w:szCs w:val="28"/>
        </w:rPr>
        <w:t>Ицхони</w:t>
      </w:r>
      <w:proofErr w:type="spellEnd"/>
      <w:r w:rsidRPr="000647DD">
        <w:rPr>
          <w:rFonts w:ascii="Times New Roman" w:eastAsia="Times New Roman" w:hAnsi="Times New Roman" w:cs="Times New Roman"/>
          <w:sz w:val="28"/>
          <w:szCs w:val="28"/>
        </w:rPr>
        <w:t xml:space="preserve"> Ю.Я. Основы строительного дела. –М.: Высшая школа, 1978.</w:t>
      </w:r>
      <w:r w:rsidR="000647DD">
        <w:rPr>
          <w:rFonts w:ascii="Times New Roman" w:eastAsia="Times New Roman" w:hAnsi="Times New Roman" w:cs="Times New Roman"/>
          <w:sz w:val="28"/>
          <w:szCs w:val="28"/>
        </w:rPr>
        <w:t xml:space="preserve"> - 224 с</w:t>
      </w:r>
      <w:r w:rsidRPr="000647DD">
        <w:rPr>
          <w:rFonts w:ascii="Times New Roman" w:eastAsia="Times New Roman" w:hAnsi="Times New Roman" w:cs="Times New Roman"/>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 xml:space="preserve">Буга П.Г. Гражданские, промышленные и сельскохозяйственные здания. – М.: Высшая школа, 1988. </w:t>
      </w:r>
      <w:r w:rsidR="000647DD">
        <w:rPr>
          <w:rFonts w:ascii="Times New Roman" w:eastAsia="Times New Roman" w:hAnsi="Times New Roman" w:cs="Times New Roman"/>
          <w:sz w:val="28"/>
          <w:szCs w:val="28"/>
        </w:rPr>
        <w:t xml:space="preserve">- </w:t>
      </w:r>
      <w:r w:rsidRPr="000647DD">
        <w:rPr>
          <w:rFonts w:ascii="Times New Roman" w:eastAsia="Times New Roman" w:hAnsi="Times New Roman" w:cs="Times New Roman"/>
          <w:sz w:val="28"/>
          <w:szCs w:val="28"/>
        </w:rPr>
        <w:t>349 стр.</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hAnsi="Times New Roman" w:cs="Times New Roman"/>
          <w:sz w:val="28"/>
          <w:szCs w:val="28"/>
        </w:rPr>
      </w:pPr>
      <w:r w:rsidRPr="000647DD">
        <w:rPr>
          <w:rFonts w:ascii="Times New Roman" w:hAnsi="Times New Roman" w:cs="Times New Roman"/>
          <w:sz w:val="28"/>
          <w:szCs w:val="28"/>
        </w:rPr>
        <w:t>Киселев</w:t>
      </w:r>
      <w:r w:rsidR="000647DD">
        <w:rPr>
          <w:rFonts w:ascii="Times New Roman" w:hAnsi="Times New Roman" w:cs="Times New Roman"/>
          <w:sz w:val="28"/>
          <w:szCs w:val="28"/>
        </w:rPr>
        <w:t>М.И</w:t>
      </w:r>
      <w:r w:rsidRPr="000647DD">
        <w:rPr>
          <w:rFonts w:ascii="Times New Roman" w:hAnsi="Times New Roman" w:cs="Times New Roman"/>
          <w:sz w:val="28"/>
          <w:szCs w:val="28"/>
        </w:rPr>
        <w:t xml:space="preserve">. Геодезия (10-е изд., стер.). – М: Образовательно-издательский центр «Академия», 2013 г. </w:t>
      </w:r>
      <w:r w:rsidR="000647DD">
        <w:rPr>
          <w:rFonts w:ascii="Times New Roman" w:hAnsi="Times New Roman" w:cs="Times New Roman"/>
          <w:sz w:val="28"/>
          <w:szCs w:val="28"/>
        </w:rPr>
        <w:t xml:space="preserve">- </w:t>
      </w:r>
      <w:r w:rsidRPr="000647DD">
        <w:rPr>
          <w:rFonts w:ascii="Times New Roman" w:hAnsi="Times New Roman" w:cs="Times New Roman"/>
          <w:sz w:val="28"/>
          <w:szCs w:val="28"/>
        </w:rPr>
        <w:t>384 стр.</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hAnsi="Times New Roman" w:cs="Times New Roman"/>
          <w:sz w:val="28"/>
          <w:szCs w:val="28"/>
        </w:rPr>
      </w:pPr>
      <w:proofErr w:type="spellStart"/>
      <w:r w:rsidRPr="000647DD">
        <w:rPr>
          <w:rFonts w:ascii="Times New Roman" w:hAnsi="Times New Roman" w:cs="Times New Roman"/>
          <w:sz w:val="28"/>
          <w:szCs w:val="28"/>
        </w:rPr>
        <w:t>Перфилов</w:t>
      </w:r>
      <w:r w:rsidR="000647DD" w:rsidRPr="000647DD">
        <w:rPr>
          <w:rFonts w:ascii="Times New Roman" w:hAnsi="Times New Roman" w:cs="Times New Roman"/>
          <w:sz w:val="28"/>
          <w:szCs w:val="28"/>
        </w:rPr>
        <w:t>В.Ф</w:t>
      </w:r>
      <w:proofErr w:type="spellEnd"/>
      <w:r w:rsidR="000647DD" w:rsidRPr="000647DD">
        <w:rPr>
          <w:rFonts w:ascii="Times New Roman" w:hAnsi="Times New Roman" w:cs="Times New Roman"/>
          <w:sz w:val="28"/>
          <w:szCs w:val="28"/>
        </w:rPr>
        <w:t>.</w:t>
      </w:r>
      <w:r w:rsidRPr="000647DD">
        <w:rPr>
          <w:rFonts w:ascii="Times New Roman" w:hAnsi="Times New Roman" w:cs="Times New Roman"/>
          <w:sz w:val="28"/>
          <w:szCs w:val="28"/>
        </w:rPr>
        <w:t xml:space="preserve">, </w:t>
      </w:r>
      <w:proofErr w:type="spellStart"/>
      <w:r w:rsidRPr="000647DD">
        <w:rPr>
          <w:rFonts w:ascii="Times New Roman" w:hAnsi="Times New Roman" w:cs="Times New Roman"/>
          <w:sz w:val="28"/>
          <w:szCs w:val="28"/>
        </w:rPr>
        <w:t>Скогорева</w:t>
      </w:r>
      <w:r w:rsidR="000647DD" w:rsidRPr="000647DD">
        <w:rPr>
          <w:rFonts w:ascii="Times New Roman" w:hAnsi="Times New Roman" w:cs="Times New Roman"/>
          <w:sz w:val="28"/>
          <w:szCs w:val="28"/>
        </w:rPr>
        <w:t>Р.Н</w:t>
      </w:r>
      <w:proofErr w:type="spellEnd"/>
      <w:r w:rsidR="000647DD" w:rsidRPr="000647DD">
        <w:rPr>
          <w:rFonts w:ascii="Times New Roman" w:hAnsi="Times New Roman" w:cs="Times New Roman"/>
          <w:sz w:val="28"/>
          <w:szCs w:val="28"/>
        </w:rPr>
        <w:t>.</w:t>
      </w:r>
      <w:r w:rsidRPr="000647DD">
        <w:rPr>
          <w:rFonts w:ascii="Times New Roman" w:hAnsi="Times New Roman" w:cs="Times New Roman"/>
          <w:sz w:val="28"/>
          <w:szCs w:val="28"/>
        </w:rPr>
        <w:t>, Усова</w:t>
      </w:r>
      <w:r w:rsidR="000647DD">
        <w:rPr>
          <w:rFonts w:ascii="Times New Roman" w:hAnsi="Times New Roman" w:cs="Times New Roman"/>
          <w:sz w:val="28"/>
          <w:szCs w:val="28"/>
        </w:rPr>
        <w:t>Н.В</w:t>
      </w:r>
      <w:r w:rsidRPr="000647DD">
        <w:rPr>
          <w:rFonts w:ascii="Times New Roman" w:hAnsi="Times New Roman" w:cs="Times New Roman"/>
          <w:sz w:val="28"/>
          <w:szCs w:val="28"/>
        </w:rPr>
        <w:t xml:space="preserve">. Геодезия. - М.: Высшая школа, 2008г. </w:t>
      </w:r>
      <w:r w:rsidR="000647DD">
        <w:rPr>
          <w:rFonts w:ascii="Times New Roman" w:hAnsi="Times New Roman" w:cs="Times New Roman"/>
          <w:sz w:val="28"/>
          <w:szCs w:val="28"/>
        </w:rPr>
        <w:t xml:space="preserve">- </w:t>
      </w:r>
      <w:r w:rsidRPr="000647DD">
        <w:rPr>
          <w:rFonts w:ascii="Times New Roman" w:hAnsi="Times New Roman" w:cs="Times New Roman"/>
          <w:sz w:val="28"/>
          <w:szCs w:val="28"/>
        </w:rPr>
        <w:t>350 стр.</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hAnsi="Times New Roman" w:cs="Times New Roman"/>
          <w:sz w:val="28"/>
          <w:szCs w:val="28"/>
        </w:rPr>
      </w:pPr>
      <w:proofErr w:type="spellStart"/>
      <w:r w:rsidRPr="000647DD">
        <w:rPr>
          <w:rFonts w:ascii="Times New Roman" w:hAnsi="Times New Roman" w:cs="Times New Roman"/>
          <w:sz w:val="28"/>
          <w:szCs w:val="28"/>
        </w:rPr>
        <w:t>Клюшин</w:t>
      </w:r>
      <w:proofErr w:type="spellEnd"/>
      <w:r w:rsidRPr="000647DD">
        <w:rPr>
          <w:rFonts w:ascii="Times New Roman" w:hAnsi="Times New Roman" w:cs="Times New Roman"/>
          <w:sz w:val="28"/>
          <w:szCs w:val="28"/>
        </w:rPr>
        <w:t xml:space="preserve"> Е.Б., </w:t>
      </w:r>
      <w:proofErr w:type="spellStart"/>
      <w:r w:rsidRPr="000647DD">
        <w:rPr>
          <w:rFonts w:ascii="Times New Roman" w:hAnsi="Times New Roman" w:cs="Times New Roman"/>
          <w:sz w:val="28"/>
          <w:szCs w:val="28"/>
        </w:rPr>
        <w:t>Кисилев</w:t>
      </w:r>
      <w:proofErr w:type="spellEnd"/>
      <w:r w:rsidRPr="000647DD">
        <w:rPr>
          <w:rFonts w:ascii="Times New Roman" w:hAnsi="Times New Roman" w:cs="Times New Roman"/>
          <w:sz w:val="28"/>
          <w:szCs w:val="28"/>
        </w:rPr>
        <w:t xml:space="preserve"> М.И., Фельдман В.Д. Инженерная геодезия. М., Академия, 2011. 481 стр.</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hAnsi="Times New Roman" w:cs="Times New Roman"/>
          <w:sz w:val="28"/>
          <w:szCs w:val="28"/>
        </w:rPr>
      </w:pPr>
      <w:r w:rsidRPr="000647DD">
        <w:rPr>
          <w:rFonts w:ascii="Times New Roman" w:hAnsi="Times New Roman" w:cs="Times New Roman"/>
          <w:sz w:val="28"/>
          <w:szCs w:val="28"/>
        </w:rPr>
        <w:t>Костылев</w:t>
      </w:r>
      <w:r w:rsidR="000647DD" w:rsidRPr="000647DD">
        <w:rPr>
          <w:rFonts w:ascii="Times New Roman" w:hAnsi="Times New Roman" w:cs="Times New Roman"/>
          <w:sz w:val="28"/>
          <w:szCs w:val="28"/>
        </w:rPr>
        <w:t>В.А.</w:t>
      </w:r>
      <w:r w:rsidRPr="000647DD">
        <w:rPr>
          <w:rFonts w:ascii="Times New Roman" w:hAnsi="Times New Roman" w:cs="Times New Roman"/>
          <w:sz w:val="28"/>
          <w:szCs w:val="28"/>
        </w:rPr>
        <w:t>, Шумейко</w:t>
      </w:r>
      <w:r w:rsidR="000647DD" w:rsidRPr="000647DD">
        <w:rPr>
          <w:rFonts w:ascii="Times New Roman" w:hAnsi="Times New Roman" w:cs="Times New Roman"/>
          <w:sz w:val="28"/>
          <w:szCs w:val="28"/>
        </w:rPr>
        <w:t>В.В.</w:t>
      </w:r>
      <w:r w:rsidRPr="000647DD">
        <w:rPr>
          <w:rFonts w:ascii="Times New Roman" w:hAnsi="Times New Roman" w:cs="Times New Roman"/>
          <w:sz w:val="28"/>
          <w:szCs w:val="28"/>
        </w:rPr>
        <w:t>, Барсуков</w:t>
      </w:r>
      <w:r w:rsidR="000647DD">
        <w:rPr>
          <w:rFonts w:ascii="Times New Roman" w:hAnsi="Times New Roman" w:cs="Times New Roman"/>
          <w:sz w:val="28"/>
          <w:szCs w:val="28"/>
        </w:rPr>
        <w:t>К.Г</w:t>
      </w:r>
      <w:r w:rsidRPr="000647DD">
        <w:rPr>
          <w:rFonts w:ascii="Times New Roman" w:hAnsi="Times New Roman" w:cs="Times New Roman"/>
          <w:sz w:val="28"/>
          <w:szCs w:val="28"/>
        </w:rPr>
        <w:t>. Геодезия: учебно-методическое пособие по учебной геодезическ</w:t>
      </w:r>
      <w:r w:rsidR="000647DD">
        <w:rPr>
          <w:rFonts w:ascii="Times New Roman" w:hAnsi="Times New Roman" w:cs="Times New Roman"/>
          <w:sz w:val="28"/>
          <w:szCs w:val="28"/>
        </w:rPr>
        <w:t>ой практике. – Воронежский ГАСУ – Воронеж, 2013. – 80 с</w:t>
      </w:r>
      <w:r w:rsidRPr="000647DD">
        <w:rPr>
          <w:rFonts w:ascii="Times New Roman" w:hAnsi="Times New Roman" w:cs="Times New Roman"/>
          <w:sz w:val="28"/>
          <w:szCs w:val="28"/>
        </w:rPr>
        <w:t>.</w:t>
      </w:r>
    </w:p>
    <w:p w:rsidR="00CB0D5D" w:rsidRPr="000647DD" w:rsidRDefault="00CB0D5D" w:rsidP="00CB0D5D">
      <w:pPr>
        <w:pStyle w:val="af"/>
        <w:numPr>
          <w:ilvl w:val="0"/>
          <w:numId w:val="46"/>
        </w:numPr>
        <w:tabs>
          <w:tab w:val="clear" w:pos="7590"/>
          <w:tab w:val="left" w:pos="1080"/>
          <w:tab w:val="left" w:pos="1134"/>
          <w:tab w:val="num" w:pos="5954"/>
        </w:tabs>
        <w:spacing w:after="0" w:line="360" w:lineRule="auto"/>
        <w:ind w:left="0" w:firstLine="709"/>
        <w:jc w:val="both"/>
        <w:rPr>
          <w:rFonts w:ascii="Times New Roman" w:hAnsi="Times New Roman" w:cs="Times New Roman"/>
          <w:sz w:val="28"/>
          <w:szCs w:val="28"/>
        </w:rPr>
      </w:pPr>
      <w:r w:rsidRPr="000647DD">
        <w:rPr>
          <w:rFonts w:ascii="Times New Roman" w:hAnsi="Times New Roman" w:cs="Times New Roman"/>
          <w:sz w:val="28"/>
          <w:szCs w:val="28"/>
        </w:rPr>
        <w:t>Сироткин</w:t>
      </w:r>
      <w:r w:rsidR="000647DD" w:rsidRPr="000647DD">
        <w:rPr>
          <w:rFonts w:ascii="Times New Roman" w:hAnsi="Times New Roman" w:cs="Times New Roman"/>
          <w:sz w:val="28"/>
          <w:szCs w:val="28"/>
        </w:rPr>
        <w:t>М.П.</w:t>
      </w:r>
      <w:r w:rsidRPr="000647DD">
        <w:rPr>
          <w:rFonts w:ascii="Times New Roman" w:hAnsi="Times New Roman" w:cs="Times New Roman"/>
          <w:sz w:val="28"/>
          <w:szCs w:val="28"/>
        </w:rPr>
        <w:t xml:space="preserve"> Справочник по геодезии для строителей. - М.: Недра, 1981г. </w:t>
      </w:r>
      <w:r w:rsidR="000647DD">
        <w:rPr>
          <w:rFonts w:ascii="Times New Roman" w:hAnsi="Times New Roman" w:cs="Times New Roman"/>
          <w:sz w:val="28"/>
          <w:szCs w:val="28"/>
        </w:rPr>
        <w:t>- 359 с</w:t>
      </w:r>
      <w:r w:rsidRPr="000647DD">
        <w:rPr>
          <w:rFonts w:ascii="Times New Roman" w:hAnsi="Times New Roman" w:cs="Times New Roman"/>
          <w:sz w:val="28"/>
          <w:szCs w:val="28"/>
        </w:rPr>
        <w:t>.</w:t>
      </w:r>
    </w:p>
    <w:p w:rsidR="00CB0D5D" w:rsidRPr="000647DD" w:rsidRDefault="00CB0D5D" w:rsidP="00CB0D5D">
      <w:pPr>
        <w:pStyle w:val="af"/>
        <w:numPr>
          <w:ilvl w:val="0"/>
          <w:numId w:val="46"/>
        </w:numPr>
        <w:tabs>
          <w:tab w:val="clear" w:pos="7590"/>
          <w:tab w:val="left" w:pos="1080"/>
          <w:tab w:val="left" w:pos="1134"/>
          <w:tab w:val="num" w:pos="5954"/>
        </w:tabs>
        <w:spacing w:after="0" w:line="360" w:lineRule="auto"/>
        <w:ind w:left="0" w:firstLine="709"/>
        <w:jc w:val="both"/>
        <w:rPr>
          <w:rFonts w:ascii="Times New Roman" w:hAnsi="Times New Roman" w:cs="Times New Roman"/>
          <w:sz w:val="28"/>
          <w:szCs w:val="28"/>
        </w:rPr>
      </w:pPr>
      <w:r w:rsidRPr="000647DD">
        <w:rPr>
          <w:rFonts w:ascii="Times New Roman" w:hAnsi="Times New Roman" w:cs="Times New Roman"/>
          <w:sz w:val="28"/>
          <w:szCs w:val="28"/>
        </w:rPr>
        <w:t>Хейфец</w:t>
      </w:r>
      <w:r w:rsidR="000647DD" w:rsidRPr="000647DD">
        <w:rPr>
          <w:rFonts w:ascii="Times New Roman" w:hAnsi="Times New Roman" w:cs="Times New Roman"/>
          <w:sz w:val="28"/>
          <w:szCs w:val="28"/>
        </w:rPr>
        <w:t>Б.С.</w:t>
      </w:r>
      <w:r w:rsidRPr="000647DD">
        <w:rPr>
          <w:rFonts w:ascii="Times New Roman" w:hAnsi="Times New Roman" w:cs="Times New Roman"/>
          <w:sz w:val="28"/>
          <w:szCs w:val="28"/>
        </w:rPr>
        <w:t>, Данилевич</w:t>
      </w:r>
      <w:r w:rsidR="000647DD">
        <w:rPr>
          <w:rFonts w:ascii="Times New Roman" w:hAnsi="Times New Roman" w:cs="Times New Roman"/>
          <w:sz w:val="28"/>
          <w:szCs w:val="28"/>
        </w:rPr>
        <w:t>Б.Б</w:t>
      </w:r>
      <w:r w:rsidRPr="000647DD">
        <w:rPr>
          <w:rFonts w:ascii="Times New Roman" w:hAnsi="Times New Roman" w:cs="Times New Roman"/>
          <w:sz w:val="28"/>
          <w:szCs w:val="28"/>
        </w:rPr>
        <w:t xml:space="preserve">. Практикум по инженерной геодезии. - М.: Недра, 1979г. </w:t>
      </w:r>
      <w:r w:rsidR="000647DD">
        <w:rPr>
          <w:rFonts w:ascii="Times New Roman" w:hAnsi="Times New Roman" w:cs="Times New Roman"/>
          <w:sz w:val="28"/>
          <w:szCs w:val="28"/>
        </w:rPr>
        <w:t>- 334 с</w:t>
      </w:r>
      <w:r w:rsidRPr="000647DD">
        <w:rPr>
          <w:rFonts w:ascii="Times New Roman" w:hAnsi="Times New Roman" w:cs="Times New Roman"/>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Style w:val="FontStyle55"/>
          <w:rFonts w:eastAsia="Times New Roman"/>
          <w:i w:val="0"/>
          <w:iCs w:val="0"/>
          <w:sz w:val="28"/>
          <w:szCs w:val="28"/>
        </w:rPr>
      </w:pPr>
      <w:r w:rsidRPr="000647DD">
        <w:rPr>
          <w:rStyle w:val="FontStyle55"/>
          <w:i w:val="0"/>
          <w:sz w:val="28"/>
          <w:szCs w:val="28"/>
        </w:rPr>
        <w:lastRenderedPageBreak/>
        <w:t xml:space="preserve">Ермолов В.А., </w:t>
      </w:r>
      <w:proofErr w:type="spellStart"/>
      <w:r w:rsidRPr="000647DD">
        <w:rPr>
          <w:rStyle w:val="FontStyle55"/>
          <w:i w:val="0"/>
          <w:sz w:val="28"/>
          <w:szCs w:val="28"/>
        </w:rPr>
        <w:t>Мосейкин</w:t>
      </w:r>
      <w:proofErr w:type="spellEnd"/>
      <w:r w:rsidRPr="000647DD">
        <w:rPr>
          <w:rStyle w:val="FontStyle55"/>
          <w:i w:val="0"/>
          <w:sz w:val="28"/>
          <w:szCs w:val="28"/>
        </w:rPr>
        <w:t xml:space="preserve"> В.В., Ларичев Л.Н. Геология. Часть </w:t>
      </w:r>
      <w:r w:rsidRPr="000647DD">
        <w:rPr>
          <w:rStyle w:val="FontStyle55"/>
          <w:i w:val="0"/>
          <w:sz w:val="28"/>
          <w:szCs w:val="28"/>
          <w:lang w:val="en-US"/>
        </w:rPr>
        <w:t>I</w:t>
      </w:r>
      <w:r w:rsidRPr="000647DD">
        <w:rPr>
          <w:rStyle w:val="FontStyle55"/>
          <w:i w:val="0"/>
          <w:sz w:val="28"/>
          <w:szCs w:val="28"/>
        </w:rPr>
        <w:t xml:space="preserve">: Основы геологии: Учебник для вузов. - Издательство Московского государственного горного университета, 2008 г. </w:t>
      </w:r>
      <w:r w:rsidR="000647DD">
        <w:rPr>
          <w:rStyle w:val="FontStyle55"/>
          <w:i w:val="0"/>
          <w:sz w:val="28"/>
          <w:szCs w:val="28"/>
        </w:rPr>
        <w:t>- 622 с</w:t>
      </w:r>
      <w:r w:rsidRPr="000647DD">
        <w:rPr>
          <w:rStyle w:val="FontStyle55"/>
          <w:i w:val="0"/>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Style w:val="FontStyle55"/>
          <w:rFonts w:eastAsia="Times New Roman"/>
          <w:i w:val="0"/>
          <w:iCs w:val="0"/>
          <w:sz w:val="28"/>
          <w:szCs w:val="28"/>
        </w:rPr>
      </w:pPr>
      <w:r w:rsidRPr="000647DD">
        <w:rPr>
          <w:rStyle w:val="FontStyle55"/>
          <w:i w:val="0"/>
          <w:sz w:val="28"/>
          <w:szCs w:val="28"/>
        </w:rPr>
        <w:t>Ермолов В.А. Геология. Часть II: Разведка и геолого-промышленная оценка месторождений полезных ископаемых: Учебник для вузов. - Издательство Московского государственного горно</w:t>
      </w:r>
      <w:r w:rsidR="000647DD">
        <w:rPr>
          <w:rStyle w:val="FontStyle55"/>
          <w:i w:val="0"/>
          <w:sz w:val="28"/>
          <w:szCs w:val="28"/>
        </w:rPr>
        <w:t>го университета, 2005 г. - 405 с</w:t>
      </w:r>
      <w:r w:rsidRPr="000647DD">
        <w:rPr>
          <w:rStyle w:val="FontStyle55"/>
          <w:i w:val="0"/>
          <w:sz w:val="28"/>
          <w:szCs w:val="28"/>
        </w:rPr>
        <w:t xml:space="preserve">. </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Style w:val="FontStyle56"/>
          <w:rFonts w:eastAsia="Times New Roman"/>
          <w:sz w:val="28"/>
          <w:szCs w:val="28"/>
        </w:rPr>
      </w:pPr>
      <w:proofErr w:type="spellStart"/>
      <w:r w:rsidRPr="000647DD">
        <w:rPr>
          <w:rStyle w:val="FontStyle56"/>
          <w:sz w:val="28"/>
          <w:szCs w:val="28"/>
        </w:rPr>
        <w:t>Короновский</w:t>
      </w:r>
      <w:proofErr w:type="spellEnd"/>
      <w:r w:rsidRPr="000647DD">
        <w:rPr>
          <w:rStyle w:val="FontStyle56"/>
          <w:sz w:val="28"/>
          <w:szCs w:val="28"/>
        </w:rPr>
        <w:t xml:space="preserve"> Н.В., </w:t>
      </w:r>
      <w:proofErr w:type="spellStart"/>
      <w:r w:rsidRPr="000647DD">
        <w:rPr>
          <w:rStyle w:val="FontStyle56"/>
          <w:sz w:val="28"/>
          <w:szCs w:val="28"/>
        </w:rPr>
        <w:t>Ясаманов</w:t>
      </w:r>
      <w:proofErr w:type="spellEnd"/>
      <w:r w:rsidRPr="000647DD">
        <w:rPr>
          <w:rStyle w:val="FontStyle56"/>
          <w:sz w:val="28"/>
          <w:szCs w:val="28"/>
        </w:rPr>
        <w:t xml:space="preserve"> Н.А. Геология: учебник для экологических специальностей вузов. - М: Академия. 2012. - 448с.</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Style w:val="FontStyle56"/>
          <w:rFonts w:eastAsia="Times New Roman"/>
          <w:sz w:val="28"/>
          <w:szCs w:val="28"/>
        </w:rPr>
      </w:pPr>
      <w:proofErr w:type="spellStart"/>
      <w:r w:rsidRPr="000647DD">
        <w:rPr>
          <w:rStyle w:val="FontStyle56"/>
          <w:sz w:val="28"/>
          <w:szCs w:val="28"/>
        </w:rPr>
        <w:t>Милютин</w:t>
      </w:r>
      <w:proofErr w:type="spellEnd"/>
      <w:r w:rsidRPr="000647DD">
        <w:rPr>
          <w:rStyle w:val="FontStyle56"/>
          <w:sz w:val="28"/>
          <w:szCs w:val="28"/>
        </w:rPr>
        <w:t xml:space="preserve"> А.Г. Геология. - М.: Высшая школа. 2012. - 448с.</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Style w:val="FontStyle56"/>
          <w:rFonts w:eastAsia="Times New Roman"/>
          <w:sz w:val="28"/>
          <w:szCs w:val="28"/>
        </w:rPr>
      </w:pPr>
      <w:r w:rsidRPr="000647DD">
        <w:rPr>
          <w:rStyle w:val="FontStyle56"/>
          <w:sz w:val="28"/>
          <w:szCs w:val="28"/>
        </w:rPr>
        <w:t xml:space="preserve">Чернышев С.Н., Чумаченко А.Н., </w:t>
      </w:r>
      <w:proofErr w:type="spellStart"/>
      <w:r w:rsidRPr="000647DD">
        <w:rPr>
          <w:rStyle w:val="FontStyle56"/>
          <w:sz w:val="28"/>
          <w:szCs w:val="28"/>
        </w:rPr>
        <w:t>Ревелис</w:t>
      </w:r>
      <w:proofErr w:type="spellEnd"/>
      <w:r w:rsidRPr="000647DD">
        <w:rPr>
          <w:rStyle w:val="FontStyle56"/>
          <w:sz w:val="28"/>
          <w:szCs w:val="28"/>
        </w:rPr>
        <w:t xml:space="preserve"> И.Л. Задачи и упражнения по инженерной геологии. Учебное пособие. - М.: Высшая школа, 2004. - 254с.</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Style w:val="FontStyle56"/>
          <w:sz w:val="28"/>
          <w:szCs w:val="28"/>
        </w:rPr>
        <w:t xml:space="preserve">Комплект геологических, географических карт и карт </w:t>
      </w:r>
      <w:proofErr w:type="spellStart"/>
      <w:r w:rsidRPr="000647DD">
        <w:rPr>
          <w:rStyle w:val="FontStyle56"/>
          <w:sz w:val="28"/>
          <w:szCs w:val="28"/>
        </w:rPr>
        <w:t>сейсморайонирования</w:t>
      </w:r>
      <w:proofErr w:type="spellEnd"/>
      <w:r w:rsidRPr="000647DD">
        <w:rPr>
          <w:rStyle w:val="FontStyle56"/>
          <w:sz w:val="28"/>
          <w:szCs w:val="28"/>
        </w:rPr>
        <w:t xml:space="preserve"> (ОСР-97), </w:t>
      </w:r>
      <w:proofErr w:type="spellStart"/>
      <w:r w:rsidRPr="000647DD">
        <w:rPr>
          <w:rStyle w:val="FontStyle56"/>
          <w:sz w:val="28"/>
          <w:szCs w:val="28"/>
        </w:rPr>
        <w:t>гидроизогипс</w:t>
      </w:r>
      <w:proofErr w:type="spellEnd"/>
      <w:r w:rsidRPr="000647DD">
        <w:rPr>
          <w:rStyle w:val="FontStyle56"/>
          <w:sz w:val="28"/>
          <w:szCs w:val="28"/>
        </w:rPr>
        <w:t xml:space="preserve">, </w:t>
      </w:r>
      <w:proofErr w:type="spellStart"/>
      <w:r w:rsidRPr="000647DD">
        <w:rPr>
          <w:rStyle w:val="FontStyle56"/>
          <w:sz w:val="28"/>
          <w:szCs w:val="28"/>
        </w:rPr>
        <w:t>гидроизобат</w:t>
      </w:r>
      <w:proofErr w:type="spellEnd"/>
      <w:r w:rsidRPr="000647DD">
        <w:rPr>
          <w:rStyle w:val="FontStyle56"/>
          <w:sz w:val="28"/>
          <w:szCs w:val="28"/>
        </w:rPr>
        <w:t xml:space="preserve"> в электронном виде.</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iCs/>
          <w:sz w:val="28"/>
          <w:szCs w:val="28"/>
        </w:rPr>
        <w:t>ГОСТ 27751-88. Надежность строительных конструкций и оснований. Основные положения по расчету.</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СП 47.13330.2012 Инженерные изыскания для строительства. Основные положения. Актуализированная редакция СНиП 11-02-96</w:t>
      </w:r>
      <w:r w:rsidR="000647DD">
        <w:rPr>
          <w:rFonts w:ascii="Times New Roman" w:eastAsia="Times New Roman" w:hAnsi="Times New Roman" w:cs="Times New Roman"/>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СП 47.13330.2012 актуализированная редакция СНиП 11-02-96 «Инженерные изыскания для строительства. Основные положения»</w:t>
      </w:r>
      <w:r w:rsidR="000647DD">
        <w:rPr>
          <w:rFonts w:ascii="Times New Roman" w:eastAsia="Times New Roman" w:hAnsi="Times New Roman" w:cs="Times New Roman"/>
          <w:sz w:val="28"/>
          <w:szCs w:val="28"/>
        </w:rPr>
        <w:t>.</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 xml:space="preserve">СП 11-105-97 Инженерно-геологические изыскания для строительства. </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СНиП 2.02.01-83* Основание зданий и сооружений.</w:t>
      </w:r>
    </w:p>
    <w:p w:rsidR="00CB0D5D" w:rsidRPr="000647DD" w:rsidRDefault="00CB0D5D" w:rsidP="00CB0D5D">
      <w:pPr>
        <w:pStyle w:val="af"/>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iCs/>
          <w:sz w:val="28"/>
          <w:szCs w:val="28"/>
        </w:rPr>
        <w:t>СНиП 2.01.02-85. Противопожарные нормы.</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СП 14.13330.2011, актуализированная редакция СНиП II-7-81* «Строительство в сейсмических районах».</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ГЭСН-2001. Сборник 1. Земляные работы.</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ГОСТ 25100-95 Грунты. Классификация.</w:t>
      </w:r>
    </w:p>
    <w:p w:rsidR="00CB0D5D" w:rsidRPr="000647DD"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0647DD">
        <w:rPr>
          <w:rFonts w:ascii="Times New Roman" w:eastAsia="Times New Roman" w:hAnsi="Times New Roman" w:cs="Times New Roman"/>
          <w:sz w:val="28"/>
          <w:szCs w:val="28"/>
        </w:rPr>
        <w:t>СП 20.13330.2011 Нагрузки и воздействия.</w:t>
      </w:r>
    </w:p>
    <w:p w:rsidR="00CB0D5D" w:rsidRPr="0067157C" w:rsidRDefault="00CB0D5D" w:rsidP="00CB0D5D">
      <w:pPr>
        <w:numPr>
          <w:ilvl w:val="0"/>
          <w:numId w:val="46"/>
        </w:numPr>
        <w:tabs>
          <w:tab w:val="clear" w:pos="7590"/>
          <w:tab w:val="left" w:pos="1134"/>
          <w:tab w:val="num" w:pos="5954"/>
        </w:tabs>
        <w:spacing w:after="0" w:line="360" w:lineRule="auto"/>
        <w:ind w:left="0" w:firstLine="709"/>
        <w:jc w:val="both"/>
        <w:rPr>
          <w:rFonts w:ascii="Times New Roman" w:eastAsia="Times New Roman" w:hAnsi="Times New Roman" w:cs="Times New Roman"/>
          <w:sz w:val="28"/>
          <w:szCs w:val="28"/>
        </w:rPr>
      </w:pPr>
      <w:r w:rsidRPr="0067157C">
        <w:rPr>
          <w:rFonts w:ascii="Times New Roman" w:hAnsi="Times New Roman" w:cs="Times New Roman"/>
          <w:sz w:val="28"/>
          <w:szCs w:val="28"/>
        </w:rPr>
        <w:lastRenderedPageBreak/>
        <w:t>СП 11-105-97 Инженерно-геологические изыскания. Общие правила производства работ. Часть 1.</w:t>
      </w:r>
    </w:p>
    <w:p w:rsidR="00C63ED9" w:rsidRDefault="00CB0D5D" w:rsidP="00CB0D5D">
      <w:pPr>
        <w:rPr>
          <w:rFonts w:ascii="Times New Roman" w:hAnsi="Times New Roman" w:cs="Times New Roman"/>
          <w:sz w:val="28"/>
          <w:szCs w:val="28"/>
        </w:rPr>
      </w:pPr>
      <w:r w:rsidRPr="0067157C">
        <w:rPr>
          <w:rFonts w:ascii="Times New Roman" w:hAnsi="Times New Roman" w:cs="Times New Roman"/>
          <w:sz w:val="28"/>
          <w:szCs w:val="28"/>
        </w:rPr>
        <w:t>СП 50-101-2004 Свод правил по проектированию и строительству.</w:t>
      </w:r>
    </w:p>
    <w:p w:rsidR="00CB0D5D" w:rsidRDefault="00CB0D5D">
      <w:pPr>
        <w:rPr>
          <w:rFonts w:ascii="Times New Roman" w:hAnsi="Times New Roman" w:cs="Times New Roman"/>
          <w:sz w:val="28"/>
          <w:szCs w:val="28"/>
        </w:rPr>
      </w:pPr>
      <w:r>
        <w:rPr>
          <w:rFonts w:ascii="Times New Roman" w:hAnsi="Times New Roman" w:cs="Times New Roman"/>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8"/>
        <w:gridCol w:w="636"/>
      </w:tblGrid>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rPr>
                <w:rFonts w:ascii="Times New Roman" w:hAnsi="Times New Roman"/>
                <w:sz w:val="28"/>
                <w:szCs w:val="28"/>
              </w:rPr>
            </w:pPr>
            <w:r w:rsidRPr="006604C0">
              <w:rPr>
                <w:rFonts w:ascii="Times New Roman" w:hAnsi="Times New Roman"/>
                <w:sz w:val="28"/>
                <w:szCs w:val="28"/>
              </w:rPr>
              <w:lastRenderedPageBreak/>
              <w:t xml:space="preserve">Введение </w:t>
            </w:r>
          </w:p>
        </w:tc>
        <w:tc>
          <w:tcPr>
            <w:tcW w:w="636" w:type="dxa"/>
            <w:tcBorders>
              <w:top w:val="nil"/>
              <w:left w:val="nil"/>
              <w:bottom w:val="nil"/>
              <w:right w:val="nil"/>
            </w:tcBorders>
            <w:vAlign w:val="center"/>
          </w:tcPr>
          <w:p w:rsidR="00CB0D5D" w:rsidRPr="006604C0" w:rsidRDefault="00CB0D5D" w:rsidP="00365142">
            <w:pPr>
              <w:rPr>
                <w:rFonts w:ascii="Times New Roman" w:hAnsi="Times New Roman"/>
                <w:sz w:val="28"/>
                <w:szCs w:val="28"/>
              </w:rPr>
            </w:pPr>
            <w:r w:rsidRPr="006604C0">
              <w:rPr>
                <w:rFonts w:ascii="Times New Roman" w:hAnsi="Times New Roman"/>
                <w:sz w:val="28"/>
                <w:szCs w:val="28"/>
              </w:rPr>
              <w:t>3</w:t>
            </w:r>
          </w:p>
        </w:tc>
      </w:tr>
      <w:tr w:rsidR="00CB0D5D" w:rsidRPr="006604C0" w:rsidTr="00365142">
        <w:trPr>
          <w:trHeight w:val="464"/>
        </w:trPr>
        <w:tc>
          <w:tcPr>
            <w:tcW w:w="9218" w:type="dxa"/>
            <w:tcBorders>
              <w:top w:val="nil"/>
              <w:left w:val="nil"/>
              <w:bottom w:val="nil"/>
              <w:right w:val="nil"/>
            </w:tcBorders>
            <w:vAlign w:val="center"/>
          </w:tcPr>
          <w:p w:rsidR="00CB0D5D" w:rsidRPr="006604C0" w:rsidRDefault="00CB0D5D" w:rsidP="00365142">
            <w:pPr>
              <w:rPr>
                <w:rFonts w:ascii="Times New Roman" w:hAnsi="Times New Roman"/>
                <w:sz w:val="28"/>
                <w:szCs w:val="28"/>
              </w:rPr>
            </w:pPr>
            <w:r w:rsidRPr="006604C0">
              <w:rPr>
                <w:rFonts w:ascii="Times New Roman" w:hAnsi="Times New Roman"/>
                <w:sz w:val="28"/>
                <w:szCs w:val="28"/>
              </w:rPr>
              <w:t xml:space="preserve">Глава 1. </w:t>
            </w:r>
            <w:r>
              <w:rPr>
                <w:rFonts w:ascii="Times New Roman" w:hAnsi="Times New Roman"/>
                <w:sz w:val="28"/>
                <w:szCs w:val="28"/>
              </w:rPr>
              <w:t xml:space="preserve">ВВЕДЕНИЕ В СПЕЦИАЛЬНОСТЬ </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5</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spacing w:after="0" w:line="360" w:lineRule="auto"/>
              <w:ind w:firstLine="708"/>
              <w:rPr>
                <w:rFonts w:ascii="Times New Roman" w:hAnsi="Times New Roman"/>
                <w:sz w:val="28"/>
                <w:szCs w:val="28"/>
              </w:rPr>
            </w:pPr>
            <w:r w:rsidRPr="002857F8">
              <w:rPr>
                <w:rFonts w:ascii="Times New Roman" w:hAnsi="Times New Roman"/>
                <w:sz w:val="28"/>
                <w:szCs w:val="28"/>
              </w:rPr>
              <w:t xml:space="preserve">1.1. </w:t>
            </w:r>
            <w:r w:rsidRPr="00ED64B3">
              <w:rPr>
                <w:rFonts w:ascii="Times New Roman" w:hAnsi="Times New Roman"/>
                <w:sz w:val="28"/>
                <w:szCs w:val="28"/>
              </w:rPr>
              <w:t>Общие сведения</w:t>
            </w:r>
          </w:p>
        </w:tc>
        <w:tc>
          <w:tcPr>
            <w:tcW w:w="636" w:type="dxa"/>
            <w:tcBorders>
              <w:top w:val="nil"/>
              <w:left w:val="nil"/>
              <w:bottom w:val="nil"/>
              <w:right w:val="nil"/>
            </w:tcBorders>
            <w:vAlign w:val="center"/>
          </w:tcPr>
          <w:p w:rsidR="00CB0D5D" w:rsidRDefault="00387A93" w:rsidP="00365142">
            <w:pPr>
              <w:rPr>
                <w:rFonts w:ascii="Times New Roman" w:hAnsi="Times New Roman"/>
                <w:sz w:val="28"/>
                <w:szCs w:val="28"/>
              </w:rPr>
            </w:pPr>
            <w:r>
              <w:rPr>
                <w:rFonts w:ascii="Times New Roman" w:hAnsi="Times New Roman"/>
                <w:sz w:val="28"/>
                <w:szCs w:val="28"/>
              </w:rPr>
              <w:t>5</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spacing w:after="0" w:line="360" w:lineRule="auto"/>
              <w:ind w:left="709" w:hanging="1"/>
              <w:rPr>
                <w:rFonts w:ascii="Times New Roman" w:hAnsi="Times New Roman"/>
                <w:sz w:val="28"/>
                <w:szCs w:val="28"/>
              </w:rPr>
            </w:pPr>
            <w:r w:rsidRPr="006604C0">
              <w:rPr>
                <w:rFonts w:ascii="Times New Roman" w:hAnsi="Times New Roman"/>
                <w:sz w:val="28"/>
                <w:szCs w:val="28"/>
              </w:rPr>
              <w:t>1.</w:t>
            </w:r>
            <w:r>
              <w:rPr>
                <w:rFonts w:ascii="Times New Roman" w:hAnsi="Times New Roman"/>
                <w:sz w:val="28"/>
                <w:szCs w:val="28"/>
              </w:rPr>
              <w:t>2</w:t>
            </w:r>
            <w:r w:rsidRPr="006604C0">
              <w:rPr>
                <w:rFonts w:ascii="Times New Roman" w:hAnsi="Times New Roman"/>
                <w:sz w:val="28"/>
                <w:szCs w:val="28"/>
              </w:rPr>
              <w:t xml:space="preserve">. </w:t>
            </w:r>
            <w:r w:rsidRPr="00ED64B3">
              <w:rPr>
                <w:rFonts w:ascii="Times New Roman" w:hAnsi="Times New Roman"/>
                <w:sz w:val="28"/>
                <w:szCs w:val="28"/>
              </w:rPr>
              <w:t>Содержание практики</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6</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spacing w:after="0" w:line="360" w:lineRule="auto"/>
              <w:ind w:left="709" w:hanging="1"/>
              <w:rPr>
                <w:rFonts w:ascii="Times New Roman" w:hAnsi="Times New Roman"/>
                <w:sz w:val="28"/>
                <w:szCs w:val="28"/>
              </w:rPr>
            </w:pPr>
            <w:r w:rsidRPr="006604C0">
              <w:rPr>
                <w:rFonts w:ascii="Times New Roman" w:hAnsi="Times New Roman"/>
                <w:sz w:val="28"/>
                <w:szCs w:val="28"/>
              </w:rPr>
              <w:t>1.</w:t>
            </w:r>
            <w:r>
              <w:rPr>
                <w:rFonts w:ascii="Times New Roman" w:hAnsi="Times New Roman"/>
                <w:sz w:val="28"/>
                <w:szCs w:val="28"/>
              </w:rPr>
              <w:t>3</w:t>
            </w:r>
            <w:r w:rsidRPr="006604C0">
              <w:rPr>
                <w:rFonts w:ascii="Times New Roman" w:hAnsi="Times New Roman"/>
                <w:sz w:val="28"/>
                <w:szCs w:val="28"/>
              </w:rPr>
              <w:t xml:space="preserve">. </w:t>
            </w:r>
            <w:r w:rsidRPr="00ED64B3">
              <w:rPr>
                <w:rFonts w:ascii="Times New Roman" w:hAnsi="Times New Roman"/>
                <w:sz w:val="28"/>
                <w:szCs w:val="28"/>
              </w:rPr>
              <w:t>Содержание отчета по практике</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7</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CB0D5D">
            <w:pPr>
              <w:ind w:left="709" w:hanging="1"/>
              <w:rPr>
                <w:rFonts w:ascii="Times New Roman" w:hAnsi="Times New Roman"/>
                <w:sz w:val="28"/>
                <w:szCs w:val="28"/>
              </w:rPr>
            </w:pPr>
            <w:r w:rsidRPr="006604C0">
              <w:rPr>
                <w:rFonts w:ascii="Times New Roman" w:hAnsi="Times New Roman"/>
                <w:sz w:val="28"/>
                <w:szCs w:val="28"/>
              </w:rPr>
              <w:t>1.</w:t>
            </w:r>
            <w:r>
              <w:rPr>
                <w:rFonts w:ascii="Times New Roman" w:hAnsi="Times New Roman"/>
                <w:sz w:val="28"/>
                <w:szCs w:val="28"/>
              </w:rPr>
              <w:t>4</w:t>
            </w:r>
            <w:r w:rsidRPr="006604C0">
              <w:rPr>
                <w:rFonts w:ascii="Times New Roman" w:hAnsi="Times New Roman"/>
                <w:sz w:val="28"/>
                <w:szCs w:val="28"/>
              </w:rPr>
              <w:t xml:space="preserve">. </w:t>
            </w:r>
            <w:r w:rsidRPr="00CB0D5D">
              <w:rPr>
                <w:rFonts w:ascii="Times New Roman" w:hAnsi="Times New Roman"/>
                <w:sz w:val="28"/>
                <w:szCs w:val="28"/>
              </w:rPr>
              <w:t>Техника безопасности на стройплощадке</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8</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ind w:left="709" w:hanging="1"/>
              <w:rPr>
                <w:rFonts w:ascii="Times New Roman" w:hAnsi="Times New Roman"/>
                <w:sz w:val="28"/>
                <w:szCs w:val="28"/>
              </w:rPr>
            </w:pPr>
            <w:r>
              <w:rPr>
                <w:rFonts w:ascii="Times New Roman" w:hAnsi="Times New Roman"/>
                <w:sz w:val="28"/>
                <w:szCs w:val="28"/>
              </w:rPr>
              <w:t xml:space="preserve">1.5. </w:t>
            </w:r>
            <w:r w:rsidRPr="00ED64B3">
              <w:rPr>
                <w:rFonts w:ascii="Times New Roman" w:hAnsi="Times New Roman"/>
                <w:sz w:val="28"/>
                <w:szCs w:val="28"/>
              </w:rPr>
              <w:t>Оформление и защита отчета</w:t>
            </w:r>
          </w:p>
        </w:tc>
        <w:tc>
          <w:tcPr>
            <w:tcW w:w="636" w:type="dxa"/>
            <w:tcBorders>
              <w:top w:val="nil"/>
              <w:left w:val="nil"/>
              <w:bottom w:val="nil"/>
              <w:right w:val="nil"/>
            </w:tcBorders>
            <w:vAlign w:val="center"/>
          </w:tcPr>
          <w:p w:rsidR="00CB0D5D" w:rsidRDefault="00CB0D5D" w:rsidP="00387A93">
            <w:pPr>
              <w:rPr>
                <w:rFonts w:ascii="Times New Roman" w:hAnsi="Times New Roman"/>
                <w:sz w:val="28"/>
                <w:szCs w:val="28"/>
              </w:rPr>
            </w:pPr>
            <w:r>
              <w:rPr>
                <w:rFonts w:ascii="Times New Roman" w:hAnsi="Times New Roman"/>
                <w:sz w:val="28"/>
                <w:szCs w:val="28"/>
              </w:rPr>
              <w:t>1</w:t>
            </w:r>
            <w:r w:rsidR="00387A93">
              <w:rPr>
                <w:rFonts w:ascii="Times New Roman" w:hAnsi="Times New Roman"/>
                <w:sz w:val="28"/>
                <w:szCs w:val="28"/>
              </w:rPr>
              <w:t>6</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ind w:firstLine="708"/>
              <w:rPr>
                <w:rFonts w:ascii="Times New Roman" w:hAnsi="Times New Roman"/>
                <w:sz w:val="28"/>
                <w:szCs w:val="28"/>
              </w:rPr>
            </w:pPr>
            <w:r w:rsidRPr="006604C0">
              <w:rPr>
                <w:rFonts w:ascii="Times New Roman" w:hAnsi="Times New Roman"/>
                <w:sz w:val="28"/>
                <w:szCs w:val="28"/>
              </w:rPr>
              <w:t>Контрольные вопросы к главе 1</w:t>
            </w:r>
          </w:p>
        </w:tc>
        <w:tc>
          <w:tcPr>
            <w:tcW w:w="636" w:type="dxa"/>
            <w:tcBorders>
              <w:top w:val="nil"/>
              <w:left w:val="nil"/>
              <w:bottom w:val="nil"/>
              <w:right w:val="nil"/>
            </w:tcBorders>
            <w:vAlign w:val="center"/>
          </w:tcPr>
          <w:p w:rsidR="00CB0D5D" w:rsidRPr="006604C0" w:rsidRDefault="00CB0D5D" w:rsidP="00387A93">
            <w:pPr>
              <w:rPr>
                <w:rFonts w:ascii="Times New Roman" w:hAnsi="Times New Roman"/>
                <w:sz w:val="28"/>
                <w:szCs w:val="28"/>
              </w:rPr>
            </w:pPr>
            <w:r>
              <w:rPr>
                <w:rFonts w:ascii="Times New Roman" w:hAnsi="Times New Roman"/>
                <w:sz w:val="28"/>
                <w:szCs w:val="28"/>
              </w:rPr>
              <w:t>1</w:t>
            </w:r>
            <w:r w:rsidR="00387A93">
              <w:rPr>
                <w:rFonts w:ascii="Times New Roman" w:hAnsi="Times New Roman"/>
                <w:sz w:val="28"/>
                <w:szCs w:val="28"/>
              </w:rPr>
              <w:t>7</w:t>
            </w:r>
          </w:p>
        </w:tc>
      </w:tr>
      <w:tr w:rsidR="00CB0D5D" w:rsidRPr="006604C0" w:rsidTr="00365142">
        <w:trPr>
          <w:trHeight w:val="387"/>
        </w:trPr>
        <w:tc>
          <w:tcPr>
            <w:tcW w:w="9218" w:type="dxa"/>
            <w:tcBorders>
              <w:top w:val="nil"/>
              <w:left w:val="nil"/>
              <w:bottom w:val="nil"/>
              <w:right w:val="nil"/>
            </w:tcBorders>
            <w:vAlign w:val="center"/>
          </w:tcPr>
          <w:p w:rsidR="00CB0D5D" w:rsidRPr="006604C0" w:rsidRDefault="00CB0D5D" w:rsidP="00365142">
            <w:pPr>
              <w:rPr>
                <w:rFonts w:ascii="Times New Roman" w:hAnsi="Times New Roman"/>
                <w:sz w:val="28"/>
                <w:szCs w:val="28"/>
              </w:rPr>
            </w:pPr>
            <w:r w:rsidRPr="006604C0">
              <w:rPr>
                <w:rFonts w:ascii="Times New Roman" w:hAnsi="Times New Roman"/>
                <w:sz w:val="28"/>
                <w:szCs w:val="28"/>
              </w:rPr>
              <w:t xml:space="preserve">Глава </w:t>
            </w:r>
            <w:r>
              <w:rPr>
                <w:rFonts w:ascii="Times New Roman" w:hAnsi="Times New Roman"/>
                <w:sz w:val="28"/>
                <w:szCs w:val="28"/>
              </w:rPr>
              <w:t>2</w:t>
            </w:r>
            <w:r w:rsidRPr="006604C0">
              <w:rPr>
                <w:rFonts w:ascii="Times New Roman" w:hAnsi="Times New Roman"/>
                <w:sz w:val="28"/>
                <w:szCs w:val="28"/>
              </w:rPr>
              <w:t xml:space="preserve">. </w:t>
            </w:r>
            <w:r>
              <w:rPr>
                <w:rFonts w:ascii="Times New Roman" w:hAnsi="Times New Roman"/>
                <w:sz w:val="28"/>
                <w:szCs w:val="28"/>
              </w:rPr>
              <w:t>ГЕОДЕЗИЧЕСКАЯ ПРАКТИКА</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18</w:t>
            </w:r>
          </w:p>
        </w:tc>
      </w:tr>
      <w:tr w:rsidR="00CB0D5D" w:rsidRPr="006604C0" w:rsidTr="00365142">
        <w:trPr>
          <w:trHeight w:val="416"/>
        </w:trPr>
        <w:tc>
          <w:tcPr>
            <w:tcW w:w="9218" w:type="dxa"/>
            <w:tcBorders>
              <w:top w:val="nil"/>
              <w:left w:val="nil"/>
              <w:bottom w:val="nil"/>
              <w:right w:val="nil"/>
            </w:tcBorders>
            <w:vAlign w:val="center"/>
          </w:tcPr>
          <w:p w:rsidR="00CB0D5D" w:rsidRPr="006604C0" w:rsidRDefault="00CB0D5D" w:rsidP="00365142">
            <w:pPr>
              <w:spacing w:after="0" w:line="360" w:lineRule="auto"/>
              <w:ind w:firstLine="708"/>
              <w:rPr>
                <w:rFonts w:ascii="Times New Roman" w:hAnsi="Times New Roman"/>
                <w:sz w:val="28"/>
                <w:szCs w:val="28"/>
              </w:rPr>
            </w:pPr>
            <w:r>
              <w:rPr>
                <w:rFonts w:ascii="Times New Roman" w:hAnsi="Times New Roman"/>
                <w:sz w:val="28"/>
                <w:szCs w:val="28"/>
              </w:rPr>
              <w:t>2</w:t>
            </w:r>
            <w:r w:rsidRPr="006604C0">
              <w:rPr>
                <w:rFonts w:ascii="Times New Roman" w:hAnsi="Times New Roman"/>
                <w:sz w:val="28"/>
                <w:szCs w:val="28"/>
              </w:rPr>
              <w:t>.1</w:t>
            </w:r>
            <w:r>
              <w:rPr>
                <w:rFonts w:ascii="Times New Roman" w:hAnsi="Times New Roman"/>
                <w:sz w:val="28"/>
                <w:szCs w:val="28"/>
              </w:rPr>
              <w:t xml:space="preserve"> Общие сведения </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18</w:t>
            </w:r>
          </w:p>
        </w:tc>
      </w:tr>
      <w:tr w:rsidR="00CB0D5D" w:rsidRPr="006604C0" w:rsidTr="00365142">
        <w:trPr>
          <w:trHeight w:val="416"/>
        </w:trPr>
        <w:tc>
          <w:tcPr>
            <w:tcW w:w="9218" w:type="dxa"/>
            <w:tcBorders>
              <w:top w:val="nil"/>
              <w:left w:val="nil"/>
              <w:bottom w:val="nil"/>
              <w:right w:val="nil"/>
            </w:tcBorders>
            <w:vAlign w:val="center"/>
          </w:tcPr>
          <w:p w:rsidR="00CB0D5D" w:rsidRDefault="00CB0D5D" w:rsidP="00365142">
            <w:pPr>
              <w:spacing w:after="0" w:line="360" w:lineRule="auto"/>
              <w:ind w:firstLine="708"/>
              <w:rPr>
                <w:rFonts w:ascii="Times New Roman" w:hAnsi="Times New Roman"/>
                <w:sz w:val="28"/>
                <w:szCs w:val="28"/>
              </w:rPr>
            </w:pPr>
            <w:r>
              <w:rPr>
                <w:rFonts w:ascii="Times New Roman" w:hAnsi="Times New Roman"/>
                <w:sz w:val="28"/>
                <w:szCs w:val="28"/>
              </w:rPr>
              <w:t xml:space="preserve">2.2 </w:t>
            </w:r>
            <w:r w:rsidRPr="00AB1BA4">
              <w:rPr>
                <w:rFonts w:ascii="Times New Roman" w:hAnsi="Times New Roman"/>
                <w:sz w:val="28"/>
                <w:szCs w:val="28"/>
              </w:rPr>
              <w:t>Основные требования техники безопасности и охраны окружающей среды</w:t>
            </w:r>
          </w:p>
          <w:p w:rsidR="00CB0D5D" w:rsidRDefault="00CB0D5D" w:rsidP="00365142">
            <w:pPr>
              <w:spacing w:after="0" w:line="360" w:lineRule="auto"/>
              <w:ind w:firstLine="708"/>
              <w:rPr>
                <w:rFonts w:ascii="Times New Roman" w:hAnsi="Times New Roman"/>
                <w:sz w:val="28"/>
                <w:szCs w:val="28"/>
              </w:rPr>
            </w:pPr>
            <w:r>
              <w:rPr>
                <w:rFonts w:ascii="Times New Roman" w:hAnsi="Times New Roman"/>
                <w:sz w:val="28"/>
                <w:szCs w:val="28"/>
              </w:rPr>
              <w:t xml:space="preserve">2.3 </w:t>
            </w:r>
            <w:r w:rsidRPr="00AB1BA4">
              <w:rPr>
                <w:rFonts w:ascii="Times New Roman" w:hAnsi="Times New Roman"/>
                <w:sz w:val="28"/>
                <w:szCs w:val="28"/>
              </w:rPr>
              <w:t>Порядок проверки технического состояния геодезических приборов</w:t>
            </w:r>
          </w:p>
        </w:tc>
        <w:tc>
          <w:tcPr>
            <w:tcW w:w="636" w:type="dxa"/>
            <w:tcBorders>
              <w:top w:val="nil"/>
              <w:left w:val="nil"/>
              <w:bottom w:val="nil"/>
              <w:right w:val="nil"/>
            </w:tcBorders>
            <w:vAlign w:val="center"/>
          </w:tcPr>
          <w:p w:rsidR="00CB0D5D" w:rsidRDefault="00387A93" w:rsidP="00365142">
            <w:pPr>
              <w:rPr>
                <w:rFonts w:ascii="Times New Roman" w:hAnsi="Times New Roman"/>
                <w:sz w:val="28"/>
                <w:szCs w:val="28"/>
              </w:rPr>
            </w:pPr>
            <w:r>
              <w:rPr>
                <w:rFonts w:ascii="Times New Roman" w:hAnsi="Times New Roman"/>
                <w:sz w:val="28"/>
                <w:szCs w:val="28"/>
              </w:rPr>
              <w:t>19</w:t>
            </w:r>
          </w:p>
          <w:p w:rsidR="00CB0D5D" w:rsidRDefault="00387A93" w:rsidP="00365142">
            <w:pPr>
              <w:rPr>
                <w:rFonts w:ascii="Times New Roman" w:hAnsi="Times New Roman"/>
                <w:sz w:val="28"/>
                <w:szCs w:val="28"/>
              </w:rPr>
            </w:pPr>
            <w:r>
              <w:rPr>
                <w:rFonts w:ascii="Times New Roman" w:hAnsi="Times New Roman"/>
                <w:sz w:val="28"/>
                <w:szCs w:val="28"/>
              </w:rPr>
              <w:t>22</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spacing w:after="0" w:line="360" w:lineRule="auto"/>
              <w:ind w:firstLine="708"/>
              <w:rPr>
                <w:rFonts w:ascii="Times New Roman" w:hAnsi="Times New Roman"/>
                <w:sz w:val="28"/>
                <w:szCs w:val="28"/>
              </w:rPr>
            </w:pPr>
            <w:r>
              <w:rPr>
                <w:rFonts w:ascii="Times New Roman" w:hAnsi="Times New Roman"/>
                <w:sz w:val="28"/>
                <w:szCs w:val="28"/>
              </w:rPr>
              <w:t>2</w:t>
            </w:r>
            <w:r w:rsidRPr="006604C0">
              <w:rPr>
                <w:rFonts w:ascii="Times New Roman" w:hAnsi="Times New Roman"/>
                <w:sz w:val="28"/>
                <w:szCs w:val="28"/>
              </w:rPr>
              <w:t>.</w:t>
            </w:r>
            <w:r>
              <w:rPr>
                <w:rFonts w:ascii="Times New Roman" w:hAnsi="Times New Roman"/>
                <w:sz w:val="28"/>
                <w:szCs w:val="28"/>
              </w:rPr>
              <w:t>4</w:t>
            </w:r>
            <w:r w:rsidRPr="006604C0">
              <w:rPr>
                <w:rFonts w:ascii="Times New Roman" w:hAnsi="Times New Roman"/>
                <w:sz w:val="28"/>
                <w:szCs w:val="28"/>
              </w:rPr>
              <w:t xml:space="preserve">. </w:t>
            </w:r>
            <w:r>
              <w:rPr>
                <w:rFonts w:ascii="Times New Roman" w:hAnsi="Times New Roman"/>
                <w:sz w:val="28"/>
                <w:szCs w:val="28"/>
              </w:rPr>
              <w:t>Нивелирование</w:t>
            </w:r>
            <w:r w:rsidRPr="006604C0">
              <w:rPr>
                <w:rFonts w:ascii="Times New Roman" w:hAnsi="Times New Roman"/>
                <w:sz w:val="28"/>
                <w:szCs w:val="28"/>
              </w:rPr>
              <w:t>.</w:t>
            </w:r>
          </w:p>
        </w:tc>
        <w:tc>
          <w:tcPr>
            <w:tcW w:w="636" w:type="dxa"/>
            <w:tcBorders>
              <w:top w:val="nil"/>
              <w:left w:val="nil"/>
              <w:bottom w:val="nil"/>
              <w:right w:val="nil"/>
            </w:tcBorders>
            <w:vAlign w:val="center"/>
          </w:tcPr>
          <w:p w:rsidR="00CB0D5D" w:rsidRPr="006604C0" w:rsidRDefault="00CB0D5D" w:rsidP="00365142">
            <w:pPr>
              <w:rPr>
                <w:rFonts w:ascii="Times New Roman" w:hAnsi="Times New Roman"/>
                <w:sz w:val="28"/>
                <w:szCs w:val="28"/>
              </w:rPr>
            </w:pPr>
            <w:r>
              <w:rPr>
                <w:rFonts w:ascii="Times New Roman" w:hAnsi="Times New Roman"/>
                <w:sz w:val="28"/>
                <w:szCs w:val="28"/>
              </w:rPr>
              <w:t>25</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spacing w:after="0" w:line="360" w:lineRule="auto"/>
              <w:ind w:firstLine="708"/>
              <w:rPr>
                <w:rFonts w:ascii="Times New Roman" w:hAnsi="Times New Roman"/>
                <w:sz w:val="28"/>
                <w:szCs w:val="28"/>
              </w:rPr>
            </w:pPr>
            <w:r>
              <w:rPr>
                <w:rFonts w:ascii="Times New Roman" w:hAnsi="Times New Roman"/>
                <w:sz w:val="28"/>
                <w:szCs w:val="28"/>
              </w:rPr>
              <w:t>2</w:t>
            </w:r>
            <w:r w:rsidRPr="006604C0">
              <w:rPr>
                <w:rFonts w:ascii="Times New Roman" w:hAnsi="Times New Roman"/>
                <w:sz w:val="28"/>
                <w:szCs w:val="28"/>
              </w:rPr>
              <w:t>.</w:t>
            </w:r>
            <w:r>
              <w:rPr>
                <w:rFonts w:ascii="Times New Roman" w:hAnsi="Times New Roman"/>
                <w:sz w:val="28"/>
                <w:szCs w:val="28"/>
              </w:rPr>
              <w:t>5</w:t>
            </w:r>
            <w:r w:rsidRPr="006604C0">
              <w:rPr>
                <w:rFonts w:ascii="Times New Roman" w:hAnsi="Times New Roman"/>
                <w:sz w:val="28"/>
                <w:szCs w:val="28"/>
              </w:rPr>
              <w:t xml:space="preserve">. </w:t>
            </w:r>
            <w:r>
              <w:rPr>
                <w:rFonts w:ascii="Times New Roman" w:hAnsi="Times New Roman"/>
                <w:sz w:val="28"/>
                <w:szCs w:val="28"/>
              </w:rPr>
              <w:t>Тахеометрическая съемка</w:t>
            </w:r>
          </w:p>
        </w:tc>
        <w:tc>
          <w:tcPr>
            <w:tcW w:w="636" w:type="dxa"/>
            <w:tcBorders>
              <w:top w:val="nil"/>
              <w:left w:val="nil"/>
              <w:bottom w:val="nil"/>
              <w:right w:val="nil"/>
            </w:tcBorders>
            <w:vAlign w:val="center"/>
          </w:tcPr>
          <w:p w:rsidR="00CB0D5D" w:rsidRPr="006604C0" w:rsidRDefault="00CB0D5D" w:rsidP="00387A93">
            <w:pPr>
              <w:rPr>
                <w:rFonts w:ascii="Times New Roman" w:hAnsi="Times New Roman"/>
                <w:sz w:val="28"/>
                <w:szCs w:val="28"/>
              </w:rPr>
            </w:pPr>
            <w:r>
              <w:rPr>
                <w:rFonts w:ascii="Times New Roman" w:hAnsi="Times New Roman"/>
                <w:sz w:val="28"/>
                <w:szCs w:val="28"/>
              </w:rPr>
              <w:t>3</w:t>
            </w:r>
            <w:r w:rsidR="00387A93">
              <w:rPr>
                <w:rFonts w:ascii="Times New Roman" w:hAnsi="Times New Roman"/>
                <w:sz w:val="28"/>
                <w:szCs w:val="28"/>
              </w:rPr>
              <w:t>3</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spacing w:after="0" w:line="360" w:lineRule="auto"/>
              <w:ind w:firstLine="708"/>
              <w:rPr>
                <w:rFonts w:ascii="Times New Roman" w:hAnsi="Times New Roman"/>
                <w:sz w:val="28"/>
                <w:szCs w:val="28"/>
              </w:rPr>
            </w:pPr>
            <w:r>
              <w:rPr>
                <w:rFonts w:ascii="Times New Roman" w:hAnsi="Times New Roman"/>
                <w:sz w:val="28"/>
                <w:szCs w:val="28"/>
              </w:rPr>
              <w:t xml:space="preserve">2.6. Разбивочные работы </w:t>
            </w:r>
          </w:p>
        </w:tc>
        <w:tc>
          <w:tcPr>
            <w:tcW w:w="636" w:type="dxa"/>
            <w:tcBorders>
              <w:top w:val="nil"/>
              <w:left w:val="nil"/>
              <w:bottom w:val="nil"/>
              <w:right w:val="nil"/>
            </w:tcBorders>
            <w:vAlign w:val="center"/>
          </w:tcPr>
          <w:p w:rsidR="00CB0D5D" w:rsidRDefault="00387A93" w:rsidP="00365142">
            <w:pPr>
              <w:rPr>
                <w:rFonts w:ascii="Times New Roman" w:hAnsi="Times New Roman"/>
                <w:sz w:val="28"/>
                <w:szCs w:val="28"/>
              </w:rPr>
            </w:pPr>
            <w:r>
              <w:rPr>
                <w:rFonts w:ascii="Times New Roman" w:hAnsi="Times New Roman"/>
                <w:sz w:val="28"/>
                <w:szCs w:val="28"/>
              </w:rPr>
              <w:t>46</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ind w:left="708"/>
              <w:rPr>
                <w:rFonts w:ascii="Times New Roman" w:hAnsi="Times New Roman"/>
                <w:sz w:val="28"/>
                <w:szCs w:val="28"/>
              </w:rPr>
            </w:pPr>
            <w:r>
              <w:rPr>
                <w:rFonts w:ascii="Times New Roman" w:hAnsi="Times New Roman"/>
                <w:sz w:val="28"/>
                <w:szCs w:val="28"/>
              </w:rPr>
              <w:t>2</w:t>
            </w:r>
            <w:r w:rsidRPr="006604C0">
              <w:rPr>
                <w:rFonts w:ascii="Times New Roman" w:hAnsi="Times New Roman"/>
                <w:sz w:val="28"/>
                <w:szCs w:val="28"/>
              </w:rPr>
              <w:t>.</w:t>
            </w:r>
            <w:r>
              <w:rPr>
                <w:rFonts w:ascii="Times New Roman" w:hAnsi="Times New Roman"/>
                <w:sz w:val="28"/>
                <w:szCs w:val="28"/>
              </w:rPr>
              <w:t>7</w:t>
            </w:r>
            <w:r w:rsidRPr="006604C0">
              <w:rPr>
                <w:rFonts w:ascii="Times New Roman" w:hAnsi="Times New Roman"/>
                <w:sz w:val="28"/>
                <w:szCs w:val="28"/>
              </w:rPr>
              <w:t xml:space="preserve">. </w:t>
            </w:r>
            <w:r>
              <w:rPr>
                <w:rFonts w:ascii="Times New Roman" w:hAnsi="Times New Roman"/>
                <w:sz w:val="28"/>
                <w:szCs w:val="28"/>
              </w:rPr>
              <w:t xml:space="preserve">Опись материалов </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4</w:t>
            </w:r>
            <w:r w:rsidR="00CB0D5D">
              <w:rPr>
                <w:rFonts w:ascii="Times New Roman" w:hAnsi="Times New Roman"/>
                <w:sz w:val="28"/>
                <w:szCs w:val="28"/>
              </w:rPr>
              <w:t>9</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ind w:left="708"/>
              <w:rPr>
                <w:rFonts w:ascii="Times New Roman" w:hAnsi="Times New Roman"/>
                <w:sz w:val="28"/>
                <w:szCs w:val="28"/>
              </w:rPr>
            </w:pPr>
            <w:r>
              <w:rPr>
                <w:rFonts w:ascii="Times New Roman" w:hAnsi="Times New Roman"/>
                <w:sz w:val="28"/>
                <w:szCs w:val="28"/>
              </w:rPr>
              <w:t>2</w:t>
            </w:r>
            <w:r w:rsidRPr="006604C0">
              <w:rPr>
                <w:rFonts w:ascii="Times New Roman" w:hAnsi="Times New Roman"/>
                <w:sz w:val="28"/>
                <w:szCs w:val="28"/>
              </w:rPr>
              <w:t>.</w:t>
            </w:r>
            <w:r>
              <w:rPr>
                <w:rFonts w:ascii="Times New Roman" w:hAnsi="Times New Roman"/>
                <w:sz w:val="28"/>
                <w:szCs w:val="28"/>
              </w:rPr>
              <w:t>8</w:t>
            </w:r>
            <w:r w:rsidRPr="006604C0">
              <w:rPr>
                <w:rFonts w:ascii="Times New Roman" w:hAnsi="Times New Roman"/>
                <w:sz w:val="28"/>
                <w:szCs w:val="28"/>
              </w:rPr>
              <w:t xml:space="preserve">. </w:t>
            </w:r>
            <w:r>
              <w:rPr>
                <w:rFonts w:ascii="Times New Roman" w:hAnsi="Times New Roman"/>
                <w:sz w:val="28"/>
                <w:szCs w:val="28"/>
              </w:rPr>
              <w:t>Геодезический метод обмеров</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50</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ind w:firstLine="708"/>
              <w:rPr>
                <w:rFonts w:ascii="Times New Roman" w:hAnsi="Times New Roman"/>
                <w:sz w:val="28"/>
                <w:szCs w:val="28"/>
              </w:rPr>
            </w:pPr>
            <w:r w:rsidRPr="006604C0">
              <w:rPr>
                <w:rFonts w:ascii="Times New Roman" w:hAnsi="Times New Roman"/>
                <w:sz w:val="28"/>
                <w:szCs w:val="28"/>
              </w:rPr>
              <w:t xml:space="preserve">Контрольные вопросы к главе </w:t>
            </w:r>
            <w:r>
              <w:rPr>
                <w:rFonts w:ascii="Times New Roman" w:hAnsi="Times New Roman"/>
                <w:sz w:val="28"/>
                <w:szCs w:val="28"/>
              </w:rPr>
              <w:t>2</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54</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rPr>
                <w:rFonts w:ascii="Times New Roman" w:hAnsi="Times New Roman"/>
                <w:sz w:val="28"/>
                <w:szCs w:val="28"/>
              </w:rPr>
            </w:pPr>
            <w:r w:rsidRPr="006604C0">
              <w:rPr>
                <w:rFonts w:ascii="Times New Roman" w:hAnsi="Times New Roman"/>
                <w:color w:val="000000"/>
                <w:sz w:val="28"/>
                <w:szCs w:val="28"/>
              </w:rPr>
              <w:t xml:space="preserve">Глава </w:t>
            </w:r>
            <w:r>
              <w:rPr>
                <w:rFonts w:ascii="Times New Roman" w:hAnsi="Times New Roman"/>
                <w:color w:val="000000"/>
                <w:sz w:val="28"/>
                <w:szCs w:val="28"/>
              </w:rPr>
              <w:t>3</w:t>
            </w:r>
            <w:r w:rsidRPr="006604C0">
              <w:rPr>
                <w:rFonts w:ascii="Times New Roman" w:hAnsi="Times New Roman"/>
                <w:color w:val="000000"/>
                <w:sz w:val="28"/>
                <w:szCs w:val="28"/>
              </w:rPr>
              <w:t xml:space="preserve">. </w:t>
            </w:r>
            <w:r>
              <w:rPr>
                <w:rFonts w:ascii="Times New Roman" w:hAnsi="Times New Roman"/>
                <w:sz w:val="28"/>
                <w:szCs w:val="28"/>
              </w:rPr>
              <w:t>ГЕОЛОГИЧЕСКАЯ ПРАКТИКА</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55</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3</w:t>
            </w:r>
            <w:r w:rsidRPr="006604C0">
              <w:rPr>
                <w:rFonts w:ascii="Times New Roman" w:hAnsi="Times New Roman"/>
                <w:color w:val="000000"/>
                <w:sz w:val="28"/>
                <w:szCs w:val="28"/>
              </w:rPr>
              <w:t xml:space="preserve">.1. </w:t>
            </w:r>
            <w:r>
              <w:rPr>
                <w:rFonts w:ascii="Times New Roman" w:hAnsi="Times New Roman"/>
                <w:sz w:val="28"/>
                <w:szCs w:val="28"/>
              </w:rPr>
              <w:t>Общие сведения</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55</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3</w:t>
            </w:r>
            <w:r w:rsidRPr="006604C0">
              <w:rPr>
                <w:rFonts w:ascii="Times New Roman" w:hAnsi="Times New Roman"/>
                <w:color w:val="000000"/>
                <w:sz w:val="28"/>
                <w:szCs w:val="28"/>
              </w:rPr>
              <w:t xml:space="preserve">.2. </w:t>
            </w:r>
            <w:r w:rsidRPr="003C70F8">
              <w:rPr>
                <w:rFonts w:ascii="Times New Roman" w:hAnsi="Times New Roman"/>
                <w:color w:val="000000"/>
                <w:sz w:val="28"/>
                <w:szCs w:val="28"/>
              </w:rPr>
              <w:t>Методика инженерно-геологических изысканий</w:t>
            </w:r>
          </w:p>
        </w:tc>
        <w:tc>
          <w:tcPr>
            <w:tcW w:w="636" w:type="dxa"/>
            <w:tcBorders>
              <w:top w:val="nil"/>
              <w:left w:val="nil"/>
              <w:bottom w:val="nil"/>
              <w:right w:val="nil"/>
            </w:tcBorders>
            <w:vAlign w:val="bottom"/>
          </w:tcPr>
          <w:p w:rsidR="00CB0D5D" w:rsidRPr="006604C0" w:rsidRDefault="00CB0D5D" w:rsidP="00387A93">
            <w:pPr>
              <w:rPr>
                <w:rFonts w:ascii="Times New Roman" w:hAnsi="Times New Roman"/>
                <w:sz w:val="28"/>
                <w:szCs w:val="28"/>
              </w:rPr>
            </w:pPr>
            <w:r>
              <w:rPr>
                <w:rFonts w:ascii="Times New Roman" w:hAnsi="Times New Roman"/>
                <w:sz w:val="28"/>
                <w:szCs w:val="28"/>
              </w:rPr>
              <w:t>5</w:t>
            </w:r>
            <w:r w:rsidR="00387A93">
              <w:rPr>
                <w:rFonts w:ascii="Times New Roman" w:hAnsi="Times New Roman"/>
                <w:sz w:val="28"/>
                <w:szCs w:val="28"/>
              </w:rPr>
              <w:t>6</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3</w:t>
            </w:r>
            <w:r w:rsidRPr="006604C0">
              <w:rPr>
                <w:rFonts w:ascii="Times New Roman" w:hAnsi="Times New Roman"/>
                <w:color w:val="000000"/>
                <w:sz w:val="28"/>
                <w:szCs w:val="28"/>
              </w:rPr>
              <w:t xml:space="preserve">.3. </w:t>
            </w:r>
            <w:r w:rsidRPr="003C70F8">
              <w:rPr>
                <w:rFonts w:ascii="Times New Roman" w:hAnsi="Times New Roman"/>
                <w:color w:val="000000"/>
                <w:sz w:val="28"/>
                <w:szCs w:val="28"/>
              </w:rPr>
              <w:t>Проведение геологической практики</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80</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3</w:t>
            </w:r>
            <w:r w:rsidRPr="006604C0">
              <w:rPr>
                <w:rFonts w:ascii="Times New Roman" w:hAnsi="Times New Roman"/>
                <w:color w:val="000000"/>
                <w:sz w:val="28"/>
                <w:szCs w:val="28"/>
              </w:rPr>
              <w:t>.</w:t>
            </w:r>
            <w:r>
              <w:rPr>
                <w:rFonts w:ascii="Times New Roman" w:hAnsi="Times New Roman"/>
                <w:color w:val="000000"/>
                <w:sz w:val="28"/>
                <w:szCs w:val="28"/>
              </w:rPr>
              <w:t>4</w:t>
            </w:r>
            <w:r w:rsidRPr="006604C0">
              <w:rPr>
                <w:rFonts w:ascii="Times New Roman" w:hAnsi="Times New Roman"/>
                <w:color w:val="000000"/>
                <w:sz w:val="28"/>
                <w:szCs w:val="28"/>
              </w:rPr>
              <w:t xml:space="preserve">. </w:t>
            </w:r>
            <w:r w:rsidRPr="003C70F8">
              <w:rPr>
                <w:rFonts w:ascii="Times New Roman" w:hAnsi="Times New Roman"/>
                <w:color w:val="000000"/>
                <w:sz w:val="28"/>
                <w:szCs w:val="28"/>
              </w:rPr>
              <w:t>Содержание отчета по геологической практике</w:t>
            </w:r>
          </w:p>
        </w:tc>
        <w:tc>
          <w:tcPr>
            <w:tcW w:w="636" w:type="dxa"/>
            <w:tcBorders>
              <w:top w:val="nil"/>
              <w:left w:val="nil"/>
              <w:bottom w:val="nil"/>
              <w:right w:val="nil"/>
            </w:tcBorders>
            <w:vAlign w:val="center"/>
          </w:tcPr>
          <w:p w:rsidR="00CB0D5D" w:rsidRPr="006604C0" w:rsidRDefault="00387A93" w:rsidP="00365142">
            <w:pPr>
              <w:rPr>
                <w:rFonts w:ascii="Times New Roman" w:hAnsi="Times New Roman"/>
                <w:sz w:val="28"/>
                <w:szCs w:val="28"/>
              </w:rPr>
            </w:pPr>
            <w:r>
              <w:rPr>
                <w:rFonts w:ascii="Times New Roman" w:hAnsi="Times New Roman"/>
                <w:sz w:val="28"/>
                <w:szCs w:val="28"/>
              </w:rPr>
              <w:t>8</w:t>
            </w:r>
            <w:r w:rsidR="00CB0D5D">
              <w:rPr>
                <w:rFonts w:ascii="Times New Roman" w:hAnsi="Times New Roman"/>
                <w:sz w:val="28"/>
                <w:szCs w:val="28"/>
              </w:rPr>
              <w:t>1</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sidRPr="006604C0">
              <w:rPr>
                <w:rFonts w:ascii="Times New Roman" w:hAnsi="Times New Roman"/>
                <w:sz w:val="28"/>
                <w:szCs w:val="28"/>
              </w:rPr>
              <w:lastRenderedPageBreak/>
              <w:t xml:space="preserve">Контрольные вопросы к главе </w:t>
            </w:r>
            <w:r>
              <w:rPr>
                <w:rFonts w:ascii="Times New Roman" w:hAnsi="Times New Roman"/>
                <w:sz w:val="28"/>
                <w:szCs w:val="28"/>
              </w:rPr>
              <w:t>3</w:t>
            </w:r>
          </w:p>
        </w:tc>
        <w:tc>
          <w:tcPr>
            <w:tcW w:w="636" w:type="dxa"/>
            <w:tcBorders>
              <w:top w:val="nil"/>
              <w:left w:val="nil"/>
              <w:bottom w:val="nil"/>
              <w:right w:val="nil"/>
            </w:tcBorders>
            <w:vAlign w:val="center"/>
          </w:tcPr>
          <w:p w:rsidR="00CB0D5D" w:rsidRPr="006604C0" w:rsidRDefault="00387A93" w:rsidP="009249C5">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8</w:t>
            </w:r>
            <w:r w:rsidR="009249C5">
              <w:rPr>
                <w:rFonts w:ascii="Times New Roman" w:hAnsi="Times New Roman"/>
                <w:sz w:val="28"/>
                <w:szCs w:val="28"/>
              </w:rPr>
              <w:t>3</w:t>
            </w:r>
            <w:bookmarkStart w:id="116" w:name="_GoBack"/>
            <w:bookmarkEnd w:id="116"/>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rPr>
                <w:rFonts w:ascii="Times New Roman" w:hAnsi="Times New Roman"/>
                <w:sz w:val="28"/>
                <w:szCs w:val="28"/>
              </w:rPr>
            </w:pPr>
            <w:r w:rsidRPr="006604C0">
              <w:rPr>
                <w:rFonts w:ascii="Times New Roman" w:hAnsi="Times New Roman"/>
                <w:color w:val="000000"/>
                <w:sz w:val="28"/>
                <w:szCs w:val="28"/>
              </w:rPr>
              <w:t xml:space="preserve">Глава </w:t>
            </w:r>
            <w:r>
              <w:rPr>
                <w:rFonts w:ascii="Times New Roman" w:hAnsi="Times New Roman"/>
                <w:color w:val="000000"/>
                <w:sz w:val="28"/>
                <w:szCs w:val="28"/>
              </w:rPr>
              <w:t>4</w:t>
            </w:r>
            <w:r w:rsidRPr="006604C0">
              <w:rPr>
                <w:rFonts w:ascii="Times New Roman" w:hAnsi="Times New Roman"/>
                <w:color w:val="000000"/>
                <w:sz w:val="28"/>
                <w:szCs w:val="28"/>
              </w:rPr>
              <w:t xml:space="preserve">. </w:t>
            </w:r>
            <w:r w:rsidRPr="0089294E">
              <w:rPr>
                <w:rFonts w:ascii="Times New Roman" w:hAnsi="Times New Roman"/>
                <w:sz w:val="28"/>
                <w:szCs w:val="28"/>
              </w:rPr>
              <w:t>ТЕХНИЧЕСКИЙ ОТЧЁТ ПО ИНЖЕНЕРНО-ГЕОЛОГИЧЕСКИМ ИЗЫСКАНИЯМ</w:t>
            </w:r>
          </w:p>
        </w:tc>
        <w:tc>
          <w:tcPr>
            <w:tcW w:w="636" w:type="dxa"/>
            <w:tcBorders>
              <w:top w:val="nil"/>
              <w:left w:val="nil"/>
              <w:bottom w:val="nil"/>
              <w:right w:val="nil"/>
            </w:tcBorders>
            <w:vAlign w:val="center"/>
          </w:tcPr>
          <w:p w:rsidR="00CB0D5D" w:rsidRPr="006604C0" w:rsidRDefault="009249C5" w:rsidP="00365142">
            <w:pPr>
              <w:rPr>
                <w:rFonts w:ascii="Times New Roman" w:hAnsi="Times New Roman"/>
                <w:sz w:val="28"/>
                <w:szCs w:val="28"/>
              </w:rPr>
            </w:pPr>
            <w:r>
              <w:rPr>
                <w:rFonts w:ascii="Times New Roman" w:hAnsi="Times New Roman"/>
                <w:sz w:val="28"/>
                <w:szCs w:val="28"/>
              </w:rPr>
              <w:t>85</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4</w:t>
            </w:r>
            <w:r w:rsidRPr="006604C0">
              <w:rPr>
                <w:rFonts w:ascii="Times New Roman" w:hAnsi="Times New Roman"/>
                <w:color w:val="000000"/>
                <w:sz w:val="28"/>
                <w:szCs w:val="28"/>
              </w:rPr>
              <w:t xml:space="preserve">.1. </w:t>
            </w:r>
            <w:r w:rsidRPr="0089294E">
              <w:rPr>
                <w:rFonts w:ascii="Times New Roman" w:hAnsi="Times New Roman"/>
                <w:color w:val="000000"/>
                <w:sz w:val="28"/>
                <w:szCs w:val="28"/>
              </w:rPr>
              <w:t>Задание на проведение инженерно-геологических изысканий</w:t>
            </w:r>
          </w:p>
        </w:tc>
        <w:tc>
          <w:tcPr>
            <w:tcW w:w="636" w:type="dxa"/>
            <w:tcBorders>
              <w:top w:val="nil"/>
              <w:left w:val="nil"/>
              <w:bottom w:val="nil"/>
              <w:right w:val="nil"/>
            </w:tcBorders>
            <w:vAlign w:val="center"/>
          </w:tcPr>
          <w:p w:rsidR="00CB0D5D" w:rsidRPr="006604C0" w:rsidRDefault="009249C5" w:rsidP="00365142">
            <w:pPr>
              <w:rPr>
                <w:rFonts w:ascii="Times New Roman" w:hAnsi="Times New Roman"/>
                <w:sz w:val="28"/>
                <w:szCs w:val="28"/>
              </w:rPr>
            </w:pPr>
            <w:r>
              <w:rPr>
                <w:rFonts w:ascii="Times New Roman" w:hAnsi="Times New Roman"/>
                <w:sz w:val="28"/>
                <w:szCs w:val="28"/>
              </w:rPr>
              <w:t>85</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4</w:t>
            </w:r>
            <w:r w:rsidRPr="006604C0">
              <w:rPr>
                <w:rFonts w:ascii="Times New Roman" w:hAnsi="Times New Roman"/>
                <w:color w:val="000000"/>
                <w:sz w:val="28"/>
                <w:szCs w:val="28"/>
              </w:rPr>
              <w:t xml:space="preserve">.2. </w:t>
            </w:r>
            <w:r w:rsidRPr="0089294E">
              <w:rPr>
                <w:rFonts w:ascii="Times New Roman" w:hAnsi="Times New Roman"/>
                <w:color w:val="000000"/>
                <w:sz w:val="28"/>
                <w:szCs w:val="28"/>
              </w:rPr>
              <w:t>Общие сведения</w:t>
            </w:r>
          </w:p>
        </w:tc>
        <w:tc>
          <w:tcPr>
            <w:tcW w:w="636" w:type="dxa"/>
            <w:tcBorders>
              <w:top w:val="nil"/>
              <w:left w:val="nil"/>
              <w:bottom w:val="nil"/>
              <w:right w:val="nil"/>
            </w:tcBorders>
            <w:vAlign w:val="bottom"/>
          </w:tcPr>
          <w:p w:rsidR="00CB0D5D" w:rsidRPr="006604C0" w:rsidRDefault="009249C5" w:rsidP="00365142">
            <w:pPr>
              <w:rPr>
                <w:rFonts w:ascii="Times New Roman" w:hAnsi="Times New Roman"/>
                <w:sz w:val="28"/>
                <w:szCs w:val="28"/>
              </w:rPr>
            </w:pPr>
            <w:r>
              <w:rPr>
                <w:rFonts w:ascii="Times New Roman" w:hAnsi="Times New Roman"/>
                <w:sz w:val="28"/>
                <w:szCs w:val="28"/>
              </w:rPr>
              <w:t>87</w:t>
            </w:r>
          </w:p>
        </w:tc>
      </w:tr>
      <w:tr w:rsidR="00CB0D5D" w:rsidRPr="006604C0" w:rsidTr="00365142">
        <w:trPr>
          <w:trHeight w:val="77"/>
        </w:trPr>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Pr>
                <w:rFonts w:ascii="Times New Roman" w:hAnsi="Times New Roman"/>
                <w:color w:val="000000"/>
                <w:sz w:val="28"/>
                <w:szCs w:val="28"/>
              </w:rPr>
              <w:t>4</w:t>
            </w:r>
            <w:r w:rsidRPr="006604C0">
              <w:rPr>
                <w:rFonts w:ascii="Times New Roman" w:hAnsi="Times New Roman"/>
                <w:color w:val="000000"/>
                <w:sz w:val="28"/>
                <w:szCs w:val="28"/>
              </w:rPr>
              <w:t xml:space="preserve">.3. </w:t>
            </w:r>
            <w:r w:rsidRPr="0089294E">
              <w:rPr>
                <w:rFonts w:ascii="Times New Roman" w:hAnsi="Times New Roman"/>
                <w:color w:val="000000"/>
                <w:sz w:val="28"/>
                <w:szCs w:val="28"/>
              </w:rPr>
              <w:t>Инженерно-геологические условия</w:t>
            </w:r>
          </w:p>
        </w:tc>
        <w:tc>
          <w:tcPr>
            <w:tcW w:w="636" w:type="dxa"/>
            <w:tcBorders>
              <w:top w:val="nil"/>
              <w:left w:val="nil"/>
              <w:bottom w:val="nil"/>
              <w:right w:val="nil"/>
            </w:tcBorders>
            <w:vAlign w:val="center"/>
          </w:tcPr>
          <w:p w:rsidR="00CB0D5D" w:rsidRPr="006604C0" w:rsidRDefault="009249C5" w:rsidP="00365142">
            <w:pPr>
              <w:rPr>
                <w:rFonts w:ascii="Times New Roman" w:hAnsi="Times New Roman"/>
                <w:sz w:val="28"/>
                <w:szCs w:val="28"/>
              </w:rPr>
            </w:pPr>
            <w:r>
              <w:rPr>
                <w:rFonts w:ascii="Times New Roman" w:hAnsi="Times New Roman"/>
                <w:sz w:val="28"/>
                <w:szCs w:val="28"/>
              </w:rPr>
              <w:t>87</w:t>
            </w:r>
          </w:p>
        </w:tc>
      </w:tr>
      <w:tr w:rsidR="00CB0D5D" w:rsidRPr="006604C0" w:rsidTr="00365142">
        <w:trPr>
          <w:trHeight w:val="77"/>
        </w:trPr>
        <w:tc>
          <w:tcPr>
            <w:tcW w:w="9218" w:type="dxa"/>
            <w:tcBorders>
              <w:top w:val="nil"/>
              <w:left w:val="nil"/>
              <w:bottom w:val="nil"/>
              <w:right w:val="nil"/>
            </w:tcBorders>
            <w:vAlign w:val="center"/>
          </w:tcPr>
          <w:p w:rsidR="00CB0D5D" w:rsidRDefault="00CB0D5D" w:rsidP="00365142">
            <w:pPr>
              <w:autoSpaceDE w:val="0"/>
              <w:autoSpaceDN w:val="0"/>
              <w:adjustRightInd w:val="0"/>
              <w:spacing w:after="0" w:line="360" w:lineRule="auto"/>
              <w:ind w:firstLine="708"/>
              <w:rPr>
                <w:rFonts w:ascii="Times New Roman" w:hAnsi="Times New Roman"/>
                <w:color w:val="000000"/>
                <w:sz w:val="28"/>
                <w:szCs w:val="28"/>
              </w:rPr>
            </w:pPr>
            <w:r>
              <w:rPr>
                <w:rFonts w:ascii="Times New Roman" w:hAnsi="Times New Roman"/>
                <w:color w:val="000000"/>
                <w:sz w:val="28"/>
                <w:szCs w:val="28"/>
              </w:rPr>
              <w:t xml:space="preserve">4.4. </w:t>
            </w:r>
            <w:r w:rsidRPr="0089294E">
              <w:rPr>
                <w:rFonts w:ascii="Times New Roman" w:hAnsi="Times New Roman"/>
                <w:color w:val="000000"/>
                <w:sz w:val="28"/>
                <w:szCs w:val="28"/>
              </w:rPr>
              <w:t>Геолого-литологическое строение</w:t>
            </w:r>
          </w:p>
        </w:tc>
        <w:tc>
          <w:tcPr>
            <w:tcW w:w="636" w:type="dxa"/>
            <w:tcBorders>
              <w:top w:val="nil"/>
              <w:left w:val="nil"/>
              <w:bottom w:val="nil"/>
              <w:right w:val="nil"/>
            </w:tcBorders>
            <w:vAlign w:val="center"/>
          </w:tcPr>
          <w:p w:rsidR="00CB0D5D" w:rsidRDefault="00387A93" w:rsidP="009249C5">
            <w:pPr>
              <w:rPr>
                <w:rFonts w:ascii="Times New Roman" w:hAnsi="Times New Roman"/>
                <w:sz w:val="28"/>
                <w:szCs w:val="28"/>
              </w:rPr>
            </w:pPr>
            <w:r>
              <w:rPr>
                <w:rFonts w:ascii="Times New Roman" w:hAnsi="Times New Roman"/>
                <w:sz w:val="28"/>
                <w:szCs w:val="28"/>
              </w:rPr>
              <w:t>9</w:t>
            </w:r>
            <w:r w:rsidR="009249C5">
              <w:rPr>
                <w:rFonts w:ascii="Times New Roman" w:hAnsi="Times New Roman"/>
                <w:sz w:val="28"/>
                <w:szCs w:val="28"/>
              </w:rPr>
              <w:t>1</w:t>
            </w:r>
          </w:p>
        </w:tc>
      </w:tr>
      <w:tr w:rsidR="00CB0D5D" w:rsidRPr="006604C0" w:rsidTr="00365142">
        <w:trPr>
          <w:trHeight w:val="77"/>
        </w:trPr>
        <w:tc>
          <w:tcPr>
            <w:tcW w:w="9218" w:type="dxa"/>
            <w:tcBorders>
              <w:top w:val="nil"/>
              <w:left w:val="nil"/>
              <w:bottom w:val="nil"/>
              <w:right w:val="nil"/>
            </w:tcBorders>
            <w:vAlign w:val="center"/>
          </w:tcPr>
          <w:p w:rsidR="00CB0D5D" w:rsidRDefault="00CB0D5D" w:rsidP="00365142">
            <w:pPr>
              <w:autoSpaceDE w:val="0"/>
              <w:autoSpaceDN w:val="0"/>
              <w:adjustRightInd w:val="0"/>
              <w:spacing w:after="0" w:line="360" w:lineRule="auto"/>
              <w:ind w:firstLine="708"/>
              <w:rPr>
                <w:rFonts w:ascii="Times New Roman" w:hAnsi="Times New Roman"/>
                <w:color w:val="000000"/>
                <w:sz w:val="28"/>
                <w:szCs w:val="28"/>
              </w:rPr>
            </w:pPr>
            <w:r>
              <w:rPr>
                <w:rFonts w:ascii="Times New Roman" w:hAnsi="Times New Roman"/>
                <w:color w:val="000000"/>
                <w:sz w:val="28"/>
                <w:szCs w:val="28"/>
              </w:rPr>
              <w:t>4.5. Выводы</w:t>
            </w:r>
          </w:p>
        </w:tc>
        <w:tc>
          <w:tcPr>
            <w:tcW w:w="636" w:type="dxa"/>
            <w:tcBorders>
              <w:top w:val="nil"/>
              <w:left w:val="nil"/>
              <w:bottom w:val="nil"/>
              <w:right w:val="nil"/>
            </w:tcBorders>
            <w:vAlign w:val="center"/>
          </w:tcPr>
          <w:p w:rsidR="00CB0D5D" w:rsidRDefault="009249C5" w:rsidP="00365142">
            <w:pPr>
              <w:rPr>
                <w:rFonts w:ascii="Times New Roman" w:hAnsi="Times New Roman"/>
                <w:sz w:val="28"/>
                <w:szCs w:val="28"/>
              </w:rPr>
            </w:pPr>
            <w:r>
              <w:rPr>
                <w:rFonts w:ascii="Times New Roman" w:hAnsi="Times New Roman"/>
                <w:sz w:val="28"/>
                <w:szCs w:val="28"/>
              </w:rPr>
              <w:t>95</w:t>
            </w:r>
          </w:p>
        </w:tc>
      </w:tr>
      <w:tr w:rsidR="00CB0D5D" w:rsidRPr="006604C0" w:rsidTr="00365142">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ind w:firstLine="708"/>
              <w:rPr>
                <w:rFonts w:ascii="Times New Roman" w:hAnsi="Times New Roman"/>
                <w:sz w:val="28"/>
                <w:szCs w:val="28"/>
              </w:rPr>
            </w:pPr>
            <w:r w:rsidRPr="006604C0">
              <w:rPr>
                <w:rFonts w:ascii="Times New Roman" w:hAnsi="Times New Roman"/>
                <w:sz w:val="28"/>
                <w:szCs w:val="28"/>
              </w:rPr>
              <w:t xml:space="preserve">Контрольные вопросы к главе </w:t>
            </w:r>
            <w:r>
              <w:rPr>
                <w:rFonts w:ascii="Times New Roman" w:hAnsi="Times New Roman"/>
                <w:sz w:val="28"/>
                <w:szCs w:val="28"/>
              </w:rPr>
              <w:t>4</w:t>
            </w:r>
          </w:p>
        </w:tc>
        <w:tc>
          <w:tcPr>
            <w:tcW w:w="636" w:type="dxa"/>
            <w:tcBorders>
              <w:top w:val="nil"/>
              <w:left w:val="nil"/>
              <w:bottom w:val="nil"/>
              <w:right w:val="nil"/>
            </w:tcBorders>
            <w:vAlign w:val="center"/>
          </w:tcPr>
          <w:p w:rsidR="00CB0D5D" w:rsidRPr="006604C0" w:rsidRDefault="009249C5" w:rsidP="00365142">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98</w:t>
            </w:r>
          </w:p>
        </w:tc>
      </w:tr>
      <w:tr w:rsidR="00CB0D5D" w:rsidRPr="006604C0" w:rsidTr="00365142">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rPr>
                <w:rFonts w:ascii="Times New Roman" w:hAnsi="Times New Roman"/>
                <w:sz w:val="28"/>
                <w:szCs w:val="28"/>
              </w:rPr>
            </w:pPr>
            <w:r w:rsidRPr="006604C0">
              <w:rPr>
                <w:rFonts w:ascii="Times New Roman" w:hAnsi="Times New Roman"/>
                <w:sz w:val="28"/>
                <w:szCs w:val="28"/>
              </w:rPr>
              <w:t>Приложения</w:t>
            </w:r>
          </w:p>
        </w:tc>
        <w:tc>
          <w:tcPr>
            <w:tcW w:w="636" w:type="dxa"/>
            <w:tcBorders>
              <w:top w:val="nil"/>
              <w:left w:val="nil"/>
              <w:bottom w:val="nil"/>
              <w:right w:val="nil"/>
            </w:tcBorders>
            <w:vAlign w:val="center"/>
          </w:tcPr>
          <w:p w:rsidR="00CB0D5D" w:rsidRPr="006604C0" w:rsidRDefault="009249C5" w:rsidP="00387A93">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99</w:t>
            </w:r>
          </w:p>
        </w:tc>
      </w:tr>
      <w:tr w:rsidR="00CB0D5D" w:rsidRPr="006604C0" w:rsidTr="00365142">
        <w:tc>
          <w:tcPr>
            <w:tcW w:w="9218" w:type="dxa"/>
            <w:tcBorders>
              <w:top w:val="nil"/>
              <w:left w:val="nil"/>
              <w:bottom w:val="nil"/>
              <w:right w:val="nil"/>
            </w:tcBorders>
            <w:vAlign w:val="center"/>
          </w:tcPr>
          <w:p w:rsidR="00CB0D5D" w:rsidRPr="006604C0" w:rsidRDefault="00CB0D5D" w:rsidP="00365142">
            <w:pPr>
              <w:autoSpaceDE w:val="0"/>
              <w:autoSpaceDN w:val="0"/>
              <w:adjustRightInd w:val="0"/>
              <w:spacing w:after="0" w:line="360" w:lineRule="auto"/>
              <w:rPr>
                <w:rFonts w:ascii="Times New Roman" w:hAnsi="Times New Roman"/>
                <w:sz w:val="28"/>
                <w:szCs w:val="28"/>
              </w:rPr>
            </w:pPr>
            <w:r w:rsidRPr="006604C0">
              <w:rPr>
                <w:rFonts w:ascii="Times New Roman" w:hAnsi="Times New Roman"/>
                <w:sz w:val="28"/>
                <w:szCs w:val="28"/>
              </w:rPr>
              <w:t>Литература</w:t>
            </w:r>
          </w:p>
        </w:tc>
        <w:tc>
          <w:tcPr>
            <w:tcW w:w="636" w:type="dxa"/>
            <w:tcBorders>
              <w:top w:val="nil"/>
              <w:left w:val="nil"/>
              <w:bottom w:val="nil"/>
              <w:right w:val="nil"/>
            </w:tcBorders>
            <w:vAlign w:val="center"/>
          </w:tcPr>
          <w:p w:rsidR="00CB0D5D" w:rsidRPr="006604C0" w:rsidRDefault="00CB0D5D" w:rsidP="009249C5">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14</w:t>
            </w:r>
            <w:r w:rsidR="009249C5">
              <w:rPr>
                <w:rFonts w:ascii="Times New Roman" w:hAnsi="Times New Roman"/>
                <w:sz w:val="28"/>
                <w:szCs w:val="28"/>
              </w:rPr>
              <w:t>2</w:t>
            </w:r>
          </w:p>
        </w:tc>
      </w:tr>
    </w:tbl>
    <w:p w:rsidR="00CB0D5D" w:rsidRDefault="00CB0D5D" w:rsidP="00CB0D5D">
      <w:pPr>
        <w:autoSpaceDE w:val="0"/>
        <w:autoSpaceDN w:val="0"/>
        <w:adjustRightInd w:val="0"/>
        <w:spacing w:after="0" w:line="360" w:lineRule="auto"/>
        <w:ind w:firstLine="708"/>
        <w:jc w:val="both"/>
        <w:rPr>
          <w:rFonts w:ascii="Times New Roman" w:hAnsi="Times New Roman"/>
          <w:sz w:val="28"/>
          <w:szCs w:val="28"/>
        </w:rPr>
      </w:pPr>
    </w:p>
    <w:p w:rsidR="00CB0D5D" w:rsidRPr="00C75726" w:rsidRDefault="00CB0D5D" w:rsidP="00CB0D5D"/>
    <w:p w:rsidR="00CB0D5D" w:rsidRPr="00C63ED9" w:rsidRDefault="00CB0D5D" w:rsidP="00CB0D5D">
      <w:pPr>
        <w:rPr>
          <w:rFonts w:ascii="Times New Roman" w:hAnsi="Times New Roman" w:cs="Times New Roman"/>
          <w:sz w:val="28"/>
          <w:szCs w:val="28"/>
        </w:rPr>
      </w:pPr>
    </w:p>
    <w:p w:rsidR="00FD4690" w:rsidRPr="00C63ED9" w:rsidRDefault="00FD4690" w:rsidP="00FD4690">
      <w:pPr>
        <w:pStyle w:val="af"/>
        <w:tabs>
          <w:tab w:val="left" w:pos="709"/>
          <w:tab w:val="left" w:pos="993"/>
        </w:tabs>
        <w:ind w:left="567"/>
        <w:jc w:val="both"/>
        <w:rPr>
          <w:rFonts w:ascii="Times New Roman" w:hAnsi="Times New Roman" w:cs="Times New Roman"/>
          <w:sz w:val="28"/>
          <w:szCs w:val="28"/>
        </w:rPr>
      </w:pPr>
    </w:p>
    <w:sectPr w:rsidR="00FD4690" w:rsidRPr="00C63ED9" w:rsidSect="005825AF">
      <w:footerReference w:type="default" r:id="rId172"/>
      <w:pgSz w:w="11906" w:h="16838"/>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142" w:rsidRDefault="00365142" w:rsidP="00652AD0">
      <w:pPr>
        <w:spacing w:after="0" w:line="240" w:lineRule="auto"/>
      </w:pPr>
      <w:r>
        <w:separator/>
      </w:r>
    </w:p>
  </w:endnote>
  <w:endnote w:type="continuationSeparator" w:id="0">
    <w:p w:rsidR="00365142" w:rsidRDefault="00365142" w:rsidP="00652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icrosoft Sans Serif">
    <w:panose1 w:val="020B0604020202020204"/>
    <w:charset w:val="CC"/>
    <w:family w:val="swiss"/>
    <w:pitch w:val="variable"/>
    <w:sig w:usb0="61002BDF" w:usb1="80000000"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42" w:rsidRDefault="00365142" w:rsidP="00FD3EED">
    <w:pPr>
      <w:pStyle w:val="af7"/>
      <w:framePr w:wrap="around" w:vAnchor="text" w:hAnchor="margin" w:xAlign="center" w:y="1"/>
      <w:rPr>
        <w:rStyle w:val="af9"/>
        <w:rFonts w:eastAsiaTheme="majorEastAsia"/>
      </w:rPr>
    </w:pPr>
    <w:r>
      <w:rPr>
        <w:rStyle w:val="af9"/>
        <w:rFonts w:eastAsiaTheme="majorEastAsia"/>
      </w:rPr>
      <w:fldChar w:fldCharType="begin"/>
    </w:r>
    <w:r>
      <w:rPr>
        <w:rStyle w:val="af9"/>
        <w:rFonts w:eastAsiaTheme="majorEastAsia"/>
      </w:rPr>
      <w:instrText xml:space="preserve">PAGE  </w:instrText>
    </w:r>
    <w:r>
      <w:rPr>
        <w:rStyle w:val="af9"/>
        <w:rFonts w:eastAsiaTheme="majorEastAsia"/>
      </w:rPr>
      <w:fldChar w:fldCharType="end"/>
    </w:r>
  </w:p>
  <w:p w:rsidR="00365142" w:rsidRDefault="00365142">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42" w:rsidRPr="0097229A" w:rsidRDefault="00365142" w:rsidP="00FD3EED">
    <w:pPr>
      <w:pStyle w:val="af7"/>
      <w:framePr w:wrap="around" w:vAnchor="text" w:hAnchor="page" w:x="6398" w:y="38"/>
      <w:rPr>
        <w:rStyle w:val="af9"/>
        <w:rFonts w:eastAsiaTheme="majorEastAsia"/>
        <w:sz w:val="18"/>
        <w:szCs w:val="18"/>
      </w:rPr>
    </w:pPr>
    <w:r w:rsidRPr="0097229A">
      <w:rPr>
        <w:rStyle w:val="af9"/>
        <w:rFonts w:eastAsiaTheme="majorEastAsia"/>
        <w:sz w:val="18"/>
        <w:szCs w:val="18"/>
      </w:rPr>
      <w:fldChar w:fldCharType="begin"/>
    </w:r>
    <w:r w:rsidRPr="0097229A">
      <w:rPr>
        <w:rStyle w:val="af9"/>
        <w:rFonts w:eastAsiaTheme="majorEastAsia"/>
        <w:sz w:val="18"/>
        <w:szCs w:val="18"/>
      </w:rPr>
      <w:instrText xml:space="preserve">PAGE  </w:instrText>
    </w:r>
    <w:r w:rsidRPr="0097229A">
      <w:rPr>
        <w:rStyle w:val="af9"/>
        <w:rFonts w:eastAsiaTheme="majorEastAsia"/>
        <w:sz w:val="18"/>
        <w:szCs w:val="18"/>
      </w:rPr>
      <w:fldChar w:fldCharType="separate"/>
    </w:r>
    <w:r w:rsidR="009249C5">
      <w:rPr>
        <w:rStyle w:val="af9"/>
        <w:rFonts w:eastAsiaTheme="majorEastAsia"/>
        <w:noProof/>
        <w:sz w:val="18"/>
        <w:szCs w:val="18"/>
      </w:rPr>
      <w:t>79</w:t>
    </w:r>
    <w:r w:rsidRPr="0097229A">
      <w:rPr>
        <w:rStyle w:val="af9"/>
        <w:rFonts w:eastAsiaTheme="majorEastAsia"/>
        <w:sz w:val="18"/>
        <w:szCs w:val="18"/>
      </w:rPr>
      <w:fldChar w:fldCharType="end"/>
    </w:r>
  </w:p>
  <w:p w:rsidR="00365142" w:rsidRDefault="00365142">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431918"/>
      <w:docPartObj>
        <w:docPartGallery w:val="Page Numbers (Bottom of Page)"/>
        <w:docPartUnique/>
      </w:docPartObj>
    </w:sdtPr>
    <w:sdtEndPr/>
    <w:sdtContent>
      <w:p w:rsidR="00365142" w:rsidRDefault="003A5DA6">
        <w:pPr>
          <w:pStyle w:val="af7"/>
        </w:pPr>
        <w:r>
          <w:fldChar w:fldCharType="begin"/>
        </w:r>
        <w:r>
          <w:instrText>PAGE   \* MERGEFORMAT</w:instrText>
        </w:r>
        <w:r>
          <w:fldChar w:fldCharType="separate"/>
        </w:r>
        <w:r w:rsidR="009249C5">
          <w:rPr>
            <w:noProof/>
          </w:rPr>
          <w:t>143</w:t>
        </w:r>
        <w:r>
          <w:rPr>
            <w:noProof/>
          </w:rPr>
          <w:fldChar w:fldCharType="end"/>
        </w:r>
      </w:p>
    </w:sdtContent>
  </w:sdt>
  <w:p w:rsidR="00365142" w:rsidRDefault="0036514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142" w:rsidRDefault="00365142" w:rsidP="00652AD0">
      <w:pPr>
        <w:spacing w:after="0" w:line="240" w:lineRule="auto"/>
      </w:pPr>
      <w:r>
        <w:separator/>
      </w:r>
    </w:p>
  </w:footnote>
  <w:footnote w:type="continuationSeparator" w:id="0">
    <w:p w:rsidR="00365142" w:rsidRDefault="00365142" w:rsidP="00652A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19"/>
        <w:szCs w:val="19"/>
        <w:u w:val="none"/>
      </w:rPr>
    </w:lvl>
    <w:lvl w:ilvl="1">
      <w:start w:val="1"/>
      <w:numFmt w:val="decimal"/>
      <w:lvlText w:val="%1"/>
      <w:lvlJc w:val="left"/>
      <w:rPr>
        <w:b w:val="0"/>
        <w:bCs w:val="0"/>
        <w:i w:val="0"/>
        <w:iCs w:val="0"/>
        <w:smallCaps w:val="0"/>
        <w:strike w:val="0"/>
        <w:color w:val="000000"/>
        <w:spacing w:val="0"/>
        <w:w w:val="100"/>
        <w:position w:val="0"/>
        <w:sz w:val="19"/>
        <w:szCs w:val="19"/>
        <w:u w:val="none"/>
      </w:rPr>
    </w:lvl>
    <w:lvl w:ilvl="2">
      <w:start w:val="1"/>
      <w:numFmt w:val="decimal"/>
      <w:lvlText w:val="%1"/>
      <w:lvlJc w:val="left"/>
      <w:rPr>
        <w:b w:val="0"/>
        <w:bCs w:val="0"/>
        <w:i w:val="0"/>
        <w:iCs w:val="0"/>
        <w:smallCaps w:val="0"/>
        <w:strike w:val="0"/>
        <w:color w:val="000000"/>
        <w:spacing w:val="0"/>
        <w:w w:val="100"/>
        <w:position w:val="0"/>
        <w:sz w:val="19"/>
        <w:szCs w:val="19"/>
        <w:u w:val="none"/>
      </w:rPr>
    </w:lvl>
    <w:lvl w:ilvl="3">
      <w:start w:val="1"/>
      <w:numFmt w:val="decimal"/>
      <w:lvlText w:val="%1"/>
      <w:lvlJc w:val="left"/>
      <w:rPr>
        <w:b w:val="0"/>
        <w:bCs w:val="0"/>
        <w:i w:val="0"/>
        <w:iCs w:val="0"/>
        <w:smallCaps w:val="0"/>
        <w:strike w:val="0"/>
        <w:color w:val="000000"/>
        <w:spacing w:val="0"/>
        <w:w w:val="100"/>
        <w:position w:val="0"/>
        <w:sz w:val="19"/>
        <w:szCs w:val="19"/>
        <w:u w:val="none"/>
      </w:rPr>
    </w:lvl>
    <w:lvl w:ilvl="4">
      <w:start w:val="1"/>
      <w:numFmt w:val="decimal"/>
      <w:lvlText w:val="%1"/>
      <w:lvlJc w:val="left"/>
      <w:rPr>
        <w:b w:val="0"/>
        <w:bCs w:val="0"/>
        <w:i w:val="0"/>
        <w:iCs w:val="0"/>
        <w:smallCaps w:val="0"/>
        <w:strike w:val="0"/>
        <w:color w:val="000000"/>
        <w:spacing w:val="0"/>
        <w:w w:val="100"/>
        <w:position w:val="0"/>
        <w:sz w:val="19"/>
        <w:szCs w:val="19"/>
        <w:u w:val="none"/>
      </w:rPr>
    </w:lvl>
    <w:lvl w:ilvl="5">
      <w:start w:val="1"/>
      <w:numFmt w:val="decimal"/>
      <w:lvlText w:val="%1"/>
      <w:lvlJc w:val="left"/>
      <w:rPr>
        <w:b w:val="0"/>
        <w:bCs w:val="0"/>
        <w:i w:val="0"/>
        <w:iCs w:val="0"/>
        <w:smallCaps w:val="0"/>
        <w:strike w:val="0"/>
        <w:color w:val="000000"/>
        <w:spacing w:val="0"/>
        <w:w w:val="100"/>
        <w:position w:val="0"/>
        <w:sz w:val="19"/>
        <w:szCs w:val="19"/>
        <w:u w:val="none"/>
      </w:rPr>
    </w:lvl>
    <w:lvl w:ilvl="6">
      <w:start w:val="1"/>
      <w:numFmt w:val="decimal"/>
      <w:lvlText w:val="%1"/>
      <w:lvlJc w:val="left"/>
      <w:rPr>
        <w:b w:val="0"/>
        <w:bCs w:val="0"/>
        <w:i w:val="0"/>
        <w:iCs w:val="0"/>
        <w:smallCaps w:val="0"/>
        <w:strike w:val="0"/>
        <w:color w:val="000000"/>
        <w:spacing w:val="0"/>
        <w:w w:val="100"/>
        <w:position w:val="0"/>
        <w:sz w:val="19"/>
        <w:szCs w:val="19"/>
        <w:u w:val="none"/>
      </w:rPr>
    </w:lvl>
    <w:lvl w:ilvl="7">
      <w:start w:val="1"/>
      <w:numFmt w:val="decimal"/>
      <w:lvlText w:val="%1"/>
      <w:lvlJc w:val="left"/>
      <w:rPr>
        <w:b w:val="0"/>
        <w:bCs w:val="0"/>
        <w:i w:val="0"/>
        <w:iCs w:val="0"/>
        <w:smallCaps w:val="0"/>
        <w:strike w:val="0"/>
        <w:color w:val="000000"/>
        <w:spacing w:val="0"/>
        <w:w w:val="100"/>
        <w:position w:val="0"/>
        <w:sz w:val="19"/>
        <w:szCs w:val="19"/>
        <w:u w:val="none"/>
      </w:rPr>
    </w:lvl>
    <w:lvl w:ilvl="8">
      <w:start w:val="1"/>
      <w:numFmt w:val="decimal"/>
      <w:lvlText w:val="%1"/>
      <w:lvlJc w:val="left"/>
      <w:rPr>
        <w:b w:val="0"/>
        <w:bCs w:val="0"/>
        <w:i w:val="0"/>
        <w:iCs w:val="0"/>
        <w:smallCaps w:val="0"/>
        <w:strike w:val="0"/>
        <w:color w:val="000000"/>
        <w:spacing w:val="0"/>
        <w:w w:val="100"/>
        <w:position w:val="0"/>
        <w:sz w:val="19"/>
        <w:szCs w:val="19"/>
        <w:u w:val="none"/>
      </w:rPr>
    </w:lvl>
  </w:abstractNum>
  <w:abstractNum w:abstractNumId="1">
    <w:nsid w:val="05720688"/>
    <w:multiLevelType w:val="hybridMultilevel"/>
    <w:tmpl w:val="583C8F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E02FB3"/>
    <w:multiLevelType w:val="hybridMultilevel"/>
    <w:tmpl w:val="69182F1C"/>
    <w:lvl w:ilvl="0" w:tplc="04190011">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BC367C4"/>
    <w:multiLevelType w:val="hybridMultilevel"/>
    <w:tmpl w:val="7CC645F0"/>
    <w:lvl w:ilvl="0" w:tplc="88F47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207913"/>
    <w:multiLevelType w:val="hybridMultilevel"/>
    <w:tmpl w:val="5E6A83C8"/>
    <w:lvl w:ilvl="0" w:tplc="DD00E0A0">
      <w:start w:val="1"/>
      <w:numFmt w:val="none"/>
      <w:lvlText w:val="1)"/>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344A0E"/>
    <w:multiLevelType w:val="hybridMultilevel"/>
    <w:tmpl w:val="88AA65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75772F"/>
    <w:multiLevelType w:val="hybridMultilevel"/>
    <w:tmpl w:val="30189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5C07EF"/>
    <w:multiLevelType w:val="hybridMultilevel"/>
    <w:tmpl w:val="191E0CF6"/>
    <w:lvl w:ilvl="0" w:tplc="9604BBDA">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DD27E5"/>
    <w:multiLevelType w:val="hybridMultilevel"/>
    <w:tmpl w:val="AA0066D0"/>
    <w:lvl w:ilvl="0" w:tplc="0419000F">
      <w:start w:val="1"/>
      <w:numFmt w:val="decimal"/>
      <w:lvlText w:val="%1."/>
      <w:lvlJc w:val="left"/>
      <w:pPr>
        <w:tabs>
          <w:tab w:val="num" w:pos="7590"/>
        </w:tabs>
        <w:ind w:left="759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8A731A"/>
    <w:multiLevelType w:val="hybridMultilevel"/>
    <w:tmpl w:val="C77A2442"/>
    <w:lvl w:ilvl="0" w:tplc="5C0E0F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BDC7F43"/>
    <w:multiLevelType w:val="hybridMultilevel"/>
    <w:tmpl w:val="007E4350"/>
    <w:lvl w:ilvl="0" w:tplc="9FD0570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1EE73063"/>
    <w:multiLevelType w:val="hybridMultilevel"/>
    <w:tmpl w:val="C6CE78DA"/>
    <w:lvl w:ilvl="0" w:tplc="5AB8D9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5F350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4BC7AB1"/>
    <w:multiLevelType w:val="hybridMultilevel"/>
    <w:tmpl w:val="5C3A7F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AC0BAE"/>
    <w:multiLevelType w:val="hybridMultilevel"/>
    <w:tmpl w:val="99027B32"/>
    <w:lvl w:ilvl="0" w:tplc="09707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C73295"/>
    <w:multiLevelType w:val="hybridMultilevel"/>
    <w:tmpl w:val="98EC4132"/>
    <w:lvl w:ilvl="0" w:tplc="04190011">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3278506A"/>
    <w:multiLevelType w:val="hybridMultilevel"/>
    <w:tmpl w:val="973A338A"/>
    <w:lvl w:ilvl="0" w:tplc="B210C2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5606B3"/>
    <w:multiLevelType w:val="multilevel"/>
    <w:tmpl w:val="D8889546"/>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8">
    <w:nsid w:val="3BBB390D"/>
    <w:multiLevelType w:val="hybridMultilevel"/>
    <w:tmpl w:val="DA06BD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FA5716C"/>
    <w:multiLevelType w:val="hybridMultilevel"/>
    <w:tmpl w:val="33280B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89097F"/>
    <w:multiLevelType w:val="hybridMultilevel"/>
    <w:tmpl w:val="A67A2B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49011DE"/>
    <w:multiLevelType w:val="hybridMultilevel"/>
    <w:tmpl w:val="2D765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6E87F2E"/>
    <w:multiLevelType w:val="hybridMultilevel"/>
    <w:tmpl w:val="9A9E2E9C"/>
    <w:lvl w:ilvl="0" w:tplc="AD5C0C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70F5124"/>
    <w:multiLevelType w:val="hybridMultilevel"/>
    <w:tmpl w:val="0E22A4EE"/>
    <w:lvl w:ilvl="0" w:tplc="E6C6BFA4">
      <w:start w:val="1"/>
      <w:numFmt w:val="none"/>
      <w:lvlText w:val="7)"/>
      <w:lvlJc w:val="left"/>
      <w:pPr>
        <w:tabs>
          <w:tab w:val="num" w:pos="720"/>
        </w:tabs>
        <w:ind w:left="720" w:hanging="360"/>
      </w:pPr>
      <w:rPr>
        <w:rFonts w:hint="default"/>
        <w:b w:val="0"/>
        <w:i w:val="0"/>
      </w:rPr>
    </w:lvl>
    <w:lvl w:ilvl="1" w:tplc="BBD0C082">
      <w:start w:val="1"/>
      <w:numFmt w:val="none"/>
      <w:lvlText w:val="6)"/>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EF3242"/>
    <w:multiLevelType w:val="hybridMultilevel"/>
    <w:tmpl w:val="8932BA64"/>
    <w:lvl w:ilvl="0" w:tplc="3482E760">
      <w:start w:val="1"/>
      <w:numFmt w:val="decimal"/>
      <w:lvlText w:val="%1."/>
      <w:lvlJc w:val="left"/>
      <w:pPr>
        <w:tabs>
          <w:tab w:val="num" w:pos="720"/>
        </w:tabs>
        <w:ind w:left="720" w:hanging="360"/>
      </w:pPr>
      <w:rPr>
        <w:rFonts w:hint="default"/>
      </w:rPr>
    </w:lvl>
    <w:lvl w:ilvl="1" w:tplc="01AA0D72">
      <w:numFmt w:val="none"/>
      <w:lvlText w:val=""/>
      <w:lvlJc w:val="left"/>
      <w:pPr>
        <w:tabs>
          <w:tab w:val="num" w:pos="360"/>
        </w:tabs>
      </w:pPr>
    </w:lvl>
    <w:lvl w:ilvl="2" w:tplc="2DBCE0AC">
      <w:numFmt w:val="none"/>
      <w:lvlText w:val=""/>
      <w:lvlJc w:val="left"/>
      <w:pPr>
        <w:tabs>
          <w:tab w:val="num" w:pos="360"/>
        </w:tabs>
      </w:pPr>
    </w:lvl>
    <w:lvl w:ilvl="3" w:tplc="C39CB198">
      <w:numFmt w:val="none"/>
      <w:lvlText w:val=""/>
      <w:lvlJc w:val="left"/>
      <w:pPr>
        <w:tabs>
          <w:tab w:val="num" w:pos="360"/>
        </w:tabs>
      </w:pPr>
    </w:lvl>
    <w:lvl w:ilvl="4" w:tplc="9CC012BA">
      <w:numFmt w:val="none"/>
      <w:lvlText w:val=""/>
      <w:lvlJc w:val="left"/>
      <w:pPr>
        <w:tabs>
          <w:tab w:val="num" w:pos="360"/>
        </w:tabs>
      </w:pPr>
    </w:lvl>
    <w:lvl w:ilvl="5" w:tplc="E16A36E2">
      <w:numFmt w:val="none"/>
      <w:lvlText w:val=""/>
      <w:lvlJc w:val="left"/>
      <w:pPr>
        <w:tabs>
          <w:tab w:val="num" w:pos="360"/>
        </w:tabs>
      </w:pPr>
    </w:lvl>
    <w:lvl w:ilvl="6" w:tplc="DC50A91A">
      <w:numFmt w:val="none"/>
      <w:lvlText w:val=""/>
      <w:lvlJc w:val="left"/>
      <w:pPr>
        <w:tabs>
          <w:tab w:val="num" w:pos="360"/>
        </w:tabs>
      </w:pPr>
    </w:lvl>
    <w:lvl w:ilvl="7" w:tplc="EB90A894">
      <w:numFmt w:val="none"/>
      <w:lvlText w:val=""/>
      <w:lvlJc w:val="left"/>
      <w:pPr>
        <w:tabs>
          <w:tab w:val="num" w:pos="360"/>
        </w:tabs>
      </w:pPr>
    </w:lvl>
    <w:lvl w:ilvl="8" w:tplc="E42E3C00">
      <w:numFmt w:val="none"/>
      <w:lvlText w:val=""/>
      <w:lvlJc w:val="left"/>
      <w:pPr>
        <w:tabs>
          <w:tab w:val="num" w:pos="360"/>
        </w:tabs>
      </w:pPr>
    </w:lvl>
  </w:abstractNum>
  <w:abstractNum w:abstractNumId="25">
    <w:nsid w:val="493D5A66"/>
    <w:multiLevelType w:val="hybridMultilevel"/>
    <w:tmpl w:val="A6D6C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643D03"/>
    <w:multiLevelType w:val="hybridMultilevel"/>
    <w:tmpl w:val="D2D48F60"/>
    <w:lvl w:ilvl="0" w:tplc="04190011">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529032CD"/>
    <w:multiLevelType w:val="hybridMultilevel"/>
    <w:tmpl w:val="D4126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5612A0B"/>
    <w:multiLevelType w:val="hybridMultilevel"/>
    <w:tmpl w:val="C4B85A16"/>
    <w:lvl w:ilvl="0" w:tplc="827EC352">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9">
    <w:nsid w:val="557A63FD"/>
    <w:multiLevelType w:val="hybridMultilevel"/>
    <w:tmpl w:val="DDEE97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A221B9"/>
    <w:multiLevelType w:val="hybridMultilevel"/>
    <w:tmpl w:val="BAB085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A512781"/>
    <w:multiLevelType w:val="hybridMultilevel"/>
    <w:tmpl w:val="486850A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B2A1294"/>
    <w:multiLevelType w:val="hybridMultilevel"/>
    <w:tmpl w:val="8A08DBC2"/>
    <w:lvl w:ilvl="0" w:tplc="0419000F">
      <w:start w:val="1"/>
      <w:numFmt w:val="decimal"/>
      <w:lvlText w:val="%1."/>
      <w:lvlJc w:val="left"/>
      <w:pPr>
        <w:tabs>
          <w:tab w:val="num" w:pos="720"/>
        </w:tabs>
        <w:ind w:left="720" w:hanging="360"/>
      </w:pPr>
      <w:rPr>
        <w:rFonts w:hint="default"/>
      </w:rPr>
    </w:lvl>
    <w:lvl w:ilvl="1" w:tplc="4D7030D8">
      <w:start w:val="2"/>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E1226E5"/>
    <w:multiLevelType w:val="hybridMultilevel"/>
    <w:tmpl w:val="E236B0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F64075"/>
    <w:multiLevelType w:val="hybridMultilevel"/>
    <w:tmpl w:val="FD008E84"/>
    <w:lvl w:ilvl="0" w:tplc="04190011">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628F439D"/>
    <w:multiLevelType w:val="hybridMultilevel"/>
    <w:tmpl w:val="FBDAA79A"/>
    <w:lvl w:ilvl="0" w:tplc="1ED2D97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6">
    <w:nsid w:val="680130B9"/>
    <w:multiLevelType w:val="multilevel"/>
    <w:tmpl w:val="EAAC6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FB264F"/>
    <w:multiLevelType w:val="multilevel"/>
    <w:tmpl w:val="EFA63926"/>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38">
    <w:nsid w:val="6C710753"/>
    <w:multiLevelType w:val="hybridMultilevel"/>
    <w:tmpl w:val="3138B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E312195"/>
    <w:multiLevelType w:val="hybridMultilevel"/>
    <w:tmpl w:val="8028267A"/>
    <w:lvl w:ilvl="0" w:tplc="5F6C33A4">
      <w:start w:val="1"/>
      <w:numFmt w:val="decimal"/>
      <w:lvlText w:val="%1."/>
      <w:lvlJc w:val="left"/>
      <w:pPr>
        <w:tabs>
          <w:tab w:val="num" w:pos="720"/>
        </w:tabs>
        <w:ind w:left="720" w:hanging="360"/>
      </w:pPr>
    </w:lvl>
    <w:lvl w:ilvl="1" w:tplc="978084B4">
      <w:numFmt w:val="none"/>
      <w:lvlText w:val=""/>
      <w:lvlJc w:val="left"/>
      <w:pPr>
        <w:tabs>
          <w:tab w:val="num" w:pos="360"/>
        </w:tabs>
        <w:ind w:left="0" w:firstLine="0"/>
      </w:pPr>
    </w:lvl>
    <w:lvl w:ilvl="2" w:tplc="86202026">
      <w:numFmt w:val="none"/>
      <w:lvlText w:val=""/>
      <w:lvlJc w:val="left"/>
      <w:pPr>
        <w:tabs>
          <w:tab w:val="num" w:pos="360"/>
        </w:tabs>
        <w:ind w:left="0" w:firstLine="0"/>
      </w:pPr>
    </w:lvl>
    <w:lvl w:ilvl="3" w:tplc="AFA4A170">
      <w:numFmt w:val="none"/>
      <w:lvlText w:val=""/>
      <w:lvlJc w:val="left"/>
      <w:pPr>
        <w:tabs>
          <w:tab w:val="num" w:pos="360"/>
        </w:tabs>
        <w:ind w:left="0" w:firstLine="0"/>
      </w:pPr>
    </w:lvl>
    <w:lvl w:ilvl="4" w:tplc="F112E7EC">
      <w:numFmt w:val="none"/>
      <w:lvlText w:val=""/>
      <w:lvlJc w:val="left"/>
      <w:pPr>
        <w:tabs>
          <w:tab w:val="num" w:pos="360"/>
        </w:tabs>
        <w:ind w:left="0" w:firstLine="0"/>
      </w:pPr>
    </w:lvl>
    <w:lvl w:ilvl="5" w:tplc="CD7CC932">
      <w:numFmt w:val="none"/>
      <w:lvlText w:val=""/>
      <w:lvlJc w:val="left"/>
      <w:pPr>
        <w:tabs>
          <w:tab w:val="num" w:pos="360"/>
        </w:tabs>
        <w:ind w:left="0" w:firstLine="0"/>
      </w:pPr>
    </w:lvl>
    <w:lvl w:ilvl="6" w:tplc="1B1A0DF8">
      <w:numFmt w:val="none"/>
      <w:lvlText w:val=""/>
      <w:lvlJc w:val="left"/>
      <w:pPr>
        <w:tabs>
          <w:tab w:val="num" w:pos="360"/>
        </w:tabs>
        <w:ind w:left="0" w:firstLine="0"/>
      </w:pPr>
    </w:lvl>
    <w:lvl w:ilvl="7" w:tplc="43847B42">
      <w:numFmt w:val="none"/>
      <w:lvlText w:val=""/>
      <w:lvlJc w:val="left"/>
      <w:pPr>
        <w:tabs>
          <w:tab w:val="num" w:pos="360"/>
        </w:tabs>
        <w:ind w:left="0" w:firstLine="0"/>
      </w:pPr>
    </w:lvl>
    <w:lvl w:ilvl="8" w:tplc="223493D2">
      <w:numFmt w:val="none"/>
      <w:lvlText w:val=""/>
      <w:lvlJc w:val="left"/>
      <w:pPr>
        <w:tabs>
          <w:tab w:val="num" w:pos="360"/>
        </w:tabs>
        <w:ind w:left="0" w:firstLine="0"/>
      </w:pPr>
    </w:lvl>
  </w:abstractNum>
  <w:abstractNum w:abstractNumId="40">
    <w:nsid w:val="70652268"/>
    <w:multiLevelType w:val="hybridMultilevel"/>
    <w:tmpl w:val="2D765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84536B7"/>
    <w:multiLevelType w:val="hybridMultilevel"/>
    <w:tmpl w:val="48A69C06"/>
    <w:lvl w:ilvl="0" w:tplc="BC36E2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B732E45"/>
    <w:multiLevelType w:val="hybridMultilevel"/>
    <w:tmpl w:val="B54A598C"/>
    <w:lvl w:ilvl="0" w:tplc="04190011">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7B757A78"/>
    <w:multiLevelType w:val="hybridMultilevel"/>
    <w:tmpl w:val="E146C35E"/>
    <w:lvl w:ilvl="0" w:tplc="36C22228">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7D015EFC"/>
    <w:multiLevelType w:val="hybridMultilevel"/>
    <w:tmpl w:val="33280B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D847253"/>
    <w:multiLevelType w:val="hybridMultilevel"/>
    <w:tmpl w:val="77F8DF54"/>
    <w:lvl w:ilvl="0" w:tplc="E38285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1"/>
  </w:num>
  <w:num w:numId="2">
    <w:abstractNumId w:val="32"/>
  </w:num>
  <w:num w:numId="3">
    <w:abstractNumId w:val="6"/>
  </w:num>
  <w:num w:numId="4">
    <w:abstractNumId w:val="29"/>
  </w:num>
  <w:num w:numId="5">
    <w:abstractNumId w:val="40"/>
  </w:num>
  <w:num w:numId="6">
    <w:abstractNumId w:val="21"/>
  </w:num>
  <w:num w:numId="7">
    <w:abstractNumId w:val="30"/>
  </w:num>
  <w:num w:numId="8">
    <w:abstractNumId w:val="13"/>
  </w:num>
  <w:num w:numId="9">
    <w:abstractNumId w:val="18"/>
  </w:num>
  <w:num w:numId="10">
    <w:abstractNumId w:val="16"/>
  </w:num>
  <w:num w:numId="11">
    <w:abstractNumId w:val="12"/>
  </w:num>
  <w:num w:numId="12">
    <w:abstractNumId w:val="5"/>
  </w:num>
  <w:num w:numId="13">
    <w:abstractNumId w:val="26"/>
  </w:num>
  <w:num w:numId="14">
    <w:abstractNumId w:val="15"/>
  </w:num>
  <w:num w:numId="15">
    <w:abstractNumId w:val="2"/>
  </w:num>
  <w:num w:numId="16">
    <w:abstractNumId w:val="34"/>
  </w:num>
  <w:num w:numId="17">
    <w:abstractNumId w:val="42"/>
  </w:num>
  <w:num w:numId="18">
    <w:abstractNumId w:val="43"/>
  </w:num>
  <w:num w:numId="19">
    <w:abstractNumId w:val="23"/>
  </w:num>
  <w:num w:numId="20">
    <w:abstractNumId w:val="4"/>
  </w:num>
  <w:num w:numId="21">
    <w:abstractNumId w:val="38"/>
  </w:num>
  <w:num w:numId="22">
    <w:abstractNumId w:val="14"/>
  </w:num>
  <w:num w:numId="23">
    <w:abstractNumId w:val="24"/>
  </w:num>
  <w:num w:numId="24">
    <w:abstractNumId w:val="27"/>
  </w:num>
  <w:num w:numId="25">
    <w:abstractNumId w:val="45"/>
  </w:num>
  <w:num w:numId="26">
    <w:abstractNumId w:val="10"/>
  </w:num>
  <w:num w:numId="27">
    <w:abstractNumId w:val="20"/>
  </w:num>
  <w:num w:numId="28">
    <w:abstractNumId w:val="1"/>
  </w:num>
  <w:num w:numId="29">
    <w:abstractNumId w:val="7"/>
  </w:num>
  <w:num w:numId="30">
    <w:abstractNumId w:val="39"/>
    <w:lvlOverride w:ilvl="0">
      <w:startOverride w:val="1"/>
    </w:lvlOverride>
    <w:lvlOverride w:ilvl="1"/>
    <w:lvlOverride w:ilvl="2"/>
    <w:lvlOverride w:ilvl="3"/>
    <w:lvlOverride w:ilvl="4"/>
    <w:lvlOverride w:ilvl="5"/>
    <w:lvlOverride w:ilvl="6"/>
    <w:lvlOverride w:ilvl="7"/>
    <w:lvlOverride w:ilvl="8"/>
  </w:num>
  <w:num w:numId="31">
    <w:abstractNumId w:val="28"/>
  </w:num>
  <w:num w:numId="32">
    <w:abstractNumId w:val="25"/>
  </w:num>
  <w:num w:numId="33">
    <w:abstractNumId w:val="19"/>
  </w:num>
  <w:num w:numId="34">
    <w:abstractNumId w:val="11"/>
  </w:num>
  <w:num w:numId="35">
    <w:abstractNumId w:val="44"/>
  </w:num>
  <w:num w:numId="36">
    <w:abstractNumId w:val="17"/>
  </w:num>
  <w:num w:numId="37">
    <w:abstractNumId w:val="37"/>
  </w:num>
  <w:num w:numId="38">
    <w:abstractNumId w:val="3"/>
  </w:num>
  <w:num w:numId="39">
    <w:abstractNumId w:val="9"/>
  </w:num>
  <w:num w:numId="40">
    <w:abstractNumId w:val="0"/>
  </w:num>
  <w:num w:numId="41">
    <w:abstractNumId w:val="36"/>
  </w:num>
  <w:num w:numId="42">
    <w:abstractNumId w:val="31"/>
  </w:num>
  <w:num w:numId="43">
    <w:abstractNumId w:val="22"/>
  </w:num>
  <w:num w:numId="44">
    <w:abstractNumId w:val="33"/>
  </w:num>
  <w:num w:numId="45">
    <w:abstractNumId w:val="35"/>
  </w:num>
  <w:num w:numId="46">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5825AF"/>
    <w:rsid w:val="00001920"/>
    <w:rsid w:val="000339B6"/>
    <w:rsid w:val="00056BF4"/>
    <w:rsid w:val="000647DD"/>
    <w:rsid w:val="00072D37"/>
    <w:rsid w:val="000C5600"/>
    <w:rsid w:val="000E2576"/>
    <w:rsid w:val="001016CE"/>
    <w:rsid w:val="0011017B"/>
    <w:rsid w:val="00120814"/>
    <w:rsid w:val="001221ED"/>
    <w:rsid w:val="00125A8B"/>
    <w:rsid w:val="00135ADD"/>
    <w:rsid w:val="00136C49"/>
    <w:rsid w:val="00144462"/>
    <w:rsid w:val="0017114E"/>
    <w:rsid w:val="00171F95"/>
    <w:rsid w:val="001772CD"/>
    <w:rsid w:val="0018515E"/>
    <w:rsid w:val="001C5E8A"/>
    <w:rsid w:val="001E0863"/>
    <w:rsid w:val="001E2244"/>
    <w:rsid w:val="001F3FB8"/>
    <w:rsid w:val="0020289A"/>
    <w:rsid w:val="002127CB"/>
    <w:rsid w:val="00216697"/>
    <w:rsid w:val="002342A0"/>
    <w:rsid w:val="00236BC1"/>
    <w:rsid w:val="0024083A"/>
    <w:rsid w:val="0024335A"/>
    <w:rsid w:val="00243388"/>
    <w:rsid w:val="002774BD"/>
    <w:rsid w:val="0029147D"/>
    <w:rsid w:val="002A71C6"/>
    <w:rsid w:val="00324F99"/>
    <w:rsid w:val="003403E6"/>
    <w:rsid w:val="00352757"/>
    <w:rsid w:val="00365142"/>
    <w:rsid w:val="00387A93"/>
    <w:rsid w:val="003A24F4"/>
    <w:rsid w:val="003A5DA6"/>
    <w:rsid w:val="003A6BF4"/>
    <w:rsid w:val="003B4822"/>
    <w:rsid w:val="003C12BD"/>
    <w:rsid w:val="003D0E27"/>
    <w:rsid w:val="00416B12"/>
    <w:rsid w:val="00440215"/>
    <w:rsid w:val="004425F2"/>
    <w:rsid w:val="00480C96"/>
    <w:rsid w:val="00493D1C"/>
    <w:rsid w:val="004B41CD"/>
    <w:rsid w:val="004C5387"/>
    <w:rsid w:val="004D02DA"/>
    <w:rsid w:val="004D1085"/>
    <w:rsid w:val="004D4DE2"/>
    <w:rsid w:val="005113B4"/>
    <w:rsid w:val="005443F7"/>
    <w:rsid w:val="00554932"/>
    <w:rsid w:val="005635E3"/>
    <w:rsid w:val="00581F93"/>
    <w:rsid w:val="005825AF"/>
    <w:rsid w:val="00595456"/>
    <w:rsid w:val="005E7AAF"/>
    <w:rsid w:val="006040F3"/>
    <w:rsid w:val="00606CE2"/>
    <w:rsid w:val="00652AD0"/>
    <w:rsid w:val="00660AD1"/>
    <w:rsid w:val="006703E7"/>
    <w:rsid w:val="00674328"/>
    <w:rsid w:val="006A2893"/>
    <w:rsid w:val="006B7324"/>
    <w:rsid w:val="006E7EB1"/>
    <w:rsid w:val="007B3787"/>
    <w:rsid w:val="007C6913"/>
    <w:rsid w:val="007F02BD"/>
    <w:rsid w:val="00833544"/>
    <w:rsid w:val="00833C6D"/>
    <w:rsid w:val="00836F1C"/>
    <w:rsid w:val="0085727F"/>
    <w:rsid w:val="0087227F"/>
    <w:rsid w:val="008816CE"/>
    <w:rsid w:val="00896349"/>
    <w:rsid w:val="00897A27"/>
    <w:rsid w:val="008A40C8"/>
    <w:rsid w:val="008C43F2"/>
    <w:rsid w:val="008D2240"/>
    <w:rsid w:val="008E4408"/>
    <w:rsid w:val="008F1DFD"/>
    <w:rsid w:val="0091132B"/>
    <w:rsid w:val="009249C5"/>
    <w:rsid w:val="00933A54"/>
    <w:rsid w:val="009422AE"/>
    <w:rsid w:val="00946ACA"/>
    <w:rsid w:val="009524E3"/>
    <w:rsid w:val="009661B3"/>
    <w:rsid w:val="00967CAC"/>
    <w:rsid w:val="00980645"/>
    <w:rsid w:val="00987F3B"/>
    <w:rsid w:val="00996E0E"/>
    <w:rsid w:val="009A61EE"/>
    <w:rsid w:val="009C2077"/>
    <w:rsid w:val="009D289E"/>
    <w:rsid w:val="00A00C82"/>
    <w:rsid w:val="00A0123A"/>
    <w:rsid w:val="00A03AA4"/>
    <w:rsid w:val="00A22A78"/>
    <w:rsid w:val="00A54442"/>
    <w:rsid w:val="00A62AE7"/>
    <w:rsid w:val="00A94531"/>
    <w:rsid w:val="00AA0629"/>
    <w:rsid w:val="00AC4EE2"/>
    <w:rsid w:val="00AC5EAD"/>
    <w:rsid w:val="00AD53F5"/>
    <w:rsid w:val="00B006F5"/>
    <w:rsid w:val="00B30785"/>
    <w:rsid w:val="00B32B81"/>
    <w:rsid w:val="00BE7620"/>
    <w:rsid w:val="00C024F6"/>
    <w:rsid w:val="00C0769A"/>
    <w:rsid w:val="00C1695F"/>
    <w:rsid w:val="00C2572C"/>
    <w:rsid w:val="00C63ED9"/>
    <w:rsid w:val="00C73C1F"/>
    <w:rsid w:val="00C7465F"/>
    <w:rsid w:val="00C81D3E"/>
    <w:rsid w:val="00C85D9D"/>
    <w:rsid w:val="00C86FDE"/>
    <w:rsid w:val="00CA5C89"/>
    <w:rsid w:val="00CB0D5D"/>
    <w:rsid w:val="00CE299C"/>
    <w:rsid w:val="00CF1C0B"/>
    <w:rsid w:val="00CF777C"/>
    <w:rsid w:val="00D0197B"/>
    <w:rsid w:val="00D32E70"/>
    <w:rsid w:val="00D401D6"/>
    <w:rsid w:val="00D5680F"/>
    <w:rsid w:val="00D626B0"/>
    <w:rsid w:val="00DC0F15"/>
    <w:rsid w:val="00DC5E62"/>
    <w:rsid w:val="00DF08B0"/>
    <w:rsid w:val="00E24D51"/>
    <w:rsid w:val="00E3387F"/>
    <w:rsid w:val="00E360DE"/>
    <w:rsid w:val="00E379F3"/>
    <w:rsid w:val="00E77280"/>
    <w:rsid w:val="00E77EA0"/>
    <w:rsid w:val="00E960E8"/>
    <w:rsid w:val="00EB34B5"/>
    <w:rsid w:val="00EB7AC0"/>
    <w:rsid w:val="00EC72B1"/>
    <w:rsid w:val="00F12577"/>
    <w:rsid w:val="00F46174"/>
    <w:rsid w:val="00F5651C"/>
    <w:rsid w:val="00F775E4"/>
    <w:rsid w:val="00FD3EED"/>
    <w:rsid w:val="00FD4690"/>
    <w:rsid w:val="00FD70F3"/>
    <w:rsid w:val="00FE0C5C"/>
    <w:rsid w:val="00FE62A3"/>
    <w:rsid w:val="00FE66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CB0C39D1-6B59-4FDD-908E-CE3EA395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3E6"/>
  </w:style>
  <w:style w:type="paragraph" w:styleId="1">
    <w:name w:val="heading 1"/>
    <w:basedOn w:val="a"/>
    <w:next w:val="a"/>
    <w:link w:val="10"/>
    <w:qFormat/>
    <w:rsid w:val="006E7EB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6E7EB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6E7EB1"/>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nhideWhenUsed/>
    <w:qFormat/>
    <w:rsid w:val="006E7EB1"/>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E7EB1"/>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6E7EB1"/>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iPriority w:val="9"/>
    <w:semiHidden/>
    <w:unhideWhenUsed/>
    <w:qFormat/>
    <w:rsid w:val="006E7EB1"/>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
    <w:next w:val="a"/>
    <w:link w:val="80"/>
    <w:uiPriority w:val="9"/>
    <w:semiHidden/>
    <w:unhideWhenUsed/>
    <w:qFormat/>
    <w:rsid w:val="006E7EB1"/>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6E7EB1"/>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7EB1"/>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6E7EB1"/>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6E7EB1"/>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6E7EB1"/>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6E7EB1"/>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6E7EB1"/>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uiPriority w:val="9"/>
    <w:semiHidden/>
    <w:rsid w:val="006E7EB1"/>
    <w:rPr>
      <w:rFonts w:asciiTheme="majorHAnsi" w:eastAsiaTheme="majorEastAsia" w:hAnsiTheme="majorHAnsi" w:cstheme="majorBidi"/>
      <w:i/>
      <w:iCs/>
      <w:color w:val="404040" w:themeColor="text1" w:themeTint="BF"/>
      <w:lang w:eastAsia="en-US"/>
    </w:rPr>
  </w:style>
  <w:style w:type="character" w:customStyle="1" w:styleId="80">
    <w:name w:val="Заголовок 8 Знак"/>
    <w:basedOn w:val="a0"/>
    <w:link w:val="8"/>
    <w:uiPriority w:val="9"/>
    <w:semiHidden/>
    <w:rsid w:val="006E7EB1"/>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uiPriority w:val="9"/>
    <w:semiHidden/>
    <w:rsid w:val="006E7EB1"/>
    <w:rPr>
      <w:rFonts w:asciiTheme="majorHAnsi" w:eastAsiaTheme="majorEastAsia" w:hAnsiTheme="majorHAnsi" w:cstheme="majorBidi"/>
      <w:i/>
      <w:iCs/>
      <w:color w:val="404040" w:themeColor="text1" w:themeTint="BF"/>
      <w:sz w:val="20"/>
      <w:szCs w:val="20"/>
      <w:lang w:eastAsia="en-US"/>
    </w:rPr>
  </w:style>
  <w:style w:type="character" w:customStyle="1" w:styleId="21">
    <w:name w:val="Основной текст (2)_"/>
    <w:basedOn w:val="a0"/>
    <w:link w:val="22"/>
    <w:rsid w:val="00AC4EE2"/>
    <w:rPr>
      <w:rFonts w:ascii="Times New Roman" w:eastAsia="Times New Roman" w:hAnsi="Times New Roman" w:cs="Times New Roman"/>
      <w:sz w:val="19"/>
      <w:szCs w:val="19"/>
      <w:shd w:val="clear" w:color="auto" w:fill="FFFFFF"/>
    </w:rPr>
  </w:style>
  <w:style w:type="paragraph" w:customStyle="1" w:styleId="22">
    <w:name w:val="Основной текст (2)"/>
    <w:basedOn w:val="a"/>
    <w:link w:val="21"/>
    <w:rsid w:val="00AC4EE2"/>
    <w:pPr>
      <w:widowControl w:val="0"/>
      <w:shd w:val="clear" w:color="auto" w:fill="FFFFFF"/>
      <w:spacing w:after="2700" w:line="298" w:lineRule="exact"/>
      <w:ind w:hanging="320"/>
      <w:jc w:val="center"/>
    </w:pPr>
    <w:rPr>
      <w:rFonts w:ascii="Times New Roman" w:eastAsia="Times New Roman" w:hAnsi="Times New Roman" w:cs="Times New Roman"/>
      <w:sz w:val="19"/>
      <w:szCs w:val="19"/>
    </w:rPr>
  </w:style>
  <w:style w:type="paragraph" w:styleId="a3">
    <w:name w:val="Balloon Text"/>
    <w:basedOn w:val="a"/>
    <w:link w:val="a4"/>
    <w:unhideWhenUsed/>
    <w:rsid w:val="00144462"/>
    <w:pPr>
      <w:spacing w:after="0" w:line="240" w:lineRule="auto"/>
    </w:pPr>
    <w:rPr>
      <w:rFonts w:ascii="Tahoma" w:hAnsi="Tahoma" w:cs="Tahoma"/>
      <w:sz w:val="16"/>
      <w:szCs w:val="16"/>
    </w:rPr>
  </w:style>
  <w:style w:type="character" w:customStyle="1" w:styleId="a4">
    <w:name w:val="Текст выноски Знак"/>
    <w:basedOn w:val="a0"/>
    <w:link w:val="a3"/>
    <w:rsid w:val="00144462"/>
    <w:rPr>
      <w:rFonts w:ascii="Tahoma" w:hAnsi="Tahoma" w:cs="Tahoma"/>
      <w:sz w:val="16"/>
      <w:szCs w:val="16"/>
    </w:rPr>
  </w:style>
  <w:style w:type="character" w:customStyle="1" w:styleId="a5">
    <w:name w:val="Название Знак"/>
    <w:basedOn w:val="a0"/>
    <w:link w:val="a6"/>
    <w:uiPriority w:val="10"/>
    <w:rsid w:val="006E7EB1"/>
    <w:rPr>
      <w:rFonts w:asciiTheme="majorHAnsi" w:eastAsiaTheme="majorEastAsia" w:hAnsiTheme="majorHAnsi" w:cstheme="majorBidi"/>
      <w:color w:val="17365D" w:themeColor="text2" w:themeShade="BF"/>
      <w:spacing w:val="5"/>
      <w:kern w:val="28"/>
      <w:sz w:val="52"/>
      <w:szCs w:val="52"/>
      <w:lang w:eastAsia="en-US"/>
    </w:rPr>
  </w:style>
  <w:style w:type="paragraph" w:styleId="a6">
    <w:name w:val="Title"/>
    <w:basedOn w:val="a"/>
    <w:next w:val="a"/>
    <w:link w:val="a5"/>
    <w:uiPriority w:val="10"/>
    <w:qFormat/>
    <w:rsid w:val="006E7E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7">
    <w:name w:val="Подзаголовок Знак"/>
    <w:basedOn w:val="a0"/>
    <w:link w:val="a8"/>
    <w:rsid w:val="006E7EB1"/>
    <w:rPr>
      <w:rFonts w:asciiTheme="majorHAnsi" w:eastAsiaTheme="majorEastAsia" w:hAnsiTheme="majorHAnsi" w:cstheme="majorBidi"/>
      <w:i/>
      <w:iCs/>
      <w:color w:val="4F81BD" w:themeColor="accent1"/>
      <w:spacing w:val="15"/>
      <w:sz w:val="24"/>
      <w:szCs w:val="24"/>
      <w:lang w:eastAsia="en-US"/>
    </w:rPr>
  </w:style>
  <w:style w:type="paragraph" w:styleId="a8">
    <w:name w:val="Subtitle"/>
    <w:basedOn w:val="a"/>
    <w:next w:val="a"/>
    <w:link w:val="a7"/>
    <w:qFormat/>
    <w:rsid w:val="006E7EB1"/>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23">
    <w:name w:val="Цитата 2 Знак"/>
    <w:basedOn w:val="a0"/>
    <w:link w:val="24"/>
    <w:uiPriority w:val="29"/>
    <w:rsid w:val="006E7EB1"/>
    <w:rPr>
      <w:rFonts w:eastAsiaTheme="minorHAnsi"/>
      <w:i/>
      <w:iCs/>
      <w:color w:val="000000" w:themeColor="text1"/>
      <w:lang w:eastAsia="en-US"/>
    </w:rPr>
  </w:style>
  <w:style w:type="paragraph" w:styleId="24">
    <w:name w:val="Quote"/>
    <w:basedOn w:val="a"/>
    <w:next w:val="a"/>
    <w:link w:val="23"/>
    <w:uiPriority w:val="29"/>
    <w:qFormat/>
    <w:rsid w:val="006E7EB1"/>
    <w:rPr>
      <w:rFonts w:eastAsiaTheme="minorHAnsi"/>
      <w:i/>
      <w:iCs/>
      <w:color w:val="000000" w:themeColor="text1"/>
      <w:lang w:eastAsia="en-US"/>
    </w:rPr>
  </w:style>
  <w:style w:type="character" w:customStyle="1" w:styleId="a9">
    <w:name w:val="Выделенная цитата Знак"/>
    <w:basedOn w:val="a0"/>
    <w:link w:val="aa"/>
    <w:uiPriority w:val="30"/>
    <w:rsid w:val="006E7EB1"/>
    <w:rPr>
      <w:rFonts w:eastAsiaTheme="minorHAnsi"/>
      <w:b/>
      <w:bCs/>
      <w:i/>
      <w:iCs/>
      <w:color w:val="4F81BD" w:themeColor="accent1"/>
      <w:lang w:eastAsia="en-US"/>
    </w:rPr>
  </w:style>
  <w:style w:type="paragraph" w:styleId="aa">
    <w:name w:val="Intense Quote"/>
    <w:basedOn w:val="a"/>
    <w:next w:val="a"/>
    <w:link w:val="a9"/>
    <w:uiPriority w:val="30"/>
    <w:qFormat/>
    <w:rsid w:val="006E7EB1"/>
    <w:pPr>
      <w:pBdr>
        <w:bottom w:val="single" w:sz="4" w:space="4" w:color="4F81BD" w:themeColor="accent1"/>
      </w:pBdr>
      <w:spacing w:before="200" w:after="280"/>
      <w:ind w:left="936" w:right="936"/>
    </w:pPr>
    <w:rPr>
      <w:rFonts w:eastAsiaTheme="minorHAnsi"/>
      <w:b/>
      <w:bCs/>
      <w:i/>
      <w:iCs/>
      <w:color w:val="4F81BD" w:themeColor="accent1"/>
      <w:lang w:eastAsia="en-US"/>
    </w:rPr>
  </w:style>
  <w:style w:type="paragraph" w:styleId="ab">
    <w:name w:val="caption"/>
    <w:basedOn w:val="a"/>
    <w:next w:val="a"/>
    <w:unhideWhenUsed/>
    <w:qFormat/>
    <w:rsid w:val="0017114E"/>
    <w:pPr>
      <w:spacing w:line="240" w:lineRule="auto"/>
    </w:pPr>
    <w:rPr>
      <w:rFonts w:eastAsiaTheme="minorHAnsi"/>
      <w:b/>
      <w:bCs/>
      <w:color w:val="4F81BD" w:themeColor="accent1"/>
      <w:sz w:val="18"/>
      <w:szCs w:val="18"/>
      <w:lang w:eastAsia="en-US"/>
    </w:rPr>
  </w:style>
  <w:style w:type="character" w:styleId="ac">
    <w:name w:val="Strong"/>
    <w:basedOn w:val="a0"/>
    <w:uiPriority w:val="22"/>
    <w:qFormat/>
    <w:rsid w:val="0017114E"/>
    <w:rPr>
      <w:b/>
      <w:bCs/>
    </w:rPr>
  </w:style>
  <w:style w:type="character" w:styleId="ad">
    <w:name w:val="Emphasis"/>
    <w:basedOn w:val="a0"/>
    <w:uiPriority w:val="20"/>
    <w:qFormat/>
    <w:rsid w:val="0017114E"/>
    <w:rPr>
      <w:i/>
      <w:iCs/>
    </w:rPr>
  </w:style>
  <w:style w:type="paragraph" w:styleId="ae">
    <w:name w:val="No Spacing"/>
    <w:uiPriority w:val="1"/>
    <w:qFormat/>
    <w:rsid w:val="0017114E"/>
    <w:pPr>
      <w:spacing w:after="0" w:line="240" w:lineRule="auto"/>
    </w:pPr>
    <w:rPr>
      <w:rFonts w:eastAsiaTheme="minorHAnsi"/>
      <w:lang w:eastAsia="en-US"/>
    </w:rPr>
  </w:style>
  <w:style w:type="paragraph" w:styleId="af">
    <w:name w:val="List Paragraph"/>
    <w:basedOn w:val="a"/>
    <w:uiPriority w:val="34"/>
    <w:qFormat/>
    <w:rsid w:val="0017114E"/>
    <w:pPr>
      <w:ind w:left="720"/>
      <w:contextualSpacing/>
    </w:pPr>
    <w:rPr>
      <w:rFonts w:eastAsiaTheme="minorHAnsi"/>
      <w:lang w:eastAsia="en-US"/>
    </w:rPr>
  </w:style>
  <w:style w:type="character" w:styleId="af0">
    <w:name w:val="Subtle Emphasis"/>
    <w:basedOn w:val="a0"/>
    <w:uiPriority w:val="19"/>
    <w:qFormat/>
    <w:rsid w:val="0017114E"/>
    <w:rPr>
      <w:i/>
      <w:iCs/>
      <w:color w:val="808080" w:themeColor="text1" w:themeTint="7F"/>
    </w:rPr>
  </w:style>
  <w:style w:type="character" w:styleId="af1">
    <w:name w:val="Intense Emphasis"/>
    <w:basedOn w:val="a0"/>
    <w:uiPriority w:val="21"/>
    <w:qFormat/>
    <w:rsid w:val="0017114E"/>
    <w:rPr>
      <w:b/>
      <w:bCs/>
      <w:i/>
      <w:iCs/>
      <w:color w:val="4F81BD" w:themeColor="accent1"/>
    </w:rPr>
  </w:style>
  <w:style w:type="character" w:styleId="af2">
    <w:name w:val="Subtle Reference"/>
    <w:basedOn w:val="a0"/>
    <w:uiPriority w:val="31"/>
    <w:qFormat/>
    <w:rsid w:val="0017114E"/>
    <w:rPr>
      <w:smallCaps/>
      <w:color w:val="C0504D" w:themeColor="accent2"/>
      <w:u w:val="single"/>
    </w:rPr>
  </w:style>
  <w:style w:type="character" w:styleId="af3">
    <w:name w:val="Intense Reference"/>
    <w:basedOn w:val="a0"/>
    <w:uiPriority w:val="32"/>
    <w:qFormat/>
    <w:rsid w:val="0017114E"/>
    <w:rPr>
      <w:b/>
      <w:bCs/>
      <w:smallCaps/>
      <w:color w:val="C0504D" w:themeColor="accent2"/>
      <w:spacing w:val="5"/>
      <w:u w:val="single"/>
    </w:rPr>
  </w:style>
  <w:style w:type="character" w:styleId="af4">
    <w:name w:val="Book Title"/>
    <w:basedOn w:val="a0"/>
    <w:uiPriority w:val="33"/>
    <w:qFormat/>
    <w:rsid w:val="0017114E"/>
    <w:rPr>
      <w:b/>
      <w:bCs/>
      <w:smallCaps/>
      <w:spacing w:val="5"/>
    </w:rPr>
  </w:style>
  <w:style w:type="paragraph" w:styleId="af5">
    <w:name w:val="TOC Heading"/>
    <w:basedOn w:val="1"/>
    <w:next w:val="a"/>
    <w:uiPriority w:val="39"/>
    <w:semiHidden/>
    <w:unhideWhenUsed/>
    <w:qFormat/>
    <w:rsid w:val="0017114E"/>
    <w:pPr>
      <w:outlineLvl w:val="9"/>
    </w:pPr>
  </w:style>
  <w:style w:type="table" w:styleId="af6">
    <w:name w:val="Table Grid"/>
    <w:basedOn w:val="a1"/>
    <w:uiPriority w:val="59"/>
    <w:rsid w:val="00B006F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er"/>
    <w:basedOn w:val="a"/>
    <w:link w:val="af8"/>
    <w:rsid w:val="00001920"/>
    <w:pPr>
      <w:tabs>
        <w:tab w:val="center" w:pos="4677"/>
        <w:tab w:val="right" w:pos="9355"/>
      </w:tabs>
      <w:spacing w:after="0" w:line="360" w:lineRule="auto"/>
      <w:ind w:firstLine="709"/>
      <w:jc w:val="both"/>
    </w:pPr>
    <w:rPr>
      <w:rFonts w:ascii="Times New Roman" w:eastAsia="Times New Roman" w:hAnsi="Times New Roman" w:cs="Times New Roman"/>
      <w:sz w:val="24"/>
      <w:szCs w:val="24"/>
    </w:rPr>
  </w:style>
  <w:style w:type="character" w:customStyle="1" w:styleId="af8">
    <w:name w:val="Нижний колонтитул Знак"/>
    <w:basedOn w:val="a0"/>
    <w:link w:val="af7"/>
    <w:uiPriority w:val="99"/>
    <w:rsid w:val="00001920"/>
    <w:rPr>
      <w:rFonts w:ascii="Times New Roman" w:eastAsia="Times New Roman" w:hAnsi="Times New Roman" w:cs="Times New Roman"/>
      <w:sz w:val="24"/>
      <w:szCs w:val="24"/>
    </w:rPr>
  </w:style>
  <w:style w:type="character" w:styleId="af9">
    <w:name w:val="page number"/>
    <w:basedOn w:val="a0"/>
    <w:rsid w:val="00001920"/>
  </w:style>
  <w:style w:type="paragraph" w:styleId="afa">
    <w:name w:val="Document Map"/>
    <w:basedOn w:val="a"/>
    <w:link w:val="afb"/>
    <w:semiHidden/>
    <w:rsid w:val="00001920"/>
    <w:pPr>
      <w:shd w:val="clear" w:color="auto" w:fill="000080"/>
      <w:spacing w:after="0" w:line="360" w:lineRule="auto"/>
      <w:ind w:firstLine="709"/>
      <w:jc w:val="both"/>
    </w:pPr>
    <w:rPr>
      <w:rFonts w:ascii="Tahoma" w:eastAsia="Times New Roman" w:hAnsi="Tahoma" w:cs="Tahoma"/>
      <w:sz w:val="20"/>
      <w:szCs w:val="20"/>
    </w:rPr>
  </w:style>
  <w:style w:type="character" w:customStyle="1" w:styleId="afb">
    <w:name w:val="Схема документа Знак"/>
    <w:basedOn w:val="a0"/>
    <w:link w:val="afa"/>
    <w:semiHidden/>
    <w:rsid w:val="00001920"/>
    <w:rPr>
      <w:rFonts w:ascii="Tahoma" w:eastAsia="Times New Roman" w:hAnsi="Tahoma" w:cs="Tahoma"/>
      <w:sz w:val="20"/>
      <w:szCs w:val="20"/>
      <w:shd w:val="clear" w:color="auto" w:fill="000080"/>
    </w:rPr>
  </w:style>
  <w:style w:type="paragraph" w:styleId="afc">
    <w:name w:val="header"/>
    <w:basedOn w:val="a"/>
    <w:link w:val="afd"/>
    <w:rsid w:val="00001920"/>
    <w:pPr>
      <w:tabs>
        <w:tab w:val="center" w:pos="4677"/>
        <w:tab w:val="right" w:pos="9355"/>
      </w:tabs>
      <w:spacing w:after="0" w:line="360" w:lineRule="auto"/>
      <w:ind w:firstLine="709"/>
      <w:jc w:val="both"/>
    </w:pPr>
    <w:rPr>
      <w:rFonts w:ascii="Times New Roman" w:eastAsia="Times New Roman" w:hAnsi="Times New Roman" w:cs="Times New Roman"/>
      <w:sz w:val="24"/>
      <w:szCs w:val="24"/>
    </w:rPr>
  </w:style>
  <w:style w:type="character" w:customStyle="1" w:styleId="afd">
    <w:name w:val="Верхний колонтитул Знак"/>
    <w:basedOn w:val="a0"/>
    <w:link w:val="afc"/>
    <w:rsid w:val="00001920"/>
    <w:rPr>
      <w:rFonts w:ascii="Times New Roman" w:eastAsia="Times New Roman" w:hAnsi="Times New Roman" w:cs="Times New Roman"/>
      <w:sz w:val="24"/>
      <w:szCs w:val="24"/>
    </w:rPr>
  </w:style>
  <w:style w:type="character" w:styleId="afe">
    <w:name w:val="Hyperlink"/>
    <w:basedOn w:val="a0"/>
    <w:uiPriority w:val="99"/>
    <w:rsid w:val="00001920"/>
    <w:rPr>
      <w:color w:val="0000FF" w:themeColor="hyperlink"/>
      <w:u w:val="single"/>
    </w:rPr>
  </w:style>
  <w:style w:type="paragraph" w:styleId="aff">
    <w:name w:val="Normal (Web)"/>
    <w:basedOn w:val="a"/>
    <w:uiPriority w:val="99"/>
    <w:unhideWhenUsed/>
    <w:rsid w:val="000019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01920"/>
  </w:style>
  <w:style w:type="paragraph" w:customStyle="1" w:styleId="textn">
    <w:name w:val="textn"/>
    <w:basedOn w:val="a"/>
    <w:rsid w:val="00001920"/>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Body Text"/>
    <w:basedOn w:val="a"/>
    <w:link w:val="aff1"/>
    <w:rsid w:val="006040F3"/>
    <w:pPr>
      <w:tabs>
        <w:tab w:val="left" w:pos="2127"/>
      </w:tabs>
      <w:spacing w:after="0" w:line="360" w:lineRule="auto"/>
      <w:jc w:val="both"/>
    </w:pPr>
    <w:rPr>
      <w:rFonts w:ascii="Times New Roman" w:eastAsia="Times New Roman" w:hAnsi="Times New Roman" w:cs="Times New Roman"/>
      <w:sz w:val="24"/>
      <w:szCs w:val="20"/>
    </w:rPr>
  </w:style>
  <w:style w:type="character" w:customStyle="1" w:styleId="aff1">
    <w:name w:val="Основной текст Знак"/>
    <w:basedOn w:val="a0"/>
    <w:link w:val="aff0"/>
    <w:rsid w:val="006040F3"/>
    <w:rPr>
      <w:rFonts w:ascii="Times New Roman" w:eastAsia="Times New Roman" w:hAnsi="Times New Roman" w:cs="Times New Roman"/>
      <w:sz w:val="24"/>
      <w:szCs w:val="20"/>
    </w:rPr>
  </w:style>
  <w:style w:type="paragraph" w:customStyle="1" w:styleId="Heading">
    <w:name w:val="Heading"/>
    <w:rsid w:val="00EB34B5"/>
    <w:pPr>
      <w:widowControl w:val="0"/>
      <w:autoSpaceDE w:val="0"/>
      <w:autoSpaceDN w:val="0"/>
      <w:adjustRightInd w:val="0"/>
      <w:spacing w:after="0" w:line="240" w:lineRule="auto"/>
    </w:pPr>
    <w:rPr>
      <w:rFonts w:ascii="Arial" w:eastAsia="Times New Roman" w:hAnsi="Arial" w:cs="Arial"/>
      <w:b/>
      <w:bCs/>
    </w:rPr>
  </w:style>
  <w:style w:type="character" w:customStyle="1" w:styleId="citation">
    <w:name w:val="citation"/>
    <w:basedOn w:val="a0"/>
    <w:rsid w:val="00EB34B5"/>
  </w:style>
  <w:style w:type="character" w:customStyle="1" w:styleId="subtitle1">
    <w:name w:val="subtitle1"/>
    <w:rsid w:val="00EB34B5"/>
    <w:rPr>
      <w:b w:val="0"/>
      <w:bCs w:val="0"/>
      <w:color w:val="9900CC"/>
      <w:sz w:val="17"/>
      <w:szCs w:val="17"/>
    </w:rPr>
  </w:style>
  <w:style w:type="paragraph" w:styleId="25">
    <w:name w:val="toc 2"/>
    <w:basedOn w:val="a"/>
    <w:next w:val="a"/>
    <w:autoRedefine/>
    <w:uiPriority w:val="39"/>
    <w:unhideWhenUsed/>
    <w:qFormat/>
    <w:rsid w:val="00EB34B5"/>
    <w:pPr>
      <w:spacing w:after="100"/>
      <w:ind w:left="220"/>
    </w:pPr>
    <w:rPr>
      <w:rFonts w:ascii="Calibri" w:eastAsia="Times New Roman" w:hAnsi="Calibri" w:cs="Times New Roman"/>
      <w:lang w:eastAsia="en-US"/>
    </w:rPr>
  </w:style>
  <w:style w:type="paragraph" w:styleId="11">
    <w:name w:val="toc 1"/>
    <w:basedOn w:val="a"/>
    <w:next w:val="a"/>
    <w:autoRedefine/>
    <w:uiPriority w:val="39"/>
    <w:unhideWhenUsed/>
    <w:qFormat/>
    <w:rsid w:val="00EB34B5"/>
    <w:pPr>
      <w:spacing w:after="100"/>
    </w:pPr>
    <w:rPr>
      <w:rFonts w:ascii="Calibri" w:eastAsia="Times New Roman" w:hAnsi="Calibri" w:cs="Times New Roman"/>
      <w:lang w:eastAsia="en-US"/>
    </w:rPr>
  </w:style>
  <w:style w:type="paragraph" w:styleId="31">
    <w:name w:val="toc 3"/>
    <w:basedOn w:val="a"/>
    <w:next w:val="a"/>
    <w:autoRedefine/>
    <w:uiPriority w:val="39"/>
    <w:unhideWhenUsed/>
    <w:qFormat/>
    <w:rsid w:val="00EB34B5"/>
    <w:pPr>
      <w:spacing w:after="100"/>
      <w:ind w:left="440"/>
    </w:pPr>
    <w:rPr>
      <w:rFonts w:ascii="Calibri" w:eastAsia="Times New Roman" w:hAnsi="Calibri" w:cs="Times New Roman"/>
      <w:lang w:eastAsia="en-US"/>
    </w:rPr>
  </w:style>
  <w:style w:type="character" w:customStyle="1" w:styleId="26">
    <w:name w:val="Основной текст (2) + Курсив"/>
    <w:rsid w:val="00C63ED9"/>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85pt">
    <w:name w:val="Основной текст (2) + 8;5 pt"/>
    <w:rsid w:val="00C63ED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7">
    <w:name w:val="Основной текст (2) + Малые прописные"/>
    <w:rsid w:val="00C63ED9"/>
    <w:rPr>
      <w:rFonts w:ascii="Times New Roman" w:eastAsia="Times New Roman" w:hAnsi="Times New Roman" w:cs="Times New Roman"/>
      <w:b w:val="0"/>
      <w:bCs w:val="0"/>
      <w:i w:val="0"/>
      <w:iCs w:val="0"/>
      <w:smallCaps/>
      <w:strike w:val="0"/>
      <w:color w:val="000000"/>
      <w:spacing w:val="0"/>
      <w:w w:val="100"/>
      <w:position w:val="0"/>
      <w:sz w:val="18"/>
      <w:szCs w:val="18"/>
      <w:u w:val="none"/>
      <w:lang w:val="ru-RU" w:eastAsia="ru-RU" w:bidi="ru-RU"/>
    </w:rPr>
  </w:style>
  <w:style w:type="character" w:customStyle="1" w:styleId="aff2">
    <w:name w:val="Подпись к таблице_"/>
    <w:link w:val="aff3"/>
    <w:rsid w:val="00C63ED9"/>
    <w:rPr>
      <w:sz w:val="16"/>
      <w:szCs w:val="16"/>
      <w:shd w:val="clear" w:color="auto" w:fill="FFFFFF"/>
    </w:rPr>
  </w:style>
  <w:style w:type="paragraph" w:customStyle="1" w:styleId="aff3">
    <w:name w:val="Подпись к таблице"/>
    <w:basedOn w:val="a"/>
    <w:link w:val="aff2"/>
    <w:rsid w:val="00C63ED9"/>
    <w:pPr>
      <w:widowControl w:val="0"/>
      <w:shd w:val="clear" w:color="auto" w:fill="FFFFFF"/>
      <w:spacing w:after="0" w:line="0" w:lineRule="atLeast"/>
    </w:pPr>
    <w:rPr>
      <w:sz w:val="16"/>
      <w:szCs w:val="16"/>
    </w:rPr>
  </w:style>
  <w:style w:type="character" w:customStyle="1" w:styleId="285pt0">
    <w:name w:val="Основной текст (2) + 8;5 pt;Не курсив"/>
    <w:rsid w:val="00C63ED9"/>
    <w:rPr>
      <w:i/>
      <w:iCs/>
      <w:color w:val="000000"/>
      <w:spacing w:val="0"/>
      <w:w w:val="100"/>
      <w:position w:val="0"/>
      <w:sz w:val="17"/>
      <w:szCs w:val="17"/>
      <w:shd w:val="clear" w:color="auto" w:fill="FFFFFF"/>
      <w:lang w:val="ru-RU" w:eastAsia="ru-RU" w:bidi="ru-RU"/>
    </w:rPr>
  </w:style>
  <w:style w:type="character" w:customStyle="1" w:styleId="10pt">
    <w:name w:val="Заголовок №1 + Курсив;Интервал 0 pt"/>
    <w:rsid w:val="00C63ED9"/>
    <w:rPr>
      <w:rFonts w:ascii="Times New Roman" w:eastAsia="Times New Roman" w:hAnsi="Times New Roman" w:cs="Times New Roman"/>
      <w:b w:val="0"/>
      <w:bCs w:val="0"/>
      <w:i/>
      <w:iCs/>
      <w:smallCaps w:val="0"/>
      <w:strike w:val="0"/>
      <w:color w:val="000000"/>
      <w:spacing w:val="10"/>
      <w:w w:val="100"/>
      <w:position w:val="0"/>
      <w:sz w:val="18"/>
      <w:szCs w:val="18"/>
      <w:u w:val="none"/>
      <w:lang w:val="en-US" w:eastAsia="en-US" w:bidi="en-US"/>
    </w:rPr>
  </w:style>
  <w:style w:type="character" w:customStyle="1" w:styleId="28">
    <w:name w:val="Основной текст (2) + Полужирный;Курсив"/>
    <w:rsid w:val="00C63ED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
    <w:rsid w:val="00C63ED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Exact">
    <w:name w:val="Основной текст (5) Exact"/>
    <w:link w:val="51"/>
    <w:rsid w:val="00C63ED9"/>
    <w:rPr>
      <w:rFonts w:ascii="Century Gothic" w:eastAsia="Century Gothic" w:hAnsi="Century Gothic" w:cs="Century Gothic"/>
      <w:sz w:val="17"/>
      <w:szCs w:val="17"/>
      <w:shd w:val="clear" w:color="auto" w:fill="FFFFFF"/>
    </w:rPr>
  </w:style>
  <w:style w:type="paragraph" w:customStyle="1" w:styleId="51">
    <w:name w:val="Основной текст (5)"/>
    <w:basedOn w:val="a"/>
    <w:link w:val="5Exact"/>
    <w:rsid w:val="00C63ED9"/>
    <w:pPr>
      <w:widowControl w:val="0"/>
      <w:shd w:val="clear" w:color="auto" w:fill="FFFFFF"/>
      <w:spacing w:after="0" w:line="0" w:lineRule="atLeast"/>
    </w:pPr>
    <w:rPr>
      <w:rFonts w:ascii="Century Gothic" w:eastAsia="Century Gothic" w:hAnsi="Century Gothic" w:cs="Century Gothic"/>
      <w:sz w:val="17"/>
      <w:szCs w:val="17"/>
    </w:rPr>
  </w:style>
  <w:style w:type="character" w:customStyle="1" w:styleId="32">
    <w:name w:val="Основной текст (3)_"/>
    <w:rsid w:val="00C63ED9"/>
    <w:rPr>
      <w:rFonts w:ascii="Georgia" w:eastAsia="Georgia" w:hAnsi="Georgia" w:cs="Georgia"/>
      <w:b w:val="0"/>
      <w:bCs w:val="0"/>
      <w:i/>
      <w:iCs/>
      <w:smallCaps w:val="0"/>
      <w:strike w:val="0"/>
      <w:spacing w:val="20"/>
      <w:sz w:val="20"/>
      <w:szCs w:val="20"/>
      <w:u w:val="none"/>
      <w:lang w:val="en-US" w:eastAsia="en-US" w:bidi="en-US"/>
    </w:rPr>
  </w:style>
  <w:style w:type="character" w:customStyle="1" w:styleId="3CenturyGothic85pt0pt">
    <w:name w:val="Основной текст (3) + Century Gothic;8;5 pt;Не курсив;Интервал 0 pt"/>
    <w:rsid w:val="00C63ED9"/>
    <w:rPr>
      <w:rFonts w:ascii="Century Gothic" w:eastAsia="Century Gothic" w:hAnsi="Century Gothic" w:cs="Century Gothic"/>
      <w:b w:val="0"/>
      <w:bCs w:val="0"/>
      <w:i/>
      <w:iCs/>
      <w:smallCaps w:val="0"/>
      <w:strike w:val="0"/>
      <w:color w:val="000000"/>
      <w:spacing w:val="0"/>
      <w:w w:val="100"/>
      <w:position w:val="0"/>
      <w:sz w:val="17"/>
      <w:szCs w:val="17"/>
      <w:u w:val="none"/>
      <w:lang w:val="ru-RU" w:eastAsia="ru-RU" w:bidi="ru-RU"/>
    </w:rPr>
  </w:style>
  <w:style w:type="character" w:customStyle="1" w:styleId="39pt0pt">
    <w:name w:val="Основной текст (3) + 9 pt;Интервал 0 pt"/>
    <w:rsid w:val="00C63ED9"/>
    <w:rPr>
      <w:rFonts w:ascii="Georgia" w:eastAsia="Georgia" w:hAnsi="Georgia" w:cs="Georgia"/>
      <w:b w:val="0"/>
      <w:bCs w:val="0"/>
      <w:i/>
      <w:iCs/>
      <w:smallCaps w:val="0"/>
      <w:strike w:val="0"/>
      <w:color w:val="000000"/>
      <w:spacing w:val="0"/>
      <w:w w:val="100"/>
      <w:position w:val="0"/>
      <w:sz w:val="18"/>
      <w:szCs w:val="18"/>
      <w:u w:val="none"/>
      <w:lang w:val="ru-RU" w:eastAsia="ru-RU" w:bidi="ru-RU"/>
    </w:rPr>
  </w:style>
  <w:style w:type="character" w:customStyle="1" w:styleId="33">
    <w:name w:val="Основной текст (3)"/>
    <w:rsid w:val="00C63ED9"/>
    <w:rPr>
      <w:rFonts w:ascii="Georgia" w:eastAsia="Georgia" w:hAnsi="Georgia" w:cs="Georgia"/>
      <w:b w:val="0"/>
      <w:bCs w:val="0"/>
      <w:i/>
      <w:iCs/>
      <w:smallCaps w:val="0"/>
      <w:strike w:val="0"/>
      <w:color w:val="000000"/>
      <w:spacing w:val="20"/>
      <w:w w:val="100"/>
      <w:position w:val="0"/>
      <w:sz w:val="20"/>
      <w:szCs w:val="20"/>
      <w:u w:val="none"/>
      <w:lang w:val="en-US" w:eastAsia="en-US" w:bidi="en-US"/>
    </w:rPr>
  </w:style>
  <w:style w:type="character" w:customStyle="1" w:styleId="30pt">
    <w:name w:val="Основной текст (3) + Не курсив;Интервал 0 pt"/>
    <w:rsid w:val="00C63ED9"/>
    <w:rPr>
      <w:rFonts w:ascii="Georgia" w:eastAsia="Georgia" w:hAnsi="Georgia" w:cs="Georgia"/>
      <w:b w:val="0"/>
      <w:bCs w:val="0"/>
      <w:i/>
      <w:iCs/>
      <w:smallCaps w:val="0"/>
      <w:strike w:val="0"/>
      <w:color w:val="000000"/>
      <w:spacing w:val="0"/>
      <w:w w:val="100"/>
      <w:position w:val="0"/>
      <w:sz w:val="20"/>
      <w:szCs w:val="20"/>
      <w:u w:val="none"/>
      <w:lang w:val="en-US" w:eastAsia="en-US" w:bidi="en-US"/>
    </w:rPr>
  </w:style>
  <w:style w:type="character" w:customStyle="1" w:styleId="41">
    <w:name w:val="Основной текст (4)_"/>
    <w:link w:val="42"/>
    <w:rsid w:val="00C63ED9"/>
    <w:rPr>
      <w:rFonts w:ascii="Century Gothic" w:eastAsia="Century Gothic" w:hAnsi="Century Gothic" w:cs="Century Gothic"/>
      <w:spacing w:val="-10"/>
      <w:sz w:val="12"/>
      <w:szCs w:val="12"/>
      <w:shd w:val="clear" w:color="auto" w:fill="FFFFFF"/>
    </w:rPr>
  </w:style>
  <w:style w:type="paragraph" w:customStyle="1" w:styleId="42">
    <w:name w:val="Основной текст (4)"/>
    <w:basedOn w:val="a"/>
    <w:link w:val="41"/>
    <w:rsid w:val="00C63ED9"/>
    <w:pPr>
      <w:widowControl w:val="0"/>
      <w:shd w:val="clear" w:color="auto" w:fill="FFFFFF"/>
      <w:spacing w:before="60" w:after="60" w:line="0" w:lineRule="atLeast"/>
    </w:pPr>
    <w:rPr>
      <w:rFonts w:ascii="Century Gothic" w:eastAsia="Century Gothic" w:hAnsi="Century Gothic" w:cs="Century Gothic"/>
      <w:spacing w:val="-10"/>
      <w:sz w:val="12"/>
      <w:szCs w:val="12"/>
    </w:rPr>
  </w:style>
  <w:style w:type="character" w:customStyle="1" w:styleId="2CenturyGothic8pt">
    <w:name w:val="Основной текст (2) + Century Gothic;8 pt;Курсив"/>
    <w:rsid w:val="00C63ED9"/>
    <w:rPr>
      <w:rFonts w:ascii="Century Gothic" w:eastAsia="Century Gothic" w:hAnsi="Century Gothic" w:cs="Century Gothic"/>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12">
    <w:name w:val="Заголовок №1_"/>
    <w:link w:val="13"/>
    <w:rsid w:val="00C63ED9"/>
    <w:rPr>
      <w:rFonts w:ascii="Century Gothic" w:eastAsia="Century Gothic" w:hAnsi="Century Gothic" w:cs="Century Gothic"/>
      <w:sz w:val="17"/>
      <w:szCs w:val="17"/>
      <w:shd w:val="clear" w:color="auto" w:fill="FFFFFF"/>
    </w:rPr>
  </w:style>
  <w:style w:type="paragraph" w:customStyle="1" w:styleId="13">
    <w:name w:val="Заголовок №1"/>
    <w:basedOn w:val="a"/>
    <w:link w:val="12"/>
    <w:rsid w:val="00C63ED9"/>
    <w:pPr>
      <w:widowControl w:val="0"/>
      <w:shd w:val="clear" w:color="auto" w:fill="FFFFFF"/>
      <w:spacing w:after="0" w:line="0" w:lineRule="atLeast"/>
      <w:jc w:val="right"/>
      <w:outlineLvl w:val="0"/>
    </w:pPr>
    <w:rPr>
      <w:rFonts w:ascii="Century Gothic" w:eastAsia="Century Gothic" w:hAnsi="Century Gothic" w:cs="Century Gothic"/>
      <w:sz w:val="17"/>
      <w:szCs w:val="17"/>
    </w:rPr>
  </w:style>
  <w:style w:type="character" w:customStyle="1" w:styleId="285pt1">
    <w:name w:val="Основной текст (2) + 8;5 pt;Курсив"/>
    <w:rsid w:val="00C63ED9"/>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en-US" w:eastAsia="en-US" w:bidi="en-US"/>
    </w:rPr>
  </w:style>
  <w:style w:type="character" w:customStyle="1" w:styleId="Exact">
    <w:name w:val="Подпись к картинке Exact"/>
    <w:link w:val="aff4"/>
    <w:rsid w:val="00C63ED9"/>
    <w:rPr>
      <w:sz w:val="16"/>
      <w:szCs w:val="16"/>
      <w:shd w:val="clear" w:color="auto" w:fill="FFFFFF"/>
    </w:rPr>
  </w:style>
  <w:style w:type="paragraph" w:customStyle="1" w:styleId="aff4">
    <w:name w:val="Подпись к картинке"/>
    <w:basedOn w:val="a"/>
    <w:link w:val="Exact"/>
    <w:rsid w:val="00C63ED9"/>
    <w:pPr>
      <w:widowControl w:val="0"/>
      <w:shd w:val="clear" w:color="auto" w:fill="FFFFFF"/>
      <w:spacing w:after="0" w:line="191" w:lineRule="exact"/>
    </w:pPr>
    <w:rPr>
      <w:sz w:val="16"/>
      <w:szCs w:val="16"/>
    </w:rPr>
  </w:style>
  <w:style w:type="character" w:customStyle="1" w:styleId="aff5">
    <w:name w:val="Основной текст_"/>
    <w:link w:val="14"/>
    <w:rsid w:val="00C63ED9"/>
    <w:rPr>
      <w:shd w:val="clear" w:color="auto" w:fill="FFFFFF"/>
    </w:rPr>
  </w:style>
  <w:style w:type="paragraph" w:customStyle="1" w:styleId="14">
    <w:name w:val="Основной текст1"/>
    <w:basedOn w:val="a"/>
    <w:link w:val="aff5"/>
    <w:rsid w:val="00C63ED9"/>
    <w:pPr>
      <w:widowControl w:val="0"/>
      <w:shd w:val="clear" w:color="auto" w:fill="FFFFFF"/>
      <w:spacing w:after="0" w:line="240" w:lineRule="auto"/>
    </w:pPr>
  </w:style>
  <w:style w:type="character" w:customStyle="1" w:styleId="PalatinoLinotype265pt-1pt">
    <w:name w:val="Основной текст + Palatino Linotype;26;5 pt;Интервал -1 pt"/>
    <w:rsid w:val="00C63ED9"/>
    <w:rPr>
      <w:rFonts w:ascii="Palatino Linotype" w:eastAsia="Palatino Linotype" w:hAnsi="Palatino Linotype" w:cs="Palatino Linotype"/>
      <w:color w:val="000000"/>
      <w:spacing w:val="-20"/>
      <w:w w:val="100"/>
      <w:position w:val="0"/>
      <w:sz w:val="53"/>
      <w:szCs w:val="53"/>
      <w:shd w:val="clear" w:color="auto" w:fill="FFFFFF"/>
      <w:lang w:val="ru-RU"/>
    </w:rPr>
  </w:style>
  <w:style w:type="character" w:customStyle="1" w:styleId="PalatinoLinotype4pt">
    <w:name w:val="Основной текст + Palatino Linotype;4 pt"/>
    <w:rsid w:val="00C63ED9"/>
    <w:rPr>
      <w:rFonts w:ascii="Palatino Linotype" w:eastAsia="Palatino Linotype" w:hAnsi="Palatino Linotype" w:cs="Palatino Linotype"/>
      <w:color w:val="000000"/>
      <w:spacing w:val="0"/>
      <w:w w:val="100"/>
      <w:position w:val="0"/>
      <w:sz w:val="8"/>
      <w:szCs w:val="8"/>
      <w:shd w:val="clear" w:color="auto" w:fill="FFFFFF"/>
    </w:rPr>
  </w:style>
  <w:style w:type="character" w:customStyle="1" w:styleId="CenturyGothic4pt">
    <w:name w:val="Основной текст + Century Gothic;4 pt"/>
    <w:rsid w:val="00C63ED9"/>
    <w:rPr>
      <w:rFonts w:ascii="Century Gothic" w:eastAsia="Century Gothic" w:hAnsi="Century Gothic" w:cs="Century Gothic"/>
      <w:color w:val="000000"/>
      <w:spacing w:val="0"/>
      <w:w w:val="100"/>
      <w:position w:val="0"/>
      <w:sz w:val="8"/>
      <w:szCs w:val="8"/>
      <w:shd w:val="clear" w:color="auto" w:fill="FFFFFF"/>
    </w:rPr>
  </w:style>
  <w:style w:type="character" w:customStyle="1" w:styleId="PalatinoLinotype14pt-1pt">
    <w:name w:val="Основной текст + Palatino Linotype;14 pt;Интервал -1 pt"/>
    <w:rsid w:val="00C63ED9"/>
    <w:rPr>
      <w:rFonts w:ascii="Palatino Linotype" w:eastAsia="Palatino Linotype" w:hAnsi="Palatino Linotype" w:cs="Palatino Linotype"/>
      <w:b w:val="0"/>
      <w:bCs w:val="0"/>
      <w:i w:val="0"/>
      <w:iCs w:val="0"/>
      <w:smallCaps w:val="0"/>
      <w:strike w:val="0"/>
      <w:color w:val="000000"/>
      <w:spacing w:val="-20"/>
      <w:w w:val="100"/>
      <w:position w:val="0"/>
      <w:sz w:val="28"/>
      <w:szCs w:val="28"/>
      <w:u w:val="none"/>
      <w:shd w:val="clear" w:color="auto" w:fill="FFFFFF"/>
      <w:lang w:val="ru-RU"/>
    </w:rPr>
  </w:style>
  <w:style w:type="character" w:customStyle="1" w:styleId="14pt">
    <w:name w:val="Основной текст + 14 pt;Курсив;Малые прописные"/>
    <w:rsid w:val="00C63ED9"/>
    <w:rPr>
      <w:rFonts w:ascii="Times New Roman" w:eastAsia="Times New Roman" w:hAnsi="Times New Roman" w:cs="Times New Roman"/>
      <w:b w:val="0"/>
      <w:bCs w:val="0"/>
      <w:i/>
      <w:iCs/>
      <w:smallCaps/>
      <w:strike w:val="0"/>
      <w:color w:val="000000"/>
      <w:spacing w:val="0"/>
      <w:w w:val="100"/>
      <w:position w:val="0"/>
      <w:sz w:val="28"/>
      <w:szCs w:val="28"/>
      <w:u w:val="none"/>
      <w:shd w:val="clear" w:color="auto" w:fill="FFFFFF"/>
    </w:rPr>
  </w:style>
  <w:style w:type="character" w:customStyle="1" w:styleId="2BookAntiqua24pt0pt">
    <w:name w:val="Основной текст (2) + Book Antiqua;24 pt;Интервал 0 pt"/>
    <w:rsid w:val="00C63ED9"/>
    <w:rPr>
      <w:rFonts w:ascii="Book Antiqua" w:eastAsia="Book Antiqua" w:hAnsi="Book Antiqua" w:cs="Book Antiqua"/>
      <w:b w:val="0"/>
      <w:bCs w:val="0"/>
      <w:i w:val="0"/>
      <w:iCs w:val="0"/>
      <w:smallCaps w:val="0"/>
      <w:strike w:val="0"/>
      <w:color w:val="000000"/>
      <w:spacing w:val="-10"/>
      <w:w w:val="100"/>
      <w:position w:val="0"/>
      <w:sz w:val="48"/>
      <w:szCs w:val="48"/>
      <w:u w:val="none"/>
      <w:shd w:val="clear" w:color="auto" w:fill="FFFFFF"/>
      <w:lang w:val="ru-RU" w:eastAsia="ru-RU" w:bidi="ru-RU"/>
    </w:rPr>
  </w:style>
  <w:style w:type="character" w:customStyle="1" w:styleId="2TrebuchetMS23pt">
    <w:name w:val="Основной текст (2) + Trebuchet MS;23 pt;Полужирный;Курсив"/>
    <w:rsid w:val="00C63ED9"/>
    <w:rPr>
      <w:rFonts w:ascii="Trebuchet MS" w:eastAsia="Trebuchet MS" w:hAnsi="Trebuchet MS" w:cs="Trebuchet MS"/>
      <w:b/>
      <w:bCs/>
      <w:i/>
      <w:iCs/>
      <w:smallCaps w:val="0"/>
      <w:strike w:val="0"/>
      <w:color w:val="000000"/>
      <w:spacing w:val="0"/>
      <w:w w:val="100"/>
      <w:position w:val="0"/>
      <w:sz w:val="46"/>
      <w:szCs w:val="46"/>
      <w:u w:val="none"/>
      <w:shd w:val="clear" w:color="auto" w:fill="FFFFFF"/>
      <w:lang w:val="ru-RU" w:eastAsia="ru-RU" w:bidi="ru-RU"/>
    </w:rPr>
  </w:style>
  <w:style w:type="character" w:customStyle="1" w:styleId="2BookAntiqua75pt">
    <w:name w:val="Основной текст (2) + Book Antiqua;7;5 pt"/>
    <w:rsid w:val="00C63ED9"/>
    <w:rPr>
      <w:rFonts w:ascii="Book Antiqua" w:eastAsia="Book Antiqua" w:hAnsi="Book Antiqua" w:cs="Book Antiqu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Sylfaen17pt4pt">
    <w:name w:val="Подпись к таблице + Sylfaen;17 pt;Курсив;Интервал 4 pt"/>
    <w:rsid w:val="00C63ED9"/>
    <w:rPr>
      <w:rFonts w:ascii="Sylfaen" w:eastAsia="Sylfaen" w:hAnsi="Sylfaen" w:cs="Sylfaen"/>
      <w:b w:val="0"/>
      <w:bCs w:val="0"/>
      <w:i/>
      <w:iCs/>
      <w:smallCaps w:val="0"/>
      <w:strike w:val="0"/>
      <w:color w:val="000000"/>
      <w:spacing w:val="90"/>
      <w:w w:val="100"/>
      <w:position w:val="0"/>
      <w:sz w:val="34"/>
      <w:szCs w:val="34"/>
      <w:u w:val="none"/>
      <w:shd w:val="clear" w:color="auto" w:fill="FFFFFF"/>
      <w:lang w:val="ru-RU" w:eastAsia="ru-RU" w:bidi="ru-RU"/>
    </w:rPr>
  </w:style>
  <w:style w:type="character" w:customStyle="1" w:styleId="219pt">
    <w:name w:val="Основной текст (2) + 19 pt;Курсив"/>
    <w:rsid w:val="00C63ED9"/>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ru-RU" w:eastAsia="ru-RU" w:bidi="ru-RU"/>
    </w:rPr>
  </w:style>
  <w:style w:type="character" w:customStyle="1" w:styleId="216pt">
    <w:name w:val="Основной текст (2) + 16 pt"/>
    <w:rsid w:val="00C63ED9"/>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7pt">
    <w:name w:val="Основной текст (2) + 7 pt"/>
    <w:rsid w:val="00C63ED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5pt">
    <w:name w:val="Основной текст (2) + 5 pt"/>
    <w:rsid w:val="00C63ED9"/>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7pt0">
    <w:name w:val="Основной текст (2) + 7 pt;Курсив"/>
    <w:rsid w:val="00C63ED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Garamond16pt">
    <w:name w:val="Основной текст (2) + Garamond;16 pt"/>
    <w:rsid w:val="00C63ED9"/>
    <w:rPr>
      <w:rFonts w:ascii="Garamond" w:eastAsia="Garamond" w:hAnsi="Garamond" w:cs="Garamond"/>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Sylfaen7pt">
    <w:name w:val="Основной текст (2) + Sylfaen;7 pt"/>
    <w:rsid w:val="00C63ED9"/>
    <w:rPr>
      <w:rFonts w:ascii="Sylfaen" w:eastAsia="Sylfaen" w:hAnsi="Sylfaen" w:cs="Sylfae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0pt">
    <w:name w:val="Основной текст (2) + 7;5 pt;Курсив;Интервал 0 pt"/>
    <w:rsid w:val="00C63ED9"/>
    <w:rPr>
      <w:rFonts w:ascii="Times New Roman" w:eastAsia="Times New Roman" w:hAnsi="Times New Roman" w:cs="Times New Roman"/>
      <w:b w:val="0"/>
      <w:bCs w:val="0"/>
      <w:i/>
      <w:iCs/>
      <w:smallCaps w:val="0"/>
      <w:strike w:val="0"/>
      <w:color w:val="000000"/>
      <w:spacing w:val="-10"/>
      <w:w w:val="100"/>
      <w:position w:val="0"/>
      <w:sz w:val="15"/>
      <w:szCs w:val="15"/>
      <w:u w:val="none"/>
      <w:shd w:val="clear" w:color="auto" w:fill="FFFFFF"/>
      <w:lang w:val="ru-RU" w:eastAsia="ru-RU" w:bidi="ru-RU"/>
    </w:rPr>
  </w:style>
  <w:style w:type="character" w:customStyle="1" w:styleId="2Sylfaen65pt">
    <w:name w:val="Основной текст (2) + Sylfaen;6;5 pt"/>
    <w:rsid w:val="00C63ED9"/>
    <w:rPr>
      <w:rFonts w:ascii="Sylfaen" w:eastAsia="Sylfaen" w:hAnsi="Sylfaen" w:cs="Sylfaen"/>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285pt-1pt">
    <w:name w:val="Основной текст (2) + 8;5 pt;Курсив;Интервал -1 pt"/>
    <w:rsid w:val="00C63ED9"/>
    <w:rPr>
      <w:rFonts w:ascii="Times New Roman" w:eastAsia="Times New Roman" w:hAnsi="Times New Roman" w:cs="Times New Roman"/>
      <w:b w:val="0"/>
      <w:bCs w:val="0"/>
      <w:i/>
      <w:iCs/>
      <w:smallCaps w:val="0"/>
      <w:strike w:val="0"/>
      <w:color w:val="000000"/>
      <w:spacing w:val="-30"/>
      <w:w w:val="100"/>
      <w:position w:val="0"/>
      <w:sz w:val="17"/>
      <w:szCs w:val="17"/>
      <w:u w:val="none"/>
      <w:shd w:val="clear" w:color="auto" w:fill="FFFFFF"/>
      <w:lang w:val="en-US" w:eastAsia="en-US" w:bidi="en-US"/>
    </w:rPr>
  </w:style>
  <w:style w:type="character" w:customStyle="1" w:styleId="2FrankRuehl105pt0pt">
    <w:name w:val="Основной текст (2) + FrankRuehl;10;5 pt;Интервал 0 pt"/>
    <w:rsid w:val="00C63ED9"/>
    <w:rPr>
      <w:rFonts w:ascii="FrankRuehl" w:eastAsia="FrankRuehl" w:hAnsi="FrankRuehl" w:cs="FrankRuehl"/>
      <w:b w:val="0"/>
      <w:bCs w:val="0"/>
      <w:i w:val="0"/>
      <w:iCs w:val="0"/>
      <w:smallCaps w:val="0"/>
      <w:strike w:val="0"/>
      <w:color w:val="000000"/>
      <w:spacing w:val="-10"/>
      <w:w w:val="100"/>
      <w:position w:val="0"/>
      <w:sz w:val="21"/>
      <w:szCs w:val="21"/>
      <w:u w:val="none"/>
      <w:shd w:val="clear" w:color="auto" w:fill="FFFFFF"/>
      <w:lang w:val="en-US" w:eastAsia="en-US" w:bidi="en-US"/>
    </w:rPr>
  </w:style>
  <w:style w:type="character" w:customStyle="1" w:styleId="217pt">
    <w:name w:val="Основной текст (2) + 17 pt"/>
    <w:rsid w:val="00C63ED9"/>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7pt-1pt">
    <w:name w:val="Основной текст (2) + 17 pt;Курсив;Интервал -1 pt"/>
    <w:rsid w:val="00C63ED9"/>
    <w:rPr>
      <w:rFonts w:ascii="Times New Roman" w:eastAsia="Times New Roman" w:hAnsi="Times New Roman" w:cs="Times New Roman"/>
      <w:b w:val="0"/>
      <w:bCs w:val="0"/>
      <w:i/>
      <w:iCs/>
      <w:smallCaps w:val="0"/>
      <w:strike w:val="0"/>
      <w:color w:val="000000"/>
      <w:spacing w:val="-30"/>
      <w:w w:val="100"/>
      <w:position w:val="0"/>
      <w:sz w:val="34"/>
      <w:szCs w:val="34"/>
      <w:u w:val="none"/>
      <w:shd w:val="clear" w:color="auto" w:fill="FFFFFF"/>
      <w:lang w:val="ru-RU" w:eastAsia="ru-RU" w:bidi="ru-RU"/>
    </w:rPr>
  </w:style>
  <w:style w:type="character" w:customStyle="1" w:styleId="24pt">
    <w:name w:val="Основной текст (2) + 4 pt"/>
    <w:rsid w:val="00C63ED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MicrosoftSansSerif-3pt">
    <w:name w:val="Основной текст (2) + Microsoft Sans Serif;Курсив;Интервал -3 pt"/>
    <w:rsid w:val="00C63ED9"/>
    <w:rPr>
      <w:rFonts w:ascii="Microsoft Sans Serif" w:eastAsia="Microsoft Sans Serif" w:hAnsi="Microsoft Sans Serif" w:cs="Microsoft Sans Serif"/>
      <w:b w:val="0"/>
      <w:bCs w:val="0"/>
      <w:i/>
      <w:iCs/>
      <w:smallCaps w:val="0"/>
      <w:strike w:val="0"/>
      <w:color w:val="000000"/>
      <w:spacing w:val="-60"/>
      <w:w w:val="100"/>
      <w:position w:val="0"/>
      <w:sz w:val="32"/>
      <w:szCs w:val="32"/>
      <w:u w:val="none"/>
      <w:shd w:val="clear" w:color="auto" w:fill="FFFFFF"/>
      <w:lang w:val="ru-RU" w:eastAsia="ru-RU" w:bidi="ru-RU"/>
    </w:rPr>
  </w:style>
  <w:style w:type="character" w:customStyle="1" w:styleId="2MSReferenceSansSerif10pt">
    <w:name w:val="Основной текст (2) + MS Reference Sans Serif;10 pt"/>
    <w:rsid w:val="00C63ED9"/>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ff6">
    <w:name w:val="Текст примечания Знак"/>
    <w:basedOn w:val="a0"/>
    <w:link w:val="aff7"/>
    <w:semiHidden/>
    <w:rsid w:val="00C63ED9"/>
  </w:style>
  <w:style w:type="paragraph" w:styleId="aff7">
    <w:name w:val="annotation text"/>
    <w:basedOn w:val="a"/>
    <w:link w:val="aff6"/>
    <w:semiHidden/>
    <w:unhideWhenUsed/>
    <w:rsid w:val="00C63ED9"/>
    <w:pPr>
      <w:spacing w:after="0" w:line="240" w:lineRule="auto"/>
    </w:pPr>
  </w:style>
  <w:style w:type="character" w:customStyle="1" w:styleId="15">
    <w:name w:val="Текст примечания Знак1"/>
    <w:basedOn w:val="a0"/>
    <w:uiPriority w:val="99"/>
    <w:semiHidden/>
    <w:rsid w:val="00C63ED9"/>
    <w:rPr>
      <w:sz w:val="20"/>
      <w:szCs w:val="20"/>
    </w:rPr>
  </w:style>
  <w:style w:type="character" w:customStyle="1" w:styleId="aff8">
    <w:name w:val="Тема примечания Знак"/>
    <w:link w:val="aff9"/>
    <w:semiHidden/>
    <w:rsid w:val="00C63ED9"/>
    <w:rPr>
      <w:b/>
      <w:bCs/>
    </w:rPr>
  </w:style>
  <w:style w:type="paragraph" w:styleId="aff9">
    <w:name w:val="annotation subject"/>
    <w:basedOn w:val="aff7"/>
    <w:next w:val="aff7"/>
    <w:link w:val="aff8"/>
    <w:semiHidden/>
    <w:unhideWhenUsed/>
    <w:rsid w:val="00C63ED9"/>
    <w:rPr>
      <w:b/>
      <w:bCs/>
    </w:rPr>
  </w:style>
  <w:style w:type="character" w:customStyle="1" w:styleId="16">
    <w:name w:val="Тема примечания Знак1"/>
    <w:basedOn w:val="15"/>
    <w:semiHidden/>
    <w:rsid w:val="00C63ED9"/>
    <w:rPr>
      <w:b/>
      <w:bCs/>
      <w:sz w:val="20"/>
      <w:szCs w:val="20"/>
    </w:rPr>
  </w:style>
  <w:style w:type="character" w:customStyle="1" w:styleId="2SegoeUI12pt">
    <w:name w:val="Основной текст (2) + Segoe UI;12 pt"/>
    <w:rsid w:val="00C63ED9"/>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SegoeUI17pt5pt">
    <w:name w:val="Основной текст (2) + Segoe UI;17 pt;Курсив;Интервал 5 pt"/>
    <w:rsid w:val="00C63ED9"/>
    <w:rPr>
      <w:rFonts w:ascii="Segoe UI" w:eastAsia="Segoe UI" w:hAnsi="Segoe UI" w:cs="Segoe UI"/>
      <w:b w:val="0"/>
      <w:bCs w:val="0"/>
      <w:i/>
      <w:iCs/>
      <w:smallCaps w:val="0"/>
      <w:strike w:val="0"/>
      <w:color w:val="000000"/>
      <w:spacing w:val="110"/>
      <w:w w:val="100"/>
      <w:position w:val="0"/>
      <w:sz w:val="34"/>
      <w:szCs w:val="34"/>
      <w:u w:val="none"/>
      <w:shd w:val="clear" w:color="auto" w:fill="FFFFFF"/>
      <w:lang w:val="ru-RU" w:eastAsia="ru-RU" w:bidi="ru-RU"/>
    </w:rPr>
  </w:style>
  <w:style w:type="character" w:customStyle="1" w:styleId="210pt0pt">
    <w:name w:val="Основной текст (2) + 10 pt;Интервал 0 pt"/>
    <w:rsid w:val="00C63ED9"/>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10pt0pt0">
    <w:name w:val="Основной текст (2) + 10 pt;Малые прописные;Интервал 0 pt"/>
    <w:rsid w:val="00C63ED9"/>
    <w:rPr>
      <w:rFonts w:ascii="Times New Roman" w:eastAsia="Times New Roman" w:hAnsi="Times New Roman" w:cs="Times New Roman"/>
      <w:b w:val="0"/>
      <w:bCs w:val="0"/>
      <w:i w:val="0"/>
      <w:iCs w:val="0"/>
      <w:smallCaps/>
      <w:strike w:val="0"/>
      <w:color w:val="000000"/>
      <w:spacing w:val="10"/>
      <w:w w:val="100"/>
      <w:position w:val="0"/>
      <w:sz w:val="20"/>
      <w:szCs w:val="20"/>
      <w:u w:val="none"/>
      <w:shd w:val="clear" w:color="auto" w:fill="FFFFFF"/>
      <w:lang w:val="en-US" w:eastAsia="en-US" w:bidi="en-US"/>
    </w:rPr>
  </w:style>
  <w:style w:type="character" w:customStyle="1" w:styleId="2TrebuchetMS115pt">
    <w:name w:val="Основной текст (2) + Trebuchet MS;11;5 pt"/>
    <w:rsid w:val="00C63ED9"/>
    <w:rPr>
      <w:rFonts w:ascii="Trebuchet MS" w:eastAsia="Trebuchet MS" w:hAnsi="Trebuchet MS" w:cs="Trebuchet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3pt">
    <w:name w:val="Основной текст (2) + 13 pt;Курсив"/>
    <w:rsid w:val="00C63ED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55pt1pt">
    <w:name w:val="Основной текст (2) + 5;5 pt;Интервал 1 pt"/>
    <w:rsid w:val="00C63ED9"/>
    <w:rPr>
      <w:rFonts w:ascii="Times New Roman" w:eastAsia="Times New Roman" w:hAnsi="Times New Roman" w:cs="Times New Roman"/>
      <w:b w:val="0"/>
      <w:bCs w:val="0"/>
      <w:i w:val="0"/>
      <w:iCs w:val="0"/>
      <w:smallCaps w:val="0"/>
      <w:strike w:val="0"/>
      <w:color w:val="000000"/>
      <w:spacing w:val="30"/>
      <w:w w:val="100"/>
      <w:position w:val="0"/>
      <w:sz w:val="11"/>
      <w:szCs w:val="11"/>
      <w:u w:val="none"/>
      <w:shd w:val="clear" w:color="auto" w:fill="FFFFFF"/>
      <w:lang w:val="ru-RU" w:eastAsia="ru-RU" w:bidi="ru-RU"/>
    </w:rPr>
  </w:style>
  <w:style w:type="character" w:customStyle="1" w:styleId="213pt0">
    <w:name w:val="Основной текст (2) + 13 pt"/>
    <w:rsid w:val="00C63ED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12pt">
    <w:name w:val="Основной текст (2) + Arial;12 pt;Курсив"/>
    <w:rsid w:val="00C63ED9"/>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Arial12pt">
    <w:name w:val="Подпись к таблице + Arial;12 pt;Курсив"/>
    <w:rsid w:val="00C63ED9"/>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28pt-1pt">
    <w:name w:val="Основной текст (2) + 28 pt;Интервал -1 pt"/>
    <w:rsid w:val="00C63ED9"/>
    <w:rPr>
      <w:rFonts w:ascii="Times New Roman" w:eastAsia="Times New Roman" w:hAnsi="Times New Roman" w:cs="Times New Roman"/>
      <w:b w:val="0"/>
      <w:bCs w:val="0"/>
      <w:i w:val="0"/>
      <w:iCs w:val="0"/>
      <w:smallCaps w:val="0"/>
      <w:strike w:val="0"/>
      <w:color w:val="000000"/>
      <w:spacing w:val="-20"/>
      <w:w w:val="100"/>
      <w:position w:val="0"/>
      <w:sz w:val="56"/>
      <w:szCs w:val="56"/>
      <w:u w:val="none"/>
      <w:shd w:val="clear" w:color="auto" w:fill="FFFFFF"/>
      <w:lang w:val="ru-RU" w:eastAsia="ru-RU" w:bidi="ru-RU"/>
    </w:rPr>
  </w:style>
  <w:style w:type="character" w:customStyle="1" w:styleId="295pt0">
    <w:name w:val="Основной текст (2) + 9;5 pt;Курсив"/>
    <w:rsid w:val="00C63ED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28pt-2pt">
    <w:name w:val="Основной текст (2) + 28 pt;Курсив;Интервал -2 pt"/>
    <w:rsid w:val="00C63ED9"/>
    <w:rPr>
      <w:rFonts w:ascii="Times New Roman" w:eastAsia="Times New Roman" w:hAnsi="Times New Roman" w:cs="Times New Roman"/>
      <w:b w:val="0"/>
      <w:bCs w:val="0"/>
      <w:i/>
      <w:iCs/>
      <w:smallCaps w:val="0"/>
      <w:strike w:val="0"/>
      <w:color w:val="000000"/>
      <w:spacing w:val="-40"/>
      <w:w w:val="100"/>
      <w:position w:val="0"/>
      <w:sz w:val="56"/>
      <w:szCs w:val="56"/>
      <w:u w:val="none"/>
      <w:shd w:val="clear" w:color="auto" w:fill="FFFFFF"/>
      <w:lang w:val="en-US" w:eastAsia="en-US" w:bidi="en-US"/>
    </w:rPr>
  </w:style>
  <w:style w:type="character" w:customStyle="1" w:styleId="215pt-2pt">
    <w:name w:val="Основной текст (2) + 15 pt;Интервал -2 pt"/>
    <w:rsid w:val="00C63ED9"/>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ru-RU" w:eastAsia="ru-RU" w:bidi="ru-RU"/>
    </w:rPr>
  </w:style>
  <w:style w:type="character" w:customStyle="1" w:styleId="-2pt">
    <w:name w:val="Подпись к таблице + Курсив;Интервал -2 pt"/>
    <w:rsid w:val="00C63ED9"/>
    <w:rPr>
      <w:rFonts w:ascii="Times New Roman" w:eastAsia="Times New Roman" w:hAnsi="Times New Roman" w:cs="Times New Roman"/>
      <w:i/>
      <w:iCs/>
      <w:color w:val="000000"/>
      <w:spacing w:val="-40"/>
      <w:w w:val="100"/>
      <w:position w:val="0"/>
      <w:sz w:val="56"/>
      <w:szCs w:val="56"/>
      <w:shd w:val="clear" w:color="auto" w:fill="FFFFFF"/>
      <w:lang w:val="ru-RU" w:eastAsia="ru-RU" w:bidi="ru-RU"/>
    </w:rPr>
  </w:style>
  <w:style w:type="character" w:customStyle="1" w:styleId="FontStyle55">
    <w:name w:val="Font Style55"/>
    <w:uiPriority w:val="99"/>
    <w:rsid w:val="00CB0D5D"/>
    <w:rPr>
      <w:rFonts w:ascii="Times New Roman" w:hAnsi="Times New Roman" w:cs="Times New Roman"/>
      <w:i/>
      <w:iCs/>
      <w:sz w:val="24"/>
      <w:szCs w:val="24"/>
    </w:rPr>
  </w:style>
  <w:style w:type="character" w:customStyle="1" w:styleId="FontStyle56">
    <w:name w:val="Font Style56"/>
    <w:uiPriority w:val="99"/>
    <w:rsid w:val="00CB0D5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97.png"/><Relationship Id="rId21" Type="http://schemas.openxmlformats.org/officeDocument/2006/relationships/image" Target="media/image13.jpeg"/><Relationship Id="rId42" Type="http://schemas.openxmlformats.org/officeDocument/2006/relationships/oleObject" Target="embeddings/oleObject12.bin"/><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wmf"/><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image" Target="media/image139.png"/><Relationship Id="rId170" Type="http://schemas.openxmlformats.org/officeDocument/2006/relationships/image" Target="media/image150.png"/><Relationship Id="rId16" Type="http://schemas.openxmlformats.org/officeDocument/2006/relationships/image" Target="media/image8.png"/><Relationship Id="rId107" Type="http://schemas.openxmlformats.org/officeDocument/2006/relationships/image" Target="media/image87.png"/><Relationship Id="rId11" Type="http://schemas.openxmlformats.org/officeDocument/2006/relationships/image" Target="media/image5.wmf"/><Relationship Id="rId32" Type="http://schemas.openxmlformats.org/officeDocument/2006/relationships/oleObject" Target="embeddings/oleObject7.bin"/><Relationship Id="rId37" Type="http://schemas.openxmlformats.org/officeDocument/2006/relationships/image" Target="media/image22.wmf"/><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image" Target="media/image140.png"/><Relationship Id="rId165" Type="http://schemas.openxmlformats.org/officeDocument/2006/relationships/image" Target="media/image145.png"/><Relationship Id="rId22" Type="http://schemas.openxmlformats.org/officeDocument/2006/relationships/image" Target="media/image14.jpeg"/><Relationship Id="rId27" Type="http://schemas.openxmlformats.org/officeDocument/2006/relationships/image" Target="media/image17.wmf"/><Relationship Id="rId43" Type="http://schemas.openxmlformats.org/officeDocument/2006/relationships/image" Target="media/image25.pn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2" Type="http://schemas.openxmlformats.org/officeDocument/2006/relationships/oleObject" Target="embeddings/oleObject1.bin"/><Relationship Id="rId17" Type="http://schemas.openxmlformats.org/officeDocument/2006/relationships/image" Target="media/image9.png"/><Relationship Id="rId33" Type="http://schemas.openxmlformats.org/officeDocument/2006/relationships/image" Target="media/image20.wmf"/><Relationship Id="rId38" Type="http://schemas.openxmlformats.org/officeDocument/2006/relationships/oleObject" Target="embeddings/oleObject10.bin"/><Relationship Id="rId59" Type="http://schemas.openxmlformats.org/officeDocument/2006/relationships/image" Target="media/image39.jpe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jpe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4.jpeg"/><Relationship Id="rId31" Type="http://schemas.openxmlformats.org/officeDocument/2006/relationships/image" Target="media/image19.wmf"/><Relationship Id="rId44" Type="http://schemas.openxmlformats.org/officeDocument/2006/relationships/footer" Target="footer1.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image" Target="media/image136.png"/><Relationship Id="rId164" Type="http://schemas.openxmlformats.org/officeDocument/2006/relationships/image" Target="media/image144.png"/><Relationship Id="rId169" Type="http://schemas.openxmlformats.org/officeDocument/2006/relationships/image" Target="media/image149.pn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footer" Target="footer3.xml"/><Relationship Id="rId13" Type="http://schemas.openxmlformats.org/officeDocument/2006/relationships/image" Target="media/image6.wmf"/><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image" Target="media/image89.png"/><Relationship Id="rId34" Type="http://schemas.openxmlformats.org/officeDocument/2006/relationships/oleObject" Target="embeddings/oleObject8.bin"/><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7" Type="http://schemas.openxmlformats.org/officeDocument/2006/relationships/image" Target="media/image1.jpeg"/><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footer" Target="footer2.xml"/><Relationship Id="rId66" Type="http://schemas.openxmlformats.org/officeDocument/2006/relationships/image" Target="media/image46.jpe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61" Type="http://schemas.openxmlformats.org/officeDocument/2006/relationships/image" Target="media/image41.jpe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oleObject" Target="embeddings/oleObject2.bin"/><Relationship Id="rId30" Type="http://schemas.openxmlformats.org/officeDocument/2006/relationships/oleObject" Target="embeddings/oleObject6.bin"/><Relationship Id="rId35" Type="http://schemas.openxmlformats.org/officeDocument/2006/relationships/image" Target="media/image21.wmf"/><Relationship Id="rId56" Type="http://schemas.openxmlformats.org/officeDocument/2006/relationships/image" Target="media/image36.jpe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3" Type="http://schemas.openxmlformats.org/officeDocument/2006/relationships/settings" Target="settings.xml"/><Relationship Id="rId25" Type="http://schemas.openxmlformats.org/officeDocument/2006/relationships/image" Target="media/image16.wmf"/><Relationship Id="rId46" Type="http://schemas.openxmlformats.org/officeDocument/2006/relationships/image" Target="media/image26.jpeg"/><Relationship Id="rId67" Type="http://schemas.openxmlformats.org/officeDocument/2006/relationships/image" Target="media/image47.jpe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12.png"/><Relationship Id="rId41" Type="http://schemas.openxmlformats.org/officeDocument/2006/relationships/image" Target="media/image24.wmf"/><Relationship Id="rId62" Type="http://schemas.openxmlformats.org/officeDocument/2006/relationships/image" Target="media/image42.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146</Pages>
  <Words>24865</Words>
  <Characters>141731</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Userrr</dc:creator>
  <cp:keywords/>
  <dc:description/>
  <cp:lastModifiedBy>User</cp:lastModifiedBy>
  <cp:revision>39</cp:revision>
  <cp:lastPrinted>2018-11-09T07:22:00Z</cp:lastPrinted>
  <dcterms:created xsi:type="dcterms:W3CDTF">2018-11-07T08:00:00Z</dcterms:created>
  <dcterms:modified xsi:type="dcterms:W3CDTF">2018-11-15T06:54:00Z</dcterms:modified>
</cp:coreProperties>
</file>