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8DDC" w14:textId="77777777" w:rsidR="00ED19FD" w:rsidRDefault="000063BA" w:rsidP="00ED1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FD">
        <w:rPr>
          <w:rFonts w:ascii="Times New Roman" w:hAnsi="Times New Roman" w:cs="Times New Roman"/>
          <w:b/>
          <w:sz w:val="24"/>
          <w:szCs w:val="24"/>
        </w:rPr>
        <w:t>СПИСОК</w:t>
      </w:r>
      <w:r w:rsidR="00ED19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045994" w14:textId="77777777" w:rsidR="00ED19FD" w:rsidRDefault="00ED19FD" w:rsidP="00ED1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FD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C51159" w14:textId="7BED3018" w:rsidR="000063BA" w:rsidRPr="00ED19FD" w:rsidRDefault="000063BA" w:rsidP="00ED1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19FD">
        <w:rPr>
          <w:rFonts w:ascii="Times New Roman" w:hAnsi="Times New Roman" w:cs="Times New Roman"/>
          <w:b/>
          <w:sz w:val="24"/>
          <w:szCs w:val="24"/>
        </w:rPr>
        <w:t>старшего преподавателя кафедры уголовного права, процесса и криминалистики</w:t>
      </w:r>
      <w:r w:rsidR="00ED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9FD">
        <w:rPr>
          <w:rFonts w:ascii="Times New Roman" w:hAnsi="Times New Roman" w:cs="Times New Roman"/>
          <w:b/>
          <w:sz w:val="24"/>
          <w:szCs w:val="24"/>
        </w:rPr>
        <w:t>Марзей</w:t>
      </w:r>
      <w:proofErr w:type="spellEnd"/>
      <w:r w:rsidRPr="00ED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9FD">
        <w:rPr>
          <w:rFonts w:ascii="Times New Roman" w:hAnsi="Times New Roman" w:cs="Times New Roman"/>
          <w:b/>
          <w:sz w:val="24"/>
          <w:szCs w:val="24"/>
        </w:rPr>
        <w:t>Азамата</w:t>
      </w:r>
      <w:proofErr w:type="spellEnd"/>
      <w:r w:rsidRPr="00ED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9FD">
        <w:rPr>
          <w:rFonts w:ascii="Times New Roman" w:hAnsi="Times New Roman" w:cs="Times New Roman"/>
          <w:b/>
          <w:sz w:val="24"/>
          <w:szCs w:val="24"/>
        </w:rPr>
        <w:t>Аслановича</w:t>
      </w:r>
      <w:proofErr w:type="spellEnd"/>
      <w:r w:rsidR="00ED19FD" w:rsidRPr="00ED19FD">
        <w:rPr>
          <w:rFonts w:ascii="Times New Roman" w:hAnsi="Times New Roman" w:cs="Times New Roman"/>
          <w:b/>
          <w:sz w:val="24"/>
          <w:szCs w:val="24"/>
        </w:rPr>
        <w:t xml:space="preserve"> за 2018-2022 гг.</w:t>
      </w:r>
    </w:p>
    <w:p w14:paraId="7755FD6B" w14:textId="77777777" w:rsidR="000063BA" w:rsidRPr="00ED19FD" w:rsidRDefault="000063BA" w:rsidP="00ED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2"/>
        <w:gridCol w:w="2721"/>
        <w:gridCol w:w="1087"/>
        <w:gridCol w:w="2253"/>
        <w:gridCol w:w="1007"/>
        <w:gridCol w:w="1843"/>
      </w:tblGrid>
      <w:tr w:rsidR="000063BA" w:rsidRPr="00ED19FD" w14:paraId="2B94380F" w14:textId="77777777" w:rsidTr="00740C7A">
        <w:tc>
          <w:tcPr>
            <w:tcW w:w="582" w:type="dxa"/>
          </w:tcPr>
          <w:p w14:paraId="4B00C384" w14:textId="0673F0ED" w:rsidR="000063BA" w:rsidRPr="00ED19FD" w:rsidRDefault="000063B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721" w:type="dxa"/>
          </w:tcPr>
          <w:p w14:paraId="775969CE" w14:textId="28EE5FC8" w:rsidR="000063BA" w:rsidRPr="00ED19FD" w:rsidRDefault="000063BA" w:rsidP="00E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и её вид</w:t>
            </w:r>
          </w:p>
        </w:tc>
        <w:tc>
          <w:tcPr>
            <w:tcW w:w="1087" w:type="dxa"/>
          </w:tcPr>
          <w:p w14:paraId="3C3CEF49" w14:textId="5BDD5186" w:rsidR="000063BA" w:rsidRPr="00ED19FD" w:rsidRDefault="000063BA" w:rsidP="00E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53" w:type="dxa"/>
          </w:tcPr>
          <w:p w14:paraId="08B48948" w14:textId="548D61A9" w:rsidR="000063BA" w:rsidRPr="00ED19FD" w:rsidRDefault="000063BA" w:rsidP="00E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7" w:type="dxa"/>
          </w:tcPr>
          <w:p w14:paraId="110346C2" w14:textId="4EE88462" w:rsidR="000063BA" w:rsidRPr="00ED19FD" w:rsidRDefault="000063BA" w:rsidP="00E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1843" w:type="dxa"/>
          </w:tcPr>
          <w:p w14:paraId="45BE2B69" w14:textId="492B8455" w:rsidR="000063BA" w:rsidRPr="00ED19FD" w:rsidRDefault="000063BA" w:rsidP="00ED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063BA" w:rsidRPr="00ED19FD" w14:paraId="591EC501" w14:textId="77777777" w:rsidTr="000063BA">
        <w:tc>
          <w:tcPr>
            <w:tcW w:w="9493" w:type="dxa"/>
            <w:gridSpan w:val="6"/>
          </w:tcPr>
          <w:p w14:paraId="77497BC9" w14:textId="0D15E740" w:rsidR="000063B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а) учебные издания</w:t>
            </w:r>
          </w:p>
        </w:tc>
      </w:tr>
      <w:tr w:rsidR="000063BA" w:rsidRPr="00ED19FD" w14:paraId="5812998A" w14:textId="77777777" w:rsidTr="00740C7A">
        <w:tc>
          <w:tcPr>
            <w:tcW w:w="582" w:type="dxa"/>
          </w:tcPr>
          <w:p w14:paraId="0C78A24A" w14:textId="77777777" w:rsidR="000063BA" w:rsidRPr="00ED19FD" w:rsidRDefault="000063BA" w:rsidP="00ED1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AF6AC14" w14:textId="77777777" w:rsidR="000063BA" w:rsidRPr="00ED19FD" w:rsidRDefault="000063B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право. Общая </w:t>
            </w:r>
            <w:proofErr w:type="gramStart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часть.[</w:t>
            </w:r>
            <w:proofErr w:type="gramEnd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практическим занятиям]</w:t>
            </w:r>
          </w:p>
        </w:tc>
        <w:tc>
          <w:tcPr>
            <w:tcW w:w="1087" w:type="dxa"/>
          </w:tcPr>
          <w:p w14:paraId="343441C6" w14:textId="77777777" w:rsidR="000063BA" w:rsidRPr="00ED19FD" w:rsidRDefault="000063B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53CC1FD8" w14:textId="77777777" w:rsidR="000063BA" w:rsidRPr="00ED19FD" w:rsidRDefault="000063B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КБГУ. /Нальчик. 2019</w:t>
            </w:r>
          </w:p>
        </w:tc>
        <w:tc>
          <w:tcPr>
            <w:tcW w:w="1007" w:type="dxa"/>
          </w:tcPr>
          <w:p w14:paraId="58EE9648" w14:textId="77777777" w:rsidR="000063BA" w:rsidRPr="00ED19FD" w:rsidRDefault="000063B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22 стр.</w:t>
            </w:r>
          </w:p>
        </w:tc>
        <w:tc>
          <w:tcPr>
            <w:tcW w:w="1843" w:type="dxa"/>
          </w:tcPr>
          <w:p w14:paraId="540828D0" w14:textId="77777777" w:rsidR="000063BA" w:rsidRPr="00ED19FD" w:rsidRDefault="000063B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Махов А.Р., </w:t>
            </w:r>
            <w:proofErr w:type="spellStart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Маремкулов</w:t>
            </w:r>
            <w:proofErr w:type="spellEnd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40C7A" w:rsidRPr="00ED19FD" w14:paraId="4CD82697" w14:textId="77777777" w:rsidTr="00D8532F">
        <w:tc>
          <w:tcPr>
            <w:tcW w:w="9493" w:type="dxa"/>
            <w:gridSpan w:val="6"/>
          </w:tcPr>
          <w:p w14:paraId="34343ED2" w14:textId="535AC732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б) научные труды</w:t>
            </w:r>
          </w:p>
          <w:p w14:paraId="0A968E27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60C" w:rsidRPr="00ED19FD" w14:paraId="17744DA3" w14:textId="77777777" w:rsidTr="00740C7A">
        <w:tc>
          <w:tcPr>
            <w:tcW w:w="582" w:type="dxa"/>
          </w:tcPr>
          <w:p w14:paraId="37C62A50" w14:textId="77777777" w:rsidR="000B260C" w:rsidRPr="00ED19FD" w:rsidRDefault="000B260C" w:rsidP="00ED1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80E7132" w14:textId="70EBBBA2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Применение достижений научно-технического прогресса в расследовании похищения человека</w:t>
            </w:r>
            <w:r w:rsidR="00ED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[Статья ВАК]</w:t>
            </w:r>
          </w:p>
          <w:p w14:paraId="4851FDDA" w14:textId="7777777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C847648" w14:textId="2D194B28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50BA52B7" w14:textId="3E64F5A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Современный ученый.2017.</w:t>
            </w:r>
            <w:r w:rsidRPr="00ED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ED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№1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С.147-150.</w:t>
            </w:r>
          </w:p>
        </w:tc>
        <w:tc>
          <w:tcPr>
            <w:tcW w:w="1007" w:type="dxa"/>
          </w:tcPr>
          <w:p w14:paraId="170416EA" w14:textId="4230E361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10 стр.</w:t>
            </w:r>
          </w:p>
        </w:tc>
        <w:tc>
          <w:tcPr>
            <w:tcW w:w="1843" w:type="dxa"/>
          </w:tcPr>
          <w:p w14:paraId="12EFE015" w14:textId="688FE6AA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60C" w:rsidRPr="00ED19FD" w14:paraId="49A5B071" w14:textId="77777777" w:rsidTr="00740C7A">
        <w:tc>
          <w:tcPr>
            <w:tcW w:w="582" w:type="dxa"/>
          </w:tcPr>
          <w:p w14:paraId="63D32F0B" w14:textId="77777777" w:rsidR="000B260C" w:rsidRPr="00ED19FD" w:rsidRDefault="000B260C" w:rsidP="00ED1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37C0A81E" w14:textId="1E8A2041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Методологические рекомендации и анализ недостатков использования статистики в изучении уголовно-правовых дисциплин</w:t>
            </w:r>
            <w:r w:rsidR="00ED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[Статья ВАК]</w:t>
            </w:r>
          </w:p>
        </w:tc>
        <w:tc>
          <w:tcPr>
            <w:tcW w:w="1087" w:type="dxa"/>
          </w:tcPr>
          <w:p w14:paraId="74FE48AF" w14:textId="19E90836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1BECC022" w14:textId="7777777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Современный ученый.2017.</w:t>
            </w:r>
          </w:p>
          <w:p w14:paraId="5A374DD8" w14:textId="64939AE3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  <w:r w:rsidRPr="00ED19FD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 xml:space="preserve"> С. 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237-240.</w:t>
            </w:r>
          </w:p>
        </w:tc>
        <w:tc>
          <w:tcPr>
            <w:tcW w:w="1007" w:type="dxa"/>
          </w:tcPr>
          <w:p w14:paraId="16B24371" w14:textId="0DA9DBB2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</w:p>
        </w:tc>
        <w:tc>
          <w:tcPr>
            <w:tcW w:w="1843" w:type="dxa"/>
          </w:tcPr>
          <w:p w14:paraId="4FD21613" w14:textId="485DFE5A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60C" w:rsidRPr="00ED19FD" w14:paraId="2D7472AB" w14:textId="77777777" w:rsidTr="00740C7A">
        <w:tc>
          <w:tcPr>
            <w:tcW w:w="582" w:type="dxa"/>
          </w:tcPr>
          <w:p w14:paraId="746EBB36" w14:textId="77777777" w:rsidR="000B260C" w:rsidRPr="00ED19FD" w:rsidRDefault="000B260C" w:rsidP="00ED1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5710F07D" w14:textId="2B34D2A5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уголовно-правовой политики РФ [Статья РИНЦ]</w:t>
            </w:r>
          </w:p>
        </w:tc>
        <w:tc>
          <w:tcPr>
            <w:tcW w:w="1087" w:type="dxa"/>
          </w:tcPr>
          <w:p w14:paraId="3FE6DE93" w14:textId="31B8F63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1FCA65A3" w14:textId="7777777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Международный центр инновационных исследований. Сборник статей Международной научно-практической конференции «Анализ проблем внедрения результатов инновационных исследований и пути их решения». 2022.</w:t>
            </w:r>
          </w:p>
          <w:p w14:paraId="16F58E36" w14:textId="32A9E6E5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Стр.57-63.</w:t>
            </w:r>
          </w:p>
        </w:tc>
        <w:tc>
          <w:tcPr>
            <w:tcW w:w="1007" w:type="dxa"/>
          </w:tcPr>
          <w:p w14:paraId="655D7B2B" w14:textId="3B0BC060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14 стр.</w:t>
            </w:r>
          </w:p>
        </w:tc>
        <w:tc>
          <w:tcPr>
            <w:tcW w:w="1843" w:type="dxa"/>
          </w:tcPr>
          <w:p w14:paraId="4E4AFA62" w14:textId="4CDFECE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Кумыкова А.А.</w:t>
            </w:r>
          </w:p>
        </w:tc>
      </w:tr>
      <w:tr w:rsidR="00740C7A" w:rsidRPr="00ED19FD" w14:paraId="7BE94C6B" w14:textId="77777777" w:rsidTr="00740C7A">
        <w:tc>
          <w:tcPr>
            <w:tcW w:w="582" w:type="dxa"/>
          </w:tcPr>
          <w:p w14:paraId="1B4D4015" w14:textId="77777777" w:rsidR="00740C7A" w:rsidRPr="00ED19FD" w:rsidRDefault="00740C7A" w:rsidP="00ED1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DA01534" w14:textId="6D01E6FF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Частные тюрьмы в России: перспективы открытия [Статья</w:t>
            </w:r>
            <w:r w:rsidR="000B260C"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7" w:type="dxa"/>
          </w:tcPr>
          <w:p w14:paraId="015A7936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06E8AFEA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науки. 2019. №8. С. 130-132</w:t>
            </w:r>
          </w:p>
        </w:tc>
        <w:tc>
          <w:tcPr>
            <w:tcW w:w="1007" w:type="dxa"/>
          </w:tcPr>
          <w:p w14:paraId="27B14654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11 стр.</w:t>
            </w:r>
          </w:p>
        </w:tc>
        <w:tc>
          <w:tcPr>
            <w:tcW w:w="1843" w:type="dxa"/>
          </w:tcPr>
          <w:p w14:paraId="56E3CAD6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Махов А.Р.</w:t>
            </w:r>
          </w:p>
        </w:tc>
      </w:tr>
      <w:tr w:rsidR="00740C7A" w:rsidRPr="00ED19FD" w14:paraId="28258D64" w14:textId="77777777" w:rsidTr="00740C7A">
        <w:tc>
          <w:tcPr>
            <w:tcW w:w="582" w:type="dxa"/>
          </w:tcPr>
          <w:p w14:paraId="402590C5" w14:textId="77777777" w:rsidR="00740C7A" w:rsidRPr="00ED19FD" w:rsidRDefault="00740C7A" w:rsidP="00ED1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C2F9E9E" w14:textId="34040E65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Привилегированное положение лиц, имеющих судимость, по отношению к лицам, подвергнутым административному наказанию, как основание признания нормы, не соответствующей Конституции РФ</w:t>
            </w:r>
            <w:r w:rsidR="00ED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[Статья</w:t>
            </w:r>
            <w:r w:rsidR="000B260C"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7" w:type="dxa"/>
          </w:tcPr>
          <w:p w14:paraId="49E5176C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13E0DAA5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науки. 2022. №8.</w:t>
            </w:r>
          </w:p>
          <w:p w14:paraId="74C0662B" w14:textId="3430B42C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Стр.98-102.</w:t>
            </w:r>
          </w:p>
        </w:tc>
        <w:tc>
          <w:tcPr>
            <w:tcW w:w="1007" w:type="dxa"/>
          </w:tcPr>
          <w:p w14:paraId="141C7AF5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12 стр.</w:t>
            </w:r>
          </w:p>
        </w:tc>
        <w:tc>
          <w:tcPr>
            <w:tcW w:w="1843" w:type="dxa"/>
          </w:tcPr>
          <w:p w14:paraId="23A5BBE2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Доткулов</w:t>
            </w:r>
            <w:proofErr w:type="spellEnd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Заптиев</w:t>
            </w:r>
            <w:proofErr w:type="spellEnd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И.З., Бербекова М.Х.</w:t>
            </w:r>
          </w:p>
        </w:tc>
      </w:tr>
      <w:tr w:rsidR="00740C7A" w:rsidRPr="00ED19FD" w14:paraId="379F00EF" w14:textId="77777777" w:rsidTr="00740C7A">
        <w:tc>
          <w:tcPr>
            <w:tcW w:w="582" w:type="dxa"/>
          </w:tcPr>
          <w:p w14:paraId="43AE0953" w14:textId="77777777" w:rsidR="00740C7A" w:rsidRPr="00ED19FD" w:rsidRDefault="00740C7A" w:rsidP="00ED19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06A88062" w14:textId="5EE60EDE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Легализация частных тюрем как инструмент дифференциации осужденных в России</w:t>
            </w:r>
            <w:r w:rsidR="00ED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[Статья</w:t>
            </w:r>
            <w:r w:rsidR="000B260C"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87" w:type="dxa"/>
          </w:tcPr>
          <w:p w14:paraId="0951F12B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279DAFA0" w14:textId="4AC4CCA1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науки. 2022. №8.</w:t>
            </w:r>
          </w:p>
          <w:p w14:paraId="25ADBE3E" w14:textId="7777777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Стр. 75-80</w:t>
            </w:r>
          </w:p>
          <w:p w14:paraId="7AEB0863" w14:textId="77777777" w:rsidR="000B260C" w:rsidRPr="00ED19FD" w:rsidRDefault="000B260C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5F05" w14:textId="77777777" w:rsidR="00740C7A" w:rsidRPr="00ED19FD" w:rsidRDefault="00740C7A" w:rsidP="00ED19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14:paraId="03B5311D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10 стр.</w:t>
            </w:r>
          </w:p>
        </w:tc>
        <w:tc>
          <w:tcPr>
            <w:tcW w:w="1843" w:type="dxa"/>
          </w:tcPr>
          <w:p w14:paraId="5929E765" w14:textId="77777777" w:rsidR="00740C7A" w:rsidRPr="00ED19FD" w:rsidRDefault="00740C7A" w:rsidP="00ED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Доткулов</w:t>
            </w:r>
            <w:proofErr w:type="spellEnd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>Заптиев</w:t>
            </w:r>
            <w:proofErr w:type="spellEnd"/>
            <w:r w:rsidRPr="00ED19FD">
              <w:rPr>
                <w:rFonts w:ascii="Times New Roman" w:hAnsi="Times New Roman" w:cs="Times New Roman"/>
                <w:sz w:val="24"/>
                <w:szCs w:val="24"/>
              </w:rPr>
              <w:t xml:space="preserve"> И.З., Бербекова М.Х.</w:t>
            </w:r>
          </w:p>
        </w:tc>
      </w:tr>
    </w:tbl>
    <w:p w14:paraId="2467DFD5" w14:textId="77777777" w:rsidR="000063BA" w:rsidRPr="00ED19FD" w:rsidRDefault="000063BA" w:rsidP="00ED19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63BA" w:rsidRPr="00ED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E0056"/>
    <w:multiLevelType w:val="hybridMultilevel"/>
    <w:tmpl w:val="3594B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6"/>
    <w:rsid w:val="000063BA"/>
    <w:rsid w:val="000B260C"/>
    <w:rsid w:val="001F36A0"/>
    <w:rsid w:val="00740C7A"/>
    <w:rsid w:val="00A771D3"/>
    <w:rsid w:val="00AF49F6"/>
    <w:rsid w:val="00D77FB4"/>
    <w:rsid w:val="00DB6D21"/>
    <w:rsid w:val="00E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9AF9"/>
  <w15:chartTrackingRefBased/>
  <w15:docId w15:val="{91D4BF29-2F02-4405-AFBF-31F7E66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2022-11-04T20:35:00Z</dcterms:created>
  <dcterms:modified xsi:type="dcterms:W3CDTF">2022-11-04T20:35:00Z</dcterms:modified>
</cp:coreProperties>
</file>