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199C" w14:textId="77777777" w:rsidR="0043123F" w:rsidRDefault="00D25CD0" w:rsidP="004312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="004312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DD51DD1" w14:textId="77777777" w:rsidR="0043123F" w:rsidRDefault="00D25CD0" w:rsidP="004312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научных и учебно-методических работ</w:t>
      </w:r>
      <w:r w:rsidR="004312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CAE07E3" w14:textId="77777777" w:rsidR="0043123F" w:rsidRDefault="00D25CD0" w:rsidP="004312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старшего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преподавателя кафедры конституционного и административного права и кафедры теории и истории государства и права </w:t>
      </w:r>
    </w:p>
    <w:p w14:paraId="279CD5A0" w14:textId="77777777" w:rsidR="0043123F" w:rsidRDefault="00D25CD0" w:rsidP="004312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Марзей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Инары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Руслановны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2F2C58" w14:textId="5B7160D6" w:rsidR="00F949CE" w:rsidRPr="0043123F" w:rsidRDefault="00D25CD0" w:rsidP="004312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2020-2024 гг.</w:t>
      </w:r>
    </w:p>
    <w:tbl>
      <w:tblPr>
        <w:tblStyle w:val="Style10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15"/>
        <w:gridCol w:w="960"/>
        <w:gridCol w:w="2130"/>
        <w:gridCol w:w="1350"/>
        <w:gridCol w:w="1290"/>
      </w:tblGrid>
      <w:tr w:rsidR="00F949CE" w14:paraId="33D71FA5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E477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87D816D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EC72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8D94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618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3335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или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4B94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F949CE" w14:paraId="320B8D1C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BD3A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546E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CB3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D85D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3F27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8D1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9CE" w14:paraId="79997F25" w14:textId="77777777">
        <w:trPr>
          <w:trHeight w:val="420"/>
          <w:jc w:val="center"/>
        </w:trPr>
        <w:tc>
          <w:tcPr>
            <w:tcW w:w="90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2D0A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работы</w:t>
            </w:r>
          </w:p>
        </w:tc>
      </w:tr>
      <w:tr w:rsidR="00F949CE" w14:paraId="1B45E4F4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9639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BA3C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генерал-майора И.П.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Дельпоцо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должности пристава кабардинцев в 1805-1810 гг.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6C1C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3F9F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Кабардино-Балкарского института гуманитарных исследований, №3 (46),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48-53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7B4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FA7A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50640CA8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14D1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8E42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 предпосылки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управлений на Центральном Кавказе в 50-е гг. XIX в.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6F3E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5B57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Манускрипт, Т. 13, №9,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19-23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ECD2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3ACA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04F72B9C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687E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6CFD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1769-1858 гг.: динамика, полномочия, персоналии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D6C4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E12B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№3,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60-78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D86E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DB70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4329898E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C3EF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6D82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на Северном Кавказе в последней трети XVIII - первой половине XIX века: эволюция деятельности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EB38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98C3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диалог, №8,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287-300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4D61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423A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 А.Х.</w:t>
            </w:r>
          </w:p>
        </w:tc>
      </w:tr>
      <w:tr w:rsidR="00F949CE" w14:paraId="1FA7DCC1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E84D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920A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вопросу об истоках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управлений на Северном Кавказе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последней трети XVIII в.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48B9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B8CD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Кабардино-Балкарского научного центра РАН, №2 (94),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94-101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50EA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DC93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6FE358C0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9A94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D7AA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1807-1822 гг.: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 динамика кадрового состава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B91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961A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Кабардино-Балкарского научного центра РАН, №4 (96),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104-110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47C6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5929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1C8E6C1A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BC4D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CE3D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статусе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управлений на основании Учреждения для управления Кавказской областью (1827 г.)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9BCD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F6AB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ПЕРСПЕКТИВА-2020. Материалы Международной научной конференции студентов, аспирантов и молодых ученых. В 5 томах,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356-360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C6E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6786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65ED153E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F4EB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9C30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вопросу о финансировании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управлений на Кавказе в начале 50-х гг. XIX в.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957C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8ACB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Шаг в науку-2021. Сборник материалов Всероссийской (с международным участием) научной конференции студентов, аспирантов и молодых ученых. Министерство просвещения, науки и по делам молодежи Кабардино-Балкарской Республики; Совет молодых ученых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ециалистов Кабардино-Балкарской Республики; Кабардино-Балкарский научный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РАН,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190-193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51EF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FC8A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CE" w14:paraId="3C6373CD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E6EE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1884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социального государства в предоставлении бесплатной юридической помощи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7AE9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1954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Кабардино-Балкарского государственного университета им. Х.М. Бербекова. Серия: Право и экономика. Научно-практическое издание. №1(25), 2023. С. 50-53.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9FCD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7815" w14:textId="77777777" w:rsidR="00F949CE" w:rsidRDefault="00D25C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Бербекова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М.Х.,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Бербекова К.А.</w:t>
            </w:r>
          </w:p>
        </w:tc>
      </w:tr>
      <w:tr w:rsidR="00F949CE" w14:paraId="7426580C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65D3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2E24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института рыночной экономики и социального государства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D06E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CC07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</w:rPr>
                <w:t>Аграрное и земельное право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2024. </w:t>
            </w: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</w:rPr>
                <w:t>№ 7 (235)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36E7A2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225-228.</w:t>
            </w:r>
          </w:p>
          <w:p w14:paraId="73610971" w14:textId="77777777" w:rsidR="00F949CE" w:rsidRDefault="00F94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1ADA" w14:textId="77777777" w:rsidR="00F949CE" w:rsidRDefault="00D2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FF20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Бербекова М.Х.,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F949CE" w14:paraId="7244D8D5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B400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56B7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становления и актуальное состояние законодательства о родительских отпусках в России 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рубежом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87EA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0942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Аграрное и земельное право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2024. 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№ 8 (236)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DBD629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270-273.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AAD" w14:textId="77777777" w:rsidR="00F949CE" w:rsidRDefault="00D2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922" w14:textId="77777777" w:rsidR="00F949CE" w:rsidRDefault="00D25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Бербекова М.Х., Шогенова Ф.О.</w:t>
            </w:r>
          </w:p>
        </w:tc>
      </w:tr>
      <w:tr w:rsidR="00F949CE" w14:paraId="4E7FE0CE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4A67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4854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способы противодействия коррупции в области психиатрии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A278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BB46" w14:textId="77777777" w:rsidR="00F949CE" w:rsidRDefault="00D25C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коррупции:  промежуточные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итоги и новые задачи </w:t>
            </w:r>
            <w:r w:rsidRPr="00431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31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сборник статей межрегиональной научно-практической конференции (6 декабря 2024 г. Нальчик) </w:t>
            </w:r>
            <w:r w:rsidRPr="00431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Альтудов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Гукепшоков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Е.М. Машукова, А.З. Богатырев и </w:t>
            </w:r>
            <w:r w:rsidRPr="00431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4312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Министерство науки и высшего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 Кабардино-Балкарский государственный университет им. Х.М. Бербекова. – Нальчик: СПЕКТР, 2024. – 517 с. С. 294-301.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3291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8 с.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98C0" w14:textId="77777777" w:rsidR="00F949CE" w:rsidRDefault="00D25C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Бербекова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F949CE" w14:paraId="22DD2DFC" w14:textId="77777777">
        <w:trPr>
          <w:trHeight w:val="420"/>
          <w:jc w:val="center"/>
        </w:trPr>
        <w:tc>
          <w:tcPr>
            <w:tcW w:w="90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1D9F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монографии</w:t>
            </w:r>
          </w:p>
        </w:tc>
      </w:tr>
      <w:tr w:rsidR="00F949CE" w14:paraId="38E47FE2" w14:textId="77777777">
        <w:trPr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F27E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8C5D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право Российской Федерации: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954B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18FE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Нальчик: Издательство М. и В. Котляровых,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8B56" w14:textId="77777777" w:rsidR="00F949CE" w:rsidRDefault="00D25C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с.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2B86" w14:textId="77777777" w:rsidR="00F949CE" w:rsidRDefault="00D25C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Ф.Х.</w:t>
            </w:r>
          </w:p>
        </w:tc>
      </w:tr>
    </w:tbl>
    <w:p w14:paraId="310AD087" w14:textId="77777777" w:rsidR="00F949CE" w:rsidRDefault="00F949CE"/>
    <w:sectPr w:rsidR="00F949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794B" w14:textId="77777777" w:rsidR="00D25CD0" w:rsidRDefault="00D25CD0">
      <w:pPr>
        <w:spacing w:line="240" w:lineRule="auto"/>
      </w:pPr>
      <w:r>
        <w:separator/>
      </w:r>
    </w:p>
  </w:endnote>
  <w:endnote w:type="continuationSeparator" w:id="0">
    <w:p w14:paraId="7965C436" w14:textId="77777777" w:rsidR="00D25CD0" w:rsidRDefault="00D25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5F52" w14:textId="77777777" w:rsidR="00D25CD0" w:rsidRDefault="00D25CD0">
      <w:r>
        <w:separator/>
      </w:r>
    </w:p>
  </w:footnote>
  <w:footnote w:type="continuationSeparator" w:id="0">
    <w:p w14:paraId="7FC23C35" w14:textId="77777777" w:rsidR="00D25CD0" w:rsidRDefault="00D2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CE"/>
    <w:rsid w:val="0043123F"/>
    <w:rsid w:val="00D25CD0"/>
    <w:rsid w:val="00F949CE"/>
    <w:rsid w:val="05AE6891"/>
    <w:rsid w:val="385160F6"/>
    <w:rsid w:val="413315B2"/>
    <w:rsid w:val="51456901"/>
    <w:rsid w:val="7ED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9783"/>
  <w15:docId w15:val="{B2B191B0-4E12-4906-BBA6-D596D60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69155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69155109&amp;selid=69155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691551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library.ru/contents.asp?id=69155109&amp;selid=69155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doriu</dc:creator>
  <cp:lastModifiedBy>Белла Каз</cp:lastModifiedBy>
  <cp:revision>2</cp:revision>
  <dcterms:created xsi:type="dcterms:W3CDTF">2025-01-24T12:05:00Z</dcterms:created>
  <dcterms:modified xsi:type="dcterms:W3CDTF">2025-01-24T12:05:00Z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734A75137A6848F986498534CA2944D7_12</vt:lpwstr>
  </property>
</Properties>
</file>