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DC" w:rsidRDefault="00B3703E" w:rsidP="0074370F">
      <w:pPr>
        <w:jc w:val="both"/>
        <w:rPr>
          <w:rFonts w:ascii="Times New Roman" w:hAnsi="Times New Roman" w:cs="Times New Roman"/>
          <w:sz w:val="24"/>
          <w:szCs w:val="24"/>
        </w:rPr>
      </w:pPr>
      <w:r w:rsidRPr="00B370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ОТКРЫТ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ЫЙ</w:t>
      </w:r>
      <w:r w:rsidRPr="00B370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ПУБЛИЧН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ЫЙ</w:t>
      </w:r>
      <w:r w:rsidRPr="00B370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КОНКУРС </w:t>
      </w:r>
      <w:r w:rsidR="0074370F" w:rsidRPr="0074370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 ПРАВО ПОЛУЧЕНИЯ ГРАНТОВ ПРЕЗИДЕНТА РОССИЙСКОЙ ФЕДЕРАЦИИ ДЛЯ ГОСУДАРСТВЕННОЙ ПОДДЕРЖКИ МОЛОДЫХ РОССИЙСКИХ УЧЕНЫХ - КАНДИДАТОВ НАУК И ДОКТОРОВ НАУК</w:t>
      </w: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Конкурс МК-2018 — для государственной поддержки научных исследований, проводимых молодыми российскими учеными кандидатами наук, возраст которых на момент окончания гранта не превышает 35 лет.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На конкурс могут быть представлены работы, связанные с развитием тем кандидатских диссертаций, отличающиеся значительной научной новизной, свидетельствующие о заметном вкладе молодых ученых в развитие науки и техники и об их творческом даровании, а также связанные с подготовкой докторских диссертаций.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Конкурс МД-2018 — для государственной поддержки научных исследований, проводимых молодыми российскими учеными — докторами наук, возраст которых на момент окончания гранта не превышает 40 лет.</w:t>
      </w:r>
    </w:p>
    <w:p w:rsid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На конкурс могут быть представлены работы, связанные с развитием тем докторских диссертаций.</w:t>
      </w:r>
    </w:p>
    <w:p w:rsid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Гранты выделяются на 2-летний срок для финансирования расходов на проведение фундаментальных и прикладных научных исследований направленных на решение конкретных задач в рамках направлений, определенных в Стратегии научно-технологического развития Российской Федерации (утверждена Указом Президента Российской Федерации от декабря 2016 года № 642), которые позволят получить научные и научно-технические результаты и создать технологии, являющиеся основой инновационного развития внутреннего рынка продуктов и услуг, устойчивого положения России на внешнем рынке, и обеспечат: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переход к передовым цифровым, интеллектуальным производственным  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переход к персонализированной медицине, высокотехнологичному здравоохранению и технологиям </w:t>
      </w:r>
      <w:proofErr w:type="spellStart"/>
      <w:r w:rsidRPr="000E10A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E10A3">
        <w:rPr>
          <w:rFonts w:ascii="Times New Roman" w:hAnsi="Times New Roman" w:cs="Times New Roman"/>
          <w:sz w:val="24"/>
          <w:szCs w:val="24"/>
        </w:rPr>
        <w:t xml:space="preserve">, в том числе за счет рационального применения лекарственных препаратов (прежде всего антибактериальных);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переход к высокопродуктивному и экологически чистому </w:t>
      </w:r>
      <w:proofErr w:type="spellStart"/>
      <w:r w:rsidRPr="000E10A3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0E10A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0E10A3">
        <w:rPr>
          <w:rFonts w:ascii="Times New Roman" w:hAnsi="Times New Roman" w:cs="Times New Roman"/>
          <w:sz w:val="24"/>
          <w:szCs w:val="24"/>
        </w:rPr>
        <w:t>аквахозяйству</w:t>
      </w:r>
      <w:proofErr w:type="spellEnd"/>
      <w:r w:rsidRPr="000E10A3">
        <w:rPr>
          <w:rFonts w:ascii="Times New Roman" w:hAnsi="Times New Roman" w:cs="Times New Roman"/>
          <w:sz w:val="24"/>
          <w:szCs w:val="24"/>
        </w:rPr>
        <w:t xml:space="preserve"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</w:t>
      </w:r>
      <w:r w:rsidRPr="000E10A3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эффективную переработку сельскохозяйственной продукции, создание безопасных и качественных, в том числе функциональных, продуктов питания;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0E10A3">
        <w:rPr>
          <w:rFonts w:ascii="Times New Roman" w:hAnsi="Times New Roman" w:cs="Times New Roman"/>
          <w:sz w:val="24"/>
          <w:szCs w:val="24"/>
        </w:rPr>
        <w:t>киберугрозам</w:t>
      </w:r>
      <w:proofErr w:type="spellEnd"/>
      <w:r w:rsidRPr="000E10A3">
        <w:rPr>
          <w:rFonts w:ascii="Times New Roman" w:hAnsi="Times New Roman" w:cs="Times New Roman"/>
          <w:sz w:val="24"/>
          <w:szCs w:val="24"/>
        </w:rPr>
        <w:t xml:space="preserve"> и иным источникам опасности для общества, экономики и государства;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   </w:t>
      </w:r>
    </w:p>
    <w:p w:rsidR="000E10A3" w:rsidRPr="000E10A3" w:rsidRDefault="000E10A3" w:rsidP="000E10A3">
      <w:pPr>
        <w:pStyle w:val="a6"/>
        <w:numPr>
          <w:ilvl w:val="0"/>
          <w:numId w:val="11"/>
        </w:numPr>
        <w:spacing w:after="0" w:line="249" w:lineRule="auto"/>
        <w:ind w:left="0" w:right="40" w:firstLine="415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 xml:space="preserve">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 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На конкурс могут быть представлены Заявки по следующим областям знаний: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(01)</w:t>
      </w:r>
      <w:r w:rsidRPr="000E10A3">
        <w:rPr>
          <w:rFonts w:ascii="Times New Roman" w:hAnsi="Times New Roman" w:cs="Times New Roman"/>
          <w:sz w:val="24"/>
          <w:szCs w:val="24"/>
        </w:rPr>
        <w:tab/>
        <w:t>Математика и механика;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(02)</w:t>
      </w:r>
      <w:r w:rsidRPr="000E10A3">
        <w:rPr>
          <w:rFonts w:ascii="Times New Roman" w:hAnsi="Times New Roman" w:cs="Times New Roman"/>
          <w:sz w:val="24"/>
          <w:szCs w:val="24"/>
        </w:rPr>
        <w:tab/>
        <w:t>Физика и астрономия;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(03)</w:t>
      </w:r>
      <w:r w:rsidRPr="000E10A3">
        <w:rPr>
          <w:rFonts w:ascii="Times New Roman" w:hAnsi="Times New Roman" w:cs="Times New Roman"/>
          <w:sz w:val="24"/>
          <w:szCs w:val="24"/>
        </w:rPr>
        <w:tab/>
        <w:t>Химия, новые материалы и химические технологии;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(04)</w:t>
      </w:r>
      <w:r w:rsidRPr="000E10A3">
        <w:rPr>
          <w:rFonts w:ascii="Times New Roman" w:hAnsi="Times New Roman" w:cs="Times New Roman"/>
          <w:sz w:val="24"/>
          <w:szCs w:val="24"/>
        </w:rPr>
        <w:tab/>
        <w:t>Биология и науки о жизни;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(05)</w:t>
      </w:r>
      <w:r w:rsidRPr="000E10A3">
        <w:rPr>
          <w:rFonts w:ascii="Times New Roman" w:hAnsi="Times New Roman" w:cs="Times New Roman"/>
          <w:sz w:val="24"/>
          <w:szCs w:val="24"/>
        </w:rPr>
        <w:tab/>
        <w:t>Науки о Земле, экологии и рациональном природопользовании;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(06)</w:t>
      </w:r>
      <w:r w:rsidRPr="000E10A3">
        <w:rPr>
          <w:rFonts w:ascii="Times New Roman" w:hAnsi="Times New Roman" w:cs="Times New Roman"/>
          <w:sz w:val="24"/>
          <w:szCs w:val="24"/>
        </w:rPr>
        <w:tab/>
        <w:t>Общественные и гуманитарные науки;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(07)</w:t>
      </w:r>
      <w:r w:rsidRPr="000E10A3">
        <w:rPr>
          <w:rFonts w:ascii="Times New Roman" w:hAnsi="Times New Roman" w:cs="Times New Roman"/>
          <w:sz w:val="24"/>
          <w:szCs w:val="24"/>
        </w:rPr>
        <w:tab/>
        <w:t>Медицина;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(08)</w:t>
      </w:r>
      <w:r w:rsidRPr="000E10A3">
        <w:rPr>
          <w:rFonts w:ascii="Times New Roman" w:hAnsi="Times New Roman" w:cs="Times New Roman"/>
          <w:sz w:val="24"/>
          <w:szCs w:val="24"/>
        </w:rPr>
        <w:tab/>
        <w:t>Технические и инженерные науки;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(09)</w:t>
      </w:r>
      <w:r w:rsidRPr="000E10A3">
        <w:rPr>
          <w:rFonts w:ascii="Times New Roman" w:hAnsi="Times New Roman" w:cs="Times New Roman"/>
          <w:sz w:val="24"/>
          <w:szCs w:val="24"/>
        </w:rPr>
        <w:tab/>
        <w:t>Информационно-телекоммуникационные системы и технологии;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(11) Сельскохозяйственные науки.</w:t>
      </w:r>
    </w:p>
    <w:p w:rsidR="000E10A3" w:rsidRP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Размер гранта молодого ученого — кандидата наук составляет 600 тыс. руб. в год, включая оплату его труда и труда соисполнителей. В число соисполнителей должен входить, как минимум, молодой ученый (до 35 лет), или 1 аспирант, или 1 студент. Размер оплаты труда кандидата наук и его соисполнителей не может превышать 360 тыс. рублей в год.</w:t>
      </w:r>
    </w:p>
    <w:p w:rsidR="000E10A3" w:rsidRDefault="000E10A3" w:rsidP="000E10A3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A3">
        <w:rPr>
          <w:rFonts w:ascii="Times New Roman" w:hAnsi="Times New Roman" w:cs="Times New Roman"/>
          <w:sz w:val="24"/>
          <w:szCs w:val="24"/>
        </w:rPr>
        <w:t>Размер гранта молодого ученого — доктора наук составляет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E10A3">
        <w:rPr>
          <w:rFonts w:ascii="Times New Roman" w:hAnsi="Times New Roman" w:cs="Times New Roman"/>
          <w:sz w:val="24"/>
          <w:szCs w:val="24"/>
        </w:rPr>
        <w:t xml:space="preserve"> млн. рублей в год, включая оплату его труда и труда соисполнителей. В число соисполнителей должно входить не менее З человек. Соисполнителем может быть молодой ученый (до 35 лет), или аспирант (до 35 лет), или студент. Размер оплаты труда доктора наук и его соисполнителей не может превышать 600 тыс. рублей в год.</w:t>
      </w:r>
    </w:p>
    <w:p w:rsidR="000E10A3" w:rsidRDefault="000E10A3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 xml:space="preserve">Завершить работу на сайте необходимо в срок до 16 часов 00 минут московского времени </w:t>
      </w:r>
      <w:r w:rsidR="000E10A3"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Pr="0024218B">
        <w:rPr>
          <w:rFonts w:ascii="Times New Roman" w:hAnsi="Times New Roman" w:cs="Times New Roman"/>
          <w:sz w:val="24"/>
          <w:szCs w:val="24"/>
        </w:rPr>
        <w:t>2017 г.</w:t>
      </w:r>
    </w:p>
    <w:p w:rsidR="0024218B" w:rsidRDefault="0024218B" w:rsidP="00A62DA0">
      <w:pPr>
        <w:jc w:val="both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</w:p>
    <w:p w:rsidR="00A62DA0" w:rsidRPr="00DC4477" w:rsidRDefault="00A62DA0" w:rsidP="00A62DA0">
      <w:pPr>
        <w:jc w:val="both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  <w:r w:rsidRPr="00DC4477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 xml:space="preserve">По вопросам участия обращаться в УНИИД, отдел грантов </w:t>
      </w:r>
    </w:p>
    <w:p w:rsidR="00A62DA0" w:rsidRPr="00393BE8" w:rsidRDefault="00A62DA0">
      <w:pP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</w:p>
    <w:sectPr w:rsidR="00A62DA0" w:rsidRPr="00393BE8" w:rsidSect="00DE5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96A"/>
    <w:multiLevelType w:val="multilevel"/>
    <w:tmpl w:val="4A5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37849"/>
    <w:multiLevelType w:val="multilevel"/>
    <w:tmpl w:val="97B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103AD"/>
    <w:multiLevelType w:val="hybridMultilevel"/>
    <w:tmpl w:val="7EB8C980"/>
    <w:lvl w:ilvl="0" w:tplc="B832D026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E66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41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EB8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62E78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6CEA4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E07A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05F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448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4B1FE6"/>
    <w:multiLevelType w:val="multilevel"/>
    <w:tmpl w:val="D91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9383F"/>
    <w:multiLevelType w:val="hybridMultilevel"/>
    <w:tmpl w:val="21760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3E36FB"/>
    <w:multiLevelType w:val="hybridMultilevel"/>
    <w:tmpl w:val="9238E6D2"/>
    <w:lvl w:ilvl="0" w:tplc="C57CB05A">
      <w:start w:val="8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88E2A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D20D8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3495F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2B8A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8E72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FA8B8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16D8E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9E643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93A52"/>
    <w:multiLevelType w:val="multilevel"/>
    <w:tmpl w:val="271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37EC5"/>
    <w:multiLevelType w:val="hybridMultilevel"/>
    <w:tmpl w:val="591CEBB4"/>
    <w:lvl w:ilvl="0" w:tplc="091E47C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18D0D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08D1E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B0900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82269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D8B5D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5091B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38C92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AA1E5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C750E4"/>
    <w:multiLevelType w:val="multilevel"/>
    <w:tmpl w:val="E2D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B2856"/>
    <w:multiLevelType w:val="multilevel"/>
    <w:tmpl w:val="650E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234C2"/>
    <w:multiLevelType w:val="multilevel"/>
    <w:tmpl w:val="8DB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2F"/>
    <w:rsid w:val="000E10A3"/>
    <w:rsid w:val="001614DC"/>
    <w:rsid w:val="0024218B"/>
    <w:rsid w:val="00393BE8"/>
    <w:rsid w:val="0074370F"/>
    <w:rsid w:val="00773F2F"/>
    <w:rsid w:val="00A33395"/>
    <w:rsid w:val="00A62DA0"/>
    <w:rsid w:val="00B3703E"/>
    <w:rsid w:val="00BC4211"/>
    <w:rsid w:val="00D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253F"/>
  <w15:chartTrackingRefBased/>
  <w15:docId w15:val="{A77B9B66-4473-46B0-9BF1-71CF06C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3F2F"/>
    <w:rPr>
      <w:color w:val="0000FF"/>
      <w:u w:val="single"/>
    </w:rPr>
  </w:style>
  <w:style w:type="paragraph" w:customStyle="1" w:styleId="sfc">
    <w:name w:val="sfc"/>
    <w:basedOn w:val="a"/>
    <w:rsid w:val="007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F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3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pyright">
    <w:name w:val="copyright"/>
    <w:basedOn w:val="a0"/>
    <w:rsid w:val="00393BE8"/>
  </w:style>
  <w:style w:type="paragraph" w:styleId="a6">
    <w:name w:val="List Paragraph"/>
    <w:basedOn w:val="a"/>
    <w:uiPriority w:val="34"/>
    <w:qFormat/>
    <w:rsid w:val="000E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96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Хизир</cp:lastModifiedBy>
  <cp:revision>2</cp:revision>
  <dcterms:created xsi:type="dcterms:W3CDTF">2017-08-31T08:03:00Z</dcterms:created>
  <dcterms:modified xsi:type="dcterms:W3CDTF">2017-08-31T08:03:00Z</dcterms:modified>
</cp:coreProperties>
</file>