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03E" w:rsidRPr="001614DC" w:rsidRDefault="00B3703E" w:rsidP="001614DC">
      <w:pPr>
        <w:jc w:val="both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B3703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ОТКРЫТ</w:t>
      </w: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ЫЙ</w:t>
      </w:r>
      <w:r w:rsidRPr="00B3703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ПУБЛИЧН</w:t>
      </w: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ЫЙ</w:t>
      </w:r>
      <w:r w:rsidRPr="00B3703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КОНКУРС </w:t>
      </w:r>
      <w:r w:rsidR="0024218B" w:rsidRPr="0024218B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НА ПОЛУЧЕНИЕ СТИПЕНДИИ ПРЕЗИДЕНТА РОССИЙСКОЙ ФЕДЕРАЦИИ ДЛЯ МОЛОДЫХ УЧЕНЫХ И АСПИРАНТОВ, ОСУЩЕСТВЛЯЮЩИХ ПЕРСПЕКТИВНЫЕ НАУЧНЫЕ ИССЛЕДОВАНИЯ И РАЗРАБОТКИ ПО ПРИОРИТЕТНЫМ НАПРАВЛЕНИЯМ МОДЕРНИЗАЦИИ РОССИЙСКОЙ ЭКОНОМИКИ (КОНКУРС НА 2018-2020 ГГ.)</w:t>
      </w:r>
    </w:p>
    <w:p w:rsidR="001614DC" w:rsidRDefault="001614DC" w:rsidP="00B3703E">
      <w:pPr>
        <w:spacing w:after="0" w:line="249" w:lineRule="auto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218B" w:rsidRDefault="0024218B" w:rsidP="0024218B">
      <w:pPr>
        <w:spacing w:after="0" w:line="249" w:lineRule="auto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218B" w:rsidRDefault="0024218B" w:rsidP="0024218B">
      <w:pPr>
        <w:spacing w:after="0" w:line="249" w:lineRule="auto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218B" w:rsidRPr="0024218B" w:rsidRDefault="0024218B" w:rsidP="0024218B">
      <w:pPr>
        <w:spacing w:after="0" w:line="249" w:lineRule="auto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18B">
        <w:rPr>
          <w:rFonts w:ascii="Times New Roman" w:hAnsi="Times New Roman" w:cs="Times New Roman"/>
          <w:sz w:val="24"/>
          <w:szCs w:val="24"/>
        </w:rPr>
        <w:t>Кандидатами на назначение стипендии могут быть молодые (до 35 лет) ученые и аспиранты, которые являются гражданами Российской Федерации и осуществляют перспективные научные исследования и разработки по приоритетным направлениям модернизации российской экономики, имеют опуб</w:t>
      </w:r>
      <w:bookmarkStart w:id="0" w:name="_GoBack"/>
      <w:bookmarkEnd w:id="0"/>
      <w:r w:rsidRPr="0024218B">
        <w:rPr>
          <w:rFonts w:ascii="Times New Roman" w:hAnsi="Times New Roman" w:cs="Times New Roman"/>
          <w:sz w:val="24"/>
          <w:szCs w:val="24"/>
        </w:rPr>
        <w:t>ликованные научные труды в ведущих рецензируемых научных журналах и изданиях, отражающие основные научные результаты работы молодого ученого или аспиранта, работают на должностях педагогических и научных работников в российских научных организациях или образовательных организациях высшего образования (далее — организации) либо обучаются в аспирантуре организаций по очной форме обучения (далее соответственно  молодые ученые, аспиранты).</w:t>
      </w:r>
    </w:p>
    <w:p w:rsidR="0024218B" w:rsidRDefault="0024218B" w:rsidP="0024218B">
      <w:pPr>
        <w:spacing w:after="0" w:line="249" w:lineRule="auto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18B">
        <w:rPr>
          <w:rFonts w:ascii="Times New Roman" w:hAnsi="Times New Roman" w:cs="Times New Roman"/>
          <w:sz w:val="24"/>
          <w:szCs w:val="24"/>
        </w:rPr>
        <w:t xml:space="preserve">Назначение и выплата стипендии не производятся получателям грантов   Президента Российской Федерации для государственной поддержки научных исследований молодых (до 35 лет) российских ученых — кандидатов наук и молодых (до 40 лет) российских ученых — докторов наук, а также получателям стипендий Президента Российской Федерации студентам очной формы обучения образовательных организаций, аспирантам очной формы обучения образовательных организаций и организаций дополнительного профессионального образования и научных организаций, обучающимся по специальностям, соответствующим приоритетным направлениям модернизации и технологического развития российской экономики, по имеющим государственную аккредитацию образовательным программам, и стипендий Правительства Российской Федерации для студентов образовательных организаций и аспирантов образовательных организаций, организаций дополнительного профессионального образования и научных организаций, обучающихся по очной форме обучения по имеющим государственную </w:t>
      </w:r>
      <w:r w:rsidRPr="0024218B">
        <w:rPr>
          <w:rFonts w:ascii="Times New Roman" w:hAnsi="Times New Roman" w:cs="Times New Roman"/>
          <w:sz w:val="24"/>
          <w:szCs w:val="24"/>
        </w:rPr>
        <w:lastRenderedPageBreak/>
        <w:t>аккредитацию образовательным программам, соответствующим приоритетным направлениям модернизации и технологического развития экономики России.</w:t>
      </w:r>
    </w:p>
    <w:p w:rsidR="0024218B" w:rsidRDefault="0024218B" w:rsidP="0024218B">
      <w:pPr>
        <w:spacing w:after="0" w:line="249" w:lineRule="auto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218B" w:rsidRPr="0024218B" w:rsidRDefault="0024218B" w:rsidP="0024218B">
      <w:pPr>
        <w:spacing w:after="0" w:line="249" w:lineRule="auto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18B">
        <w:rPr>
          <w:rFonts w:ascii="Times New Roman" w:hAnsi="Times New Roman" w:cs="Times New Roman"/>
          <w:sz w:val="24"/>
          <w:szCs w:val="24"/>
        </w:rPr>
        <w:t>Стипендии Президента Российской Федерации назначаются по приоритетным направлениям модернизации российской экономики:</w:t>
      </w:r>
    </w:p>
    <w:p w:rsidR="0024218B" w:rsidRPr="0024218B" w:rsidRDefault="0024218B" w:rsidP="0024218B">
      <w:pPr>
        <w:spacing w:after="0" w:line="249" w:lineRule="auto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18B">
        <w:rPr>
          <w:rFonts w:ascii="Times New Roman" w:hAnsi="Times New Roman" w:cs="Times New Roman"/>
          <w:sz w:val="24"/>
          <w:szCs w:val="24"/>
        </w:rPr>
        <w:t>1.</w:t>
      </w:r>
      <w:r w:rsidRPr="0024218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4218B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24218B">
        <w:rPr>
          <w:rFonts w:ascii="Times New Roman" w:hAnsi="Times New Roman" w:cs="Times New Roman"/>
          <w:sz w:val="24"/>
          <w:szCs w:val="24"/>
        </w:rPr>
        <w:t xml:space="preserve"> и энергосбережение, в том числе вопросы разработки новых видов топлива;</w:t>
      </w:r>
    </w:p>
    <w:p w:rsidR="0024218B" w:rsidRPr="0024218B" w:rsidRDefault="0024218B" w:rsidP="0024218B">
      <w:pPr>
        <w:spacing w:after="0" w:line="249" w:lineRule="auto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18B">
        <w:rPr>
          <w:rFonts w:ascii="Times New Roman" w:hAnsi="Times New Roman" w:cs="Times New Roman"/>
          <w:sz w:val="24"/>
          <w:szCs w:val="24"/>
        </w:rPr>
        <w:t>2.</w:t>
      </w:r>
      <w:r w:rsidRPr="0024218B">
        <w:rPr>
          <w:rFonts w:ascii="Times New Roman" w:hAnsi="Times New Roman" w:cs="Times New Roman"/>
          <w:sz w:val="24"/>
          <w:szCs w:val="24"/>
        </w:rPr>
        <w:tab/>
        <w:t>Ядерные технологии;</w:t>
      </w:r>
    </w:p>
    <w:p w:rsidR="0024218B" w:rsidRPr="0024218B" w:rsidRDefault="0024218B" w:rsidP="0024218B">
      <w:pPr>
        <w:spacing w:after="0" w:line="249" w:lineRule="auto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18B">
        <w:rPr>
          <w:rFonts w:ascii="Times New Roman" w:hAnsi="Times New Roman" w:cs="Times New Roman"/>
          <w:sz w:val="24"/>
          <w:szCs w:val="24"/>
        </w:rPr>
        <w:t>З. Космические технологии, связанные с телекоммуникациями, включая и ГЛОНАСС, и программу развития наземной инфраструктуры;</w:t>
      </w:r>
    </w:p>
    <w:p w:rsidR="0024218B" w:rsidRPr="0024218B" w:rsidRDefault="0024218B" w:rsidP="0024218B">
      <w:pPr>
        <w:spacing w:after="0" w:line="249" w:lineRule="auto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18B">
        <w:rPr>
          <w:rFonts w:ascii="Times New Roman" w:hAnsi="Times New Roman" w:cs="Times New Roman"/>
          <w:sz w:val="24"/>
          <w:szCs w:val="24"/>
        </w:rPr>
        <w:t>4.</w:t>
      </w:r>
      <w:r w:rsidRPr="0024218B">
        <w:rPr>
          <w:rFonts w:ascii="Times New Roman" w:hAnsi="Times New Roman" w:cs="Times New Roman"/>
          <w:sz w:val="24"/>
          <w:szCs w:val="24"/>
        </w:rPr>
        <w:tab/>
        <w:t>Медицинские технологии, прежде всего диагностическое оборудование, а также лекарственные средства;</w:t>
      </w:r>
    </w:p>
    <w:p w:rsidR="0024218B" w:rsidRPr="0024218B" w:rsidRDefault="0024218B" w:rsidP="0024218B">
      <w:pPr>
        <w:spacing w:after="0" w:line="249" w:lineRule="auto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18B">
        <w:rPr>
          <w:rFonts w:ascii="Times New Roman" w:hAnsi="Times New Roman" w:cs="Times New Roman"/>
          <w:sz w:val="24"/>
          <w:szCs w:val="24"/>
        </w:rPr>
        <w:t>5.</w:t>
      </w:r>
      <w:r w:rsidRPr="0024218B">
        <w:rPr>
          <w:rFonts w:ascii="Times New Roman" w:hAnsi="Times New Roman" w:cs="Times New Roman"/>
          <w:sz w:val="24"/>
          <w:szCs w:val="24"/>
        </w:rPr>
        <w:tab/>
        <w:t>Стратегические информационные технологии, включая вопросы создания суперкомпьютеров и разработки программного обеспечения.</w:t>
      </w:r>
    </w:p>
    <w:p w:rsidR="0024218B" w:rsidRPr="0024218B" w:rsidRDefault="0024218B" w:rsidP="0024218B">
      <w:pPr>
        <w:spacing w:after="0" w:line="249" w:lineRule="auto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18B">
        <w:rPr>
          <w:rFonts w:ascii="Times New Roman" w:hAnsi="Times New Roman" w:cs="Times New Roman"/>
          <w:sz w:val="24"/>
          <w:szCs w:val="24"/>
        </w:rPr>
        <w:t>Стипендии Президента Российской Федерации устанавливаются в размере 22 800 рублей каждая и выплачиваются ежемесячно, назначаются на срок до трех лет, могут назначаться одному и тому же лицу неоднократно.</w:t>
      </w:r>
    </w:p>
    <w:p w:rsidR="0024218B" w:rsidRDefault="0024218B" w:rsidP="0024218B">
      <w:pPr>
        <w:spacing w:after="0" w:line="249" w:lineRule="auto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18B">
        <w:rPr>
          <w:rFonts w:ascii="Times New Roman" w:hAnsi="Times New Roman" w:cs="Times New Roman"/>
          <w:sz w:val="24"/>
          <w:szCs w:val="24"/>
        </w:rPr>
        <w:t>Общее число лиц, отобранных на конкурсной основе на право получения стипендии в 2018-2020 гг. — не более 580 человек.</w:t>
      </w:r>
    </w:p>
    <w:p w:rsidR="0024218B" w:rsidRDefault="0024218B" w:rsidP="0024218B">
      <w:pPr>
        <w:spacing w:after="0" w:line="249" w:lineRule="auto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218B" w:rsidRDefault="0024218B" w:rsidP="0024218B">
      <w:pPr>
        <w:spacing w:after="0" w:line="249" w:lineRule="auto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18B">
        <w:rPr>
          <w:rFonts w:ascii="Times New Roman" w:hAnsi="Times New Roman" w:cs="Times New Roman"/>
          <w:sz w:val="24"/>
          <w:szCs w:val="24"/>
        </w:rPr>
        <w:t>Завершить работу на сайте необходимо в срок до 16 часов 00 минут московского времени 29 сентября 2017 г.</w:t>
      </w:r>
    </w:p>
    <w:p w:rsidR="0024218B" w:rsidRDefault="0024218B" w:rsidP="00A62DA0">
      <w:pPr>
        <w:jc w:val="both"/>
        <w:rPr>
          <w:rFonts w:ascii="Arial" w:eastAsia="Times New Roman" w:hAnsi="Arial" w:cs="Arial"/>
          <w:b/>
          <w:color w:val="000000"/>
          <w:kern w:val="36"/>
          <w:sz w:val="39"/>
          <w:szCs w:val="39"/>
          <w:lang w:eastAsia="ru-RU"/>
        </w:rPr>
      </w:pPr>
    </w:p>
    <w:p w:rsidR="00A62DA0" w:rsidRPr="00DC4477" w:rsidRDefault="00A62DA0" w:rsidP="00A62DA0">
      <w:pPr>
        <w:jc w:val="both"/>
        <w:rPr>
          <w:rFonts w:ascii="Arial" w:eastAsia="Times New Roman" w:hAnsi="Arial" w:cs="Arial"/>
          <w:b/>
          <w:color w:val="000000"/>
          <w:kern w:val="36"/>
          <w:sz w:val="39"/>
          <w:szCs w:val="39"/>
          <w:lang w:eastAsia="ru-RU"/>
        </w:rPr>
      </w:pPr>
      <w:r w:rsidRPr="00DC4477">
        <w:rPr>
          <w:rFonts w:ascii="Arial" w:eastAsia="Times New Roman" w:hAnsi="Arial" w:cs="Arial"/>
          <w:b/>
          <w:color w:val="000000"/>
          <w:kern w:val="36"/>
          <w:sz w:val="39"/>
          <w:szCs w:val="39"/>
          <w:lang w:eastAsia="ru-RU"/>
        </w:rPr>
        <w:t xml:space="preserve">По вопросам участия обращаться в УНИИД, отдел грантов </w:t>
      </w:r>
    </w:p>
    <w:p w:rsidR="00A62DA0" w:rsidRPr="00393BE8" w:rsidRDefault="00A62DA0">
      <w:pPr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sectPr w:rsidR="00A62DA0" w:rsidRPr="00393BE8" w:rsidSect="00DE5F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496A"/>
    <w:multiLevelType w:val="multilevel"/>
    <w:tmpl w:val="4A58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37849"/>
    <w:multiLevelType w:val="multilevel"/>
    <w:tmpl w:val="97B4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103AD"/>
    <w:multiLevelType w:val="hybridMultilevel"/>
    <w:tmpl w:val="7EB8C980"/>
    <w:lvl w:ilvl="0" w:tplc="B832D026">
      <w:start w:val="4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34E66A">
      <w:start w:val="1"/>
      <w:numFmt w:val="lowerLetter"/>
      <w:lvlText w:val="%2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2CE41A">
      <w:start w:val="1"/>
      <w:numFmt w:val="lowerRoman"/>
      <w:lvlText w:val="%3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FEB806">
      <w:start w:val="1"/>
      <w:numFmt w:val="decimal"/>
      <w:lvlText w:val="%4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962E78">
      <w:start w:val="1"/>
      <w:numFmt w:val="lowerLetter"/>
      <w:lvlText w:val="%5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A6CEA4">
      <w:start w:val="1"/>
      <w:numFmt w:val="lowerRoman"/>
      <w:lvlText w:val="%6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4E07AA">
      <w:start w:val="1"/>
      <w:numFmt w:val="decimal"/>
      <w:lvlText w:val="%7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A05FA2">
      <w:start w:val="1"/>
      <w:numFmt w:val="lowerLetter"/>
      <w:lvlText w:val="%8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304488">
      <w:start w:val="1"/>
      <w:numFmt w:val="lowerRoman"/>
      <w:lvlText w:val="%9"/>
      <w:lvlJc w:val="left"/>
      <w:pPr>
        <w:ind w:left="6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4B1FE6"/>
    <w:multiLevelType w:val="multilevel"/>
    <w:tmpl w:val="D918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3E36FB"/>
    <w:multiLevelType w:val="hybridMultilevel"/>
    <w:tmpl w:val="9238E6D2"/>
    <w:lvl w:ilvl="0" w:tplc="C57CB05A">
      <w:start w:val="8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C88E2AA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DD20D8C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C3495F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772B8A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698E726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FFA8B86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A16D8E4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F9E643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393A52"/>
    <w:multiLevelType w:val="multilevel"/>
    <w:tmpl w:val="2710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D37EC5"/>
    <w:multiLevelType w:val="hybridMultilevel"/>
    <w:tmpl w:val="591CEBB4"/>
    <w:lvl w:ilvl="0" w:tplc="091E47CC">
      <w:start w:val="1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118D0D0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708D1E8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9B0900A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B822694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3D8B5DA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95091B4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138C924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CAA1E5E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C750E4"/>
    <w:multiLevelType w:val="multilevel"/>
    <w:tmpl w:val="E2D6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3B2856"/>
    <w:multiLevelType w:val="multilevel"/>
    <w:tmpl w:val="650E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B234C2"/>
    <w:multiLevelType w:val="multilevel"/>
    <w:tmpl w:val="8DB8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2F"/>
    <w:rsid w:val="001614DC"/>
    <w:rsid w:val="0024218B"/>
    <w:rsid w:val="00393BE8"/>
    <w:rsid w:val="00773F2F"/>
    <w:rsid w:val="00A33395"/>
    <w:rsid w:val="00A62DA0"/>
    <w:rsid w:val="00B3703E"/>
    <w:rsid w:val="00BC4211"/>
    <w:rsid w:val="00D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253F"/>
  <w15:chartTrackingRefBased/>
  <w15:docId w15:val="{A77B9B66-4473-46B0-9BF1-71CF06C0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3F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B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F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73F2F"/>
    <w:rPr>
      <w:color w:val="0000FF"/>
      <w:u w:val="single"/>
    </w:rPr>
  </w:style>
  <w:style w:type="paragraph" w:customStyle="1" w:styleId="sfc">
    <w:name w:val="sfc"/>
    <w:basedOn w:val="a"/>
    <w:rsid w:val="0077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7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3F2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93B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opyright">
    <w:name w:val="copyright"/>
    <w:basedOn w:val="a0"/>
    <w:rsid w:val="00393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5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96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9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74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0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Хизир</cp:lastModifiedBy>
  <cp:revision>2</cp:revision>
  <dcterms:created xsi:type="dcterms:W3CDTF">2017-08-31T07:55:00Z</dcterms:created>
  <dcterms:modified xsi:type="dcterms:W3CDTF">2017-08-31T07:55:00Z</dcterms:modified>
</cp:coreProperties>
</file>