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BC" w:rsidRPr="000F62B2" w:rsidRDefault="00B13DBC" w:rsidP="00B13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B2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УЧРЕЖДЕНИЕ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F62B2">
        <w:rPr>
          <w:rFonts w:ascii="Times New Roman" w:hAnsi="Times New Roman" w:cs="Times New Roman"/>
          <w:b/>
          <w:sz w:val="24"/>
          <w:szCs w:val="24"/>
        </w:rPr>
        <w:t>«КАБАРДИНО-БАЛКАРСКИЙ ГОСУДАРСТВЕННЫЙ УНИВЕРСИТЕТ ИМ. Х.М. БЕРБЕКОВА»</w:t>
      </w:r>
    </w:p>
    <w:p w:rsidR="00B13DBC" w:rsidRDefault="00B13DBC" w:rsidP="00B13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DBC" w:rsidRPr="00C03ADA" w:rsidRDefault="00B13DBC" w:rsidP="00B13DB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3ADA">
        <w:rPr>
          <w:rFonts w:ascii="Times New Roman" w:hAnsi="Times New Roman" w:cs="Times New Roman"/>
          <w:b/>
          <w:sz w:val="32"/>
          <w:szCs w:val="28"/>
        </w:rPr>
        <w:t>СПРАВКА</w:t>
      </w:r>
    </w:p>
    <w:p w:rsidR="00B17B38" w:rsidRPr="00B13DBC" w:rsidRDefault="00B17B38" w:rsidP="00B1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DBC">
        <w:rPr>
          <w:rFonts w:ascii="Times New Roman" w:eastAsia="Times New Roman" w:hAnsi="Times New Roman" w:cs="Times New Roman"/>
          <w:sz w:val="28"/>
          <w:szCs w:val="24"/>
          <w:lang w:eastAsia="ru-RU"/>
        </w:rPr>
        <w:t>о квалификации руководящих и научно-педагогических работник</w:t>
      </w:r>
      <w:r w:rsidR="00B13DBC" w:rsidRPr="00B13DBC">
        <w:rPr>
          <w:rFonts w:ascii="Times New Roman" w:eastAsia="Times New Roman" w:hAnsi="Times New Roman" w:cs="Times New Roman"/>
          <w:sz w:val="28"/>
          <w:szCs w:val="24"/>
          <w:lang w:eastAsia="ru-RU"/>
        </w:rPr>
        <w:t>ах образовательной организации,</w:t>
      </w:r>
      <w:r w:rsidR="00B13DBC" w:rsidRPr="00B13DB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13DB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реализующ</w:t>
      </w:r>
      <w:r w:rsidR="00B13DBC" w:rsidRPr="00B13DBC">
        <w:rPr>
          <w:rFonts w:ascii="Times New Roman" w:eastAsia="Times New Roman" w:hAnsi="Times New Roman" w:cs="Times New Roman"/>
          <w:sz w:val="28"/>
          <w:szCs w:val="24"/>
          <w:lang w:eastAsia="ru-RU"/>
        </w:rPr>
        <w:t>их</w:t>
      </w:r>
      <w:r w:rsidRPr="00B13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образовательные программы</w:t>
      </w:r>
    </w:p>
    <w:p w:rsidR="00B13DBC" w:rsidRPr="00EC693B" w:rsidRDefault="00B13DBC" w:rsidP="00B17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"/>
        <w:gridCol w:w="1873"/>
        <w:gridCol w:w="1908"/>
        <w:gridCol w:w="1395"/>
        <w:gridCol w:w="2182"/>
        <w:gridCol w:w="2606"/>
        <w:gridCol w:w="2399"/>
        <w:gridCol w:w="2150"/>
      </w:tblGrid>
      <w:tr w:rsidR="00B17B38" w:rsidRPr="00B13DBC" w:rsidTr="00B13DBC">
        <w:trPr>
          <w:tblHeader/>
        </w:trPr>
        <w:tc>
          <w:tcPr>
            <w:tcW w:w="620" w:type="dxa"/>
            <w:vAlign w:val="center"/>
          </w:tcPr>
          <w:p w:rsidR="00B17B38" w:rsidRPr="00B13DBC" w:rsidRDefault="00B13DBC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13DB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B13DB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B13DB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1873" w:type="dxa"/>
            <w:vAlign w:val="center"/>
          </w:tcPr>
          <w:p w:rsidR="00B17B38" w:rsidRPr="00B13DBC" w:rsidRDefault="00B13DBC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13DB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ФИО ПОЛНОСТЬЮ</w:t>
            </w:r>
          </w:p>
        </w:tc>
        <w:tc>
          <w:tcPr>
            <w:tcW w:w="1908" w:type="dxa"/>
            <w:vAlign w:val="center"/>
          </w:tcPr>
          <w:p w:rsidR="00B17B38" w:rsidRPr="00B13DBC" w:rsidRDefault="00B13DBC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13DB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ДОЛЖНОСТЬ</w:t>
            </w:r>
          </w:p>
        </w:tc>
        <w:tc>
          <w:tcPr>
            <w:tcW w:w="1395" w:type="dxa"/>
            <w:vAlign w:val="center"/>
          </w:tcPr>
          <w:p w:rsidR="00B17B38" w:rsidRPr="00B13DBC" w:rsidRDefault="00B13DBC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13DB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ЁНАЯ СТЕПЕНЬ, УЧЁ</w:t>
            </w:r>
            <w:r w:rsidRPr="00B13DB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НОЕ ЗВАНИЕ</w:t>
            </w:r>
          </w:p>
        </w:tc>
        <w:tc>
          <w:tcPr>
            <w:tcW w:w="2182" w:type="dxa"/>
            <w:vAlign w:val="center"/>
          </w:tcPr>
          <w:p w:rsidR="00B17B38" w:rsidRPr="00B13DBC" w:rsidRDefault="00B13DBC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13DB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УСЛОВИЯ ПРИВЛЕЧЕНИЯ (ОСНОВНОЙ (ШТАТНЫЙ), ВНУТРЕННИЙ СОВМЕСТИТЕЛЬ, ВНЕШНИЙ СОВМЕСТИТЕЛЬ, ПО ДОГОВОРУ)</w:t>
            </w:r>
          </w:p>
        </w:tc>
        <w:tc>
          <w:tcPr>
            <w:tcW w:w="2606" w:type="dxa"/>
            <w:vAlign w:val="center"/>
          </w:tcPr>
          <w:p w:rsidR="00B17B38" w:rsidRPr="00B13DBC" w:rsidRDefault="00B13DBC" w:rsidP="00B1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13DBC">
              <w:rPr>
                <w:rFonts w:ascii="Times New Roman" w:eastAsia="Times New Roman" w:hAnsi="Times New Roman" w:cs="Times New Roman"/>
                <w:b/>
                <w:szCs w:val="24"/>
              </w:rPr>
              <w:t>РАССМОТРЕНИЕ НА АТТЕСТАЦИОННОЙ КОМИССИИ</w:t>
            </w:r>
          </w:p>
        </w:tc>
        <w:tc>
          <w:tcPr>
            <w:tcW w:w="2399" w:type="dxa"/>
            <w:vAlign w:val="center"/>
          </w:tcPr>
          <w:p w:rsidR="00B17B38" w:rsidRPr="00B13DBC" w:rsidRDefault="00B13DBC" w:rsidP="00B1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13DBC">
              <w:rPr>
                <w:rFonts w:ascii="Times New Roman" w:eastAsia="Times New Roman" w:hAnsi="Times New Roman" w:cs="Times New Roman"/>
                <w:b/>
                <w:szCs w:val="24"/>
              </w:rPr>
              <w:t>УРОВЕНЬ ОБРАЗОВАНИЯ,</w:t>
            </w:r>
          </w:p>
          <w:p w:rsidR="00B17B38" w:rsidRPr="00B13DBC" w:rsidRDefault="00B13DBC" w:rsidP="00B1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13DBC">
              <w:rPr>
                <w:rFonts w:ascii="Times New Roman" w:eastAsia="Times New Roman" w:hAnsi="Times New Roman" w:cs="Times New Roman"/>
                <w:b/>
                <w:szCs w:val="24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150" w:type="dxa"/>
            <w:vAlign w:val="center"/>
          </w:tcPr>
          <w:p w:rsidR="00B17B38" w:rsidRPr="00B13DBC" w:rsidRDefault="00B13DBC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13DB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СТАЖ РАБОТЫ, ЛЕТ</w:t>
            </w:r>
          </w:p>
        </w:tc>
      </w:tr>
      <w:tr w:rsidR="00B17B38" w:rsidRPr="00B13DBC" w:rsidTr="00B13DBC">
        <w:tc>
          <w:tcPr>
            <w:tcW w:w="620" w:type="dxa"/>
            <w:vAlign w:val="center"/>
          </w:tcPr>
          <w:p w:rsidR="00B17B38" w:rsidRPr="00B13DBC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Align w:val="center"/>
          </w:tcPr>
          <w:p w:rsidR="00B17B38" w:rsidRPr="00B13DBC" w:rsidRDefault="00B13DBC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3D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Указываются </w:t>
            </w:r>
            <w:r w:rsidR="00B17B38" w:rsidRPr="00B13D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данные о лицах, работающих в администрации ОО, заведующих кафедрами, деканах, ППС.</w:t>
            </w:r>
          </w:p>
        </w:tc>
        <w:tc>
          <w:tcPr>
            <w:tcW w:w="1908" w:type="dxa"/>
            <w:vAlign w:val="center"/>
          </w:tcPr>
          <w:p w:rsidR="00B17B38" w:rsidRPr="00B13DBC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Align w:val="center"/>
          </w:tcPr>
          <w:p w:rsidR="00B17B38" w:rsidRPr="00B13DBC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Align w:val="center"/>
          </w:tcPr>
          <w:p w:rsidR="00B17B38" w:rsidRPr="00B13DBC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Align w:val="center"/>
          </w:tcPr>
          <w:p w:rsidR="00B17B38" w:rsidRPr="00B13DBC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B13DBC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Если в ОО предусмотрена аттестационная комиссияи кандидатура работника ОО рассматривалась на ее заседании, указывается «Прошел, с указанием номера протокола и даты прохождения».</w:t>
            </w:r>
          </w:p>
          <w:p w:rsidR="00B17B38" w:rsidRPr="00B13DBC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B13DBC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Если в ОО не предусмотрена аттестационная комиссия или кандидатура работника ОО не рассматривалась на ее заседании, указывается «Не проходил»</w:t>
            </w:r>
          </w:p>
        </w:tc>
        <w:tc>
          <w:tcPr>
            <w:tcW w:w="2399" w:type="dxa"/>
            <w:vAlign w:val="center"/>
          </w:tcPr>
          <w:p w:rsidR="00B17B38" w:rsidRPr="00B13DBC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vAlign w:val="center"/>
          </w:tcPr>
          <w:p w:rsidR="00B17B38" w:rsidRPr="00B13DBC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3D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Стаж работы научно-педагогической деятельности</w:t>
            </w:r>
          </w:p>
          <w:p w:rsidR="00EF67A2" w:rsidRPr="00B13DBC" w:rsidRDefault="00EF67A2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F67A2" w:rsidRPr="00B13DBC" w:rsidRDefault="00EF67A2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3DB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Стаж работы по направлению профессиональной деятельности</w:t>
            </w:r>
            <w:bookmarkStart w:id="0" w:name="_GoBack"/>
            <w:bookmarkEnd w:id="0"/>
          </w:p>
        </w:tc>
      </w:tr>
      <w:tr w:rsidR="00B17B38" w:rsidRPr="005B71F5" w:rsidTr="00B13DBC">
        <w:tc>
          <w:tcPr>
            <w:tcW w:w="620" w:type="dxa"/>
            <w:vAlign w:val="center"/>
          </w:tcPr>
          <w:p w:rsidR="00B17B38" w:rsidRPr="005B71F5" w:rsidRDefault="00B13DBC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5B71F5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73" w:type="dxa"/>
            <w:vAlign w:val="center"/>
          </w:tcPr>
          <w:p w:rsidR="00B17B38" w:rsidRPr="005B71F5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5B71F5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1908" w:type="dxa"/>
            <w:vAlign w:val="center"/>
          </w:tcPr>
          <w:p w:rsidR="00B17B38" w:rsidRPr="005B71F5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5B71F5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Заведующий кафедрой права (назначен по результатам выборов, протокол УС № 12 от 23 мая 2014 года)</w:t>
            </w:r>
          </w:p>
        </w:tc>
        <w:tc>
          <w:tcPr>
            <w:tcW w:w="1395" w:type="dxa"/>
            <w:vAlign w:val="center"/>
          </w:tcPr>
          <w:p w:rsidR="00B17B38" w:rsidRPr="005B71F5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5B71F5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к.ю.н.,</w:t>
            </w:r>
          </w:p>
          <w:p w:rsidR="00B17B38" w:rsidRPr="005B71F5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5B71F5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ученое звание - доцент</w:t>
            </w:r>
          </w:p>
        </w:tc>
        <w:tc>
          <w:tcPr>
            <w:tcW w:w="2182" w:type="dxa"/>
            <w:vAlign w:val="center"/>
          </w:tcPr>
          <w:p w:rsidR="00B17B38" w:rsidRPr="005B71F5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5B71F5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Штатный</w:t>
            </w:r>
          </w:p>
        </w:tc>
        <w:tc>
          <w:tcPr>
            <w:tcW w:w="2606" w:type="dxa"/>
            <w:vAlign w:val="center"/>
          </w:tcPr>
          <w:p w:rsidR="00B17B38" w:rsidRPr="005B71F5" w:rsidRDefault="00B13DBC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5B71F5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Прошел (протокол</w:t>
            </w:r>
            <w:r w:rsidRPr="005B71F5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br/>
            </w:r>
            <w:r w:rsidR="00B17B38" w:rsidRPr="005B71F5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№ 9 от 14 мая 2013 года)</w:t>
            </w:r>
          </w:p>
        </w:tc>
        <w:tc>
          <w:tcPr>
            <w:tcW w:w="2399" w:type="dxa"/>
            <w:vAlign w:val="center"/>
          </w:tcPr>
          <w:p w:rsidR="00B17B38" w:rsidRPr="005B71F5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5B71F5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Высшее, специалитет, Правоведение, юрист</w:t>
            </w:r>
          </w:p>
        </w:tc>
        <w:tc>
          <w:tcPr>
            <w:tcW w:w="2150" w:type="dxa"/>
            <w:vAlign w:val="center"/>
          </w:tcPr>
          <w:p w:rsidR="00B17B38" w:rsidRPr="005B71F5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5B71F5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24 года 2 месяца</w:t>
            </w:r>
          </w:p>
        </w:tc>
      </w:tr>
      <w:tr w:rsidR="00B17B38" w:rsidRPr="005B71F5" w:rsidTr="00B13DBC">
        <w:tc>
          <w:tcPr>
            <w:tcW w:w="620" w:type="dxa"/>
            <w:vAlign w:val="center"/>
          </w:tcPr>
          <w:p w:rsidR="00B17B38" w:rsidRPr="005B71F5" w:rsidRDefault="00B13DBC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5B71F5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vAlign w:val="center"/>
          </w:tcPr>
          <w:p w:rsidR="00B17B38" w:rsidRPr="005B71F5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5B71F5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Иванов Иван Петрович</w:t>
            </w:r>
          </w:p>
        </w:tc>
        <w:tc>
          <w:tcPr>
            <w:tcW w:w="1908" w:type="dxa"/>
            <w:vAlign w:val="center"/>
          </w:tcPr>
          <w:p w:rsidR="00B17B38" w:rsidRPr="005B71F5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5B71F5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Доцент кафедры уголовного права (назначен по результатам конкурса, протокол №5 от 05 мая 2012 года)</w:t>
            </w:r>
          </w:p>
        </w:tc>
        <w:tc>
          <w:tcPr>
            <w:tcW w:w="1395" w:type="dxa"/>
            <w:vAlign w:val="center"/>
          </w:tcPr>
          <w:p w:rsidR="00B17B38" w:rsidRPr="005B71F5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5B71F5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к.ю.н.,</w:t>
            </w:r>
          </w:p>
          <w:p w:rsidR="00B17B38" w:rsidRPr="005B71F5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5B71F5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ученое звание отсутствует</w:t>
            </w:r>
          </w:p>
        </w:tc>
        <w:tc>
          <w:tcPr>
            <w:tcW w:w="2182" w:type="dxa"/>
            <w:vAlign w:val="center"/>
          </w:tcPr>
          <w:p w:rsidR="00B17B38" w:rsidRPr="005B71F5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5B71F5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Штатный</w:t>
            </w:r>
          </w:p>
        </w:tc>
        <w:tc>
          <w:tcPr>
            <w:tcW w:w="2606" w:type="dxa"/>
            <w:vAlign w:val="center"/>
          </w:tcPr>
          <w:p w:rsidR="00B17B38" w:rsidRPr="005B71F5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5B71F5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Не проходил</w:t>
            </w:r>
          </w:p>
        </w:tc>
        <w:tc>
          <w:tcPr>
            <w:tcW w:w="2399" w:type="dxa"/>
            <w:vAlign w:val="center"/>
          </w:tcPr>
          <w:p w:rsidR="00B17B38" w:rsidRPr="005B71F5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5B71F5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Высшее, специалитет, Правоведение, юрист</w:t>
            </w:r>
          </w:p>
        </w:tc>
        <w:tc>
          <w:tcPr>
            <w:tcW w:w="2150" w:type="dxa"/>
            <w:vAlign w:val="center"/>
          </w:tcPr>
          <w:p w:rsidR="00B17B38" w:rsidRPr="005B71F5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5B71F5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4 года 2 месяца</w:t>
            </w:r>
          </w:p>
        </w:tc>
      </w:tr>
      <w:tr w:rsidR="00B17B38" w:rsidRPr="005B71F5" w:rsidTr="00B13DBC">
        <w:tc>
          <w:tcPr>
            <w:tcW w:w="620" w:type="dxa"/>
            <w:vAlign w:val="center"/>
          </w:tcPr>
          <w:p w:rsidR="00B17B38" w:rsidRPr="005B71F5" w:rsidRDefault="00B13DBC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5B71F5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vAlign w:val="center"/>
          </w:tcPr>
          <w:p w:rsidR="00B17B38" w:rsidRPr="005B71F5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5B71F5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Петров Иван Иванович</w:t>
            </w:r>
          </w:p>
        </w:tc>
        <w:tc>
          <w:tcPr>
            <w:tcW w:w="1908" w:type="dxa"/>
            <w:vAlign w:val="center"/>
          </w:tcPr>
          <w:p w:rsidR="00B17B38" w:rsidRPr="005B71F5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5B71F5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Старший преподаватель кафедры уголовного права (конкурс не проводился, назначен приказом №6 от 05 сентября 2012 года)</w:t>
            </w:r>
          </w:p>
        </w:tc>
        <w:tc>
          <w:tcPr>
            <w:tcW w:w="1395" w:type="dxa"/>
            <w:vAlign w:val="center"/>
          </w:tcPr>
          <w:p w:rsidR="00B17B38" w:rsidRPr="005B71F5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5B71F5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Ученая степень отсутствует, ученое звание отсутствуют</w:t>
            </w:r>
          </w:p>
        </w:tc>
        <w:tc>
          <w:tcPr>
            <w:tcW w:w="2182" w:type="dxa"/>
            <w:vAlign w:val="center"/>
          </w:tcPr>
          <w:p w:rsidR="00B17B38" w:rsidRPr="005B71F5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5B71F5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Штатный</w:t>
            </w:r>
          </w:p>
        </w:tc>
        <w:tc>
          <w:tcPr>
            <w:tcW w:w="2606" w:type="dxa"/>
            <w:vAlign w:val="center"/>
          </w:tcPr>
          <w:p w:rsidR="00B17B38" w:rsidRPr="005B71F5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5B71F5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Не проходил</w:t>
            </w:r>
          </w:p>
        </w:tc>
        <w:tc>
          <w:tcPr>
            <w:tcW w:w="2399" w:type="dxa"/>
            <w:vAlign w:val="center"/>
          </w:tcPr>
          <w:p w:rsidR="00B17B38" w:rsidRPr="005B71F5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5B71F5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Высшее, бакалавриат, Правоведение, юрист</w:t>
            </w:r>
          </w:p>
        </w:tc>
        <w:tc>
          <w:tcPr>
            <w:tcW w:w="2150" w:type="dxa"/>
            <w:vAlign w:val="center"/>
          </w:tcPr>
          <w:p w:rsidR="00B17B38" w:rsidRPr="005B71F5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5B71F5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4 года 2 месяца</w:t>
            </w:r>
          </w:p>
        </w:tc>
      </w:tr>
      <w:tr w:rsidR="00B17B38" w:rsidRPr="00B13DBC" w:rsidTr="00B13DBC">
        <w:tc>
          <w:tcPr>
            <w:tcW w:w="620" w:type="dxa"/>
            <w:vAlign w:val="center"/>
          </w:tcPr>
          <w:p w:rsidR="00B17B38" w:rsidRPr="00B13DBC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13D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</w:t>
            </w:r>
          </w:p>
        </w:tc>
        <w:tc>
          <w:tcPr>
            <w:tcW w:w="1873" w:type="dxa"/>
            <w:vAlign w:val="center"/>
          </w:tcPr>
          <w:p w:rsidR="00B17B38" w:rsidRPr="00B13DBC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:rsidR="00B17B38" w:rsidRPr="00B13DBC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95" w:type="dxa"/>
            <w:vAlign w:val="center"/>
          </w:tcPr>
          <w:p w:rsidR="00B17B38" w:rsidRPr="00B13DBC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2" w:type="dxa"/>
            <w:vAlign w:val="center"/>
          </w:tcPr>
          <w:p w:rsidR="00B17B38" w:rsidRPr="00B13DBC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06" w:type="dxa"/>
            <w:vAlign w:val="center"/>
          </w:tcPr>
          <w:p w:rsidR="00B17B38" w:rsidRPr="00B13DBC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99" w:type="dxa"/>
            <w:vAlign w:val="center"/>
          </w:tcPr>
          <w:p w:rsidR="00B17B38" w:rsidRPr="00B13DBC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50" w:type="dxa"/>
            <w:vAlign w:val="center"/>
          </w:tcPr>
          <w:p w:rsidR="00B17B38" w:rsidRPr="00B13DBC" w:rsidRDefault="00B17B38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13DBC" w:rsidRPr="00B13DBC" w:rsidTr="00B13DBC">
        <w:tc>
          <w:tcPr>
            <w:tcW w:w="620" w:type="dxa"/>
            <w:vAlign w:val="center"/>
          </w:tcPr>
          <w:p w:rsidR="00B13DBC" w:rsidRPr="00B13DBC" w:rsidRDefault="00B13DBC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73" w:type="dxa"/>
            <w:vAlign w:val="center"/>
          </w:tcPr>
          <w:p w:rsidR="00B13DBC" w:rsidRPr="00B13DBC" w:rsidRDefault="00B13DBC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:rsidR="00B13DBC" w:rsidRPr="00B13DBC" w:rsidRDefault="00B13DBC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95" w:type="dxa"/>
            <w:vAlign w:val="center"/>
          </w:tcPr>
          <w:p w:rsidR="00B13DBC" w:rsidRPr="00B13DBC" w:rsidRDefault="00B13DBC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2" w:type="dxa"/>
            <w:vAlign w:val="center"/>
          </w:tcPr>
          <w:p w:rsidR="00B13DBC" w:rsidRPr="00B13DBC" w:rsidRDefault="00B13DBC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06" w:type="dxa"/>
            <w:vAlign w:val="center"/>
          </w:tcPr>
          <w:p w:rsidR="00B13DBC" w:rsidRPr="00B13DBC" w:rsidRDefault="00B13DBC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99" w:type="dxa"/>
            <w:vAlign w:val="center"/>
          </w:tcPr>
          <w:p w:rsidR="00B13DBC" w:rsidRPr="00B13DBC" w:rsidRDefault="00B13DBC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50" w:type="dxa"/>
            <w:vAlign w:val="center"/>
          </w:tcPr>
          <w:p w:rsidR="00B13DBC" w:rsidRPr="00B13DBC" w:rsidRDefault="00B13DBC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13DBC" w:rsidRPr="00B13DBC" w:rsidTr="00B13DBC">
        <w:tc>
          <w:tcPr>
            <w:tcW w:w="620" w:type="dxa"/>
            <w:vAlign w:val="center"/>
          </w:tcPr>
          <w:p w:rsidR="00B13DBC" w:rsidRPr="00B13DBC" w:rsidRDefault="00B13DBC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73" w:type="dxa"/>
            <w:vAlign w:val="center"/>
          </w:tcPr>
          <w:p w:rsidR="00B13DBC" w:rsidRPr="00B13DBC" w:rsidRDefault="00B13DBC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:rsidR="00B13DBC" w:rsidRPr="00B13DBC" w:rsidRDefault="00B13DBC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95" w:type="dxa"/>
            <w:vAlign w:val="center"/>
          </w:tcPr>
          <w:p w:rsidR="00B13DBC" w:rsidRPr="00B13DBC" w:rsidRDefault="00B13DBC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2" w:type="dxa"/>
            <w:vAlign w:val="center"/>
          </w:tcPr>
          <w:p w:rsidR="00B13DBC" w:rsidRPr="00B13DBC" w:rsidRDefault="00B13DBC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06" w:type="dxa"/>
            <w:vAlign w:val="center"/>
          </w:tcPr>
          <w:p w:rsidR="00B13DBC" w:rsidRPr="00B13DBC" w:rsidRDefault="00B13DBC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99" w:type="dxa"/>
            <w:vAlign w:val="center"/>
          </w:tcPr>
          <w:p w:rsidR="00B13DBC" w:rsidRPr="00B13DBC" w:rsidRDefault="00B13DBC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50" w:type="dxa"/>
            <w:vAlign w:val="center"/>
          </w:tcPr>
          <w:p w:rsidR="00B13DBC" w:rsidRPr="00B13DBC" w:rsidRDefault="00B13DBC" w:rsidP="00B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B17B38" w:rsidRPr="00B13DBC" w:rsidRDefault="00B17B38" w:rsidP="00B13DBC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8"/>
          <w:szCs w:val="24"/>
        </w:rPr>
      </w:pPr>
    </w:p>
    <w:p w:rsidR="00B17B38" w:rsidRPr="00B13DBC" w:rsidRDefault="00B17B38" w:rsidP="00B13DB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13DBC">
        <w:rPr>
          <w:rFonts w:ascii="Times New Roman" w:hAnsi="Times New Roman" w:cs="Times New Roman"/>
          <w:sz w:val="28"/>
          <w:szCs w:val="24"/>
        </w:rPr>
        <w:t>Общее количество научно-педагогических работников организации, осуществляющей образоват</w:t>
      </w:r>
      <w:r w:rsidR="00B13DBC">
        <w:rPr>
          <w:rFonts w:ascii="Times New Roman" w:hAnsi="Times New Roman" w:cs="Times New Roman"/>
          <w:sz w:val="28"/>
          <w:szCs w:val="24"/>
        </w:rPr>
        <w:t>ельную деятельность, _____ чел.;</w:t>
      </w:r>
      <w:r w:rsidRPr="00B13DBC">
        <w:rPr>
          <w:rFonts w:ascii="Times New Roman" w:hAnsi="Times New Roman" w:cs="Times New Roman"/>
          <w:sz w:val="28"/>
          <w:szCs w:val="24"/>
        </w:rPr>
        <w:t xml:space="preserve"> из них количество человек, для которых образовательная организация является основным местом работы (штатные) ______ чел.</w:t>
      </w:r>
    </w:p>
    <w:p w:rsidR="00B17B38" w:rsidRPr="00B13DBC" w:rsidRDefault="00B17B38" w:rsidP="00B13DBC">
      <w:pPr>
        <w:numPr>
          <w:ilvl w:val="0"/>
          <w:numId w:val="1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13DBC">
        <w:rPr>
          <w:rFonts w:ascii="Times New Roman" w:eastAsia="Times New Roman" w:hAnsi="Times New Roman" w:cs="Times New Roman"/>
          <w:sz w:val="28"/>
          <w:szCs w:val="24"/>
        </w:rPr>
        <w:t>Общее количество ставок, занимаемых научно-педагогическими работниками организации, осуществляющей образовательную деятельность, ______ ст., из них штатными НПР</w:t>
      </w:r>
      <w:r w:rsidR="00B13DBC" w:rsidRPr="00B13DBC">
        <w:rPr>
          <w:rFonts w:ascii="Times New Roman" w:hAnsi="Times New Roman" w:cs="Times New Roman"/>
          <w:sz w:val="28"/>
          <w:szCs w:val="24"/>
        </w:rPr>
        <w:t xml:space="preserve"> – </w:t>
      </w:r>
      <w:r w:rsidR="00B13DBC">
        <w:rPr>
          <w:rFonts w:ascii="Times New Roman" w:eastAsia="Times New Roman" w:hAnsi="Times New Roman" w:cs="Times New Roman"/>
          <w:sz w:val="28"/>
          <w:szCs w:val="24"/>
        </w:rPr>
        <w:t>______ ст</w:t>
      </w:r>
      <w:r w:rsidR="00B13DBC" w:rsidRPr="00B13DBC">
        <w:rPr>
          <w:rFonts w:ascii="Times New Roman" w:hAnsi="Times New Roman" w:cs="Times New Roman"/>
          <w:sz w:val="28"/>
          <w:szCs w:val="24"/>
        </w:rPr>
        <w:t>.</w:t>
      </w:r>
    </w:p>
    <w:p w:rsidR="00B17B38" w:rsidRPr="00B13DBC" w:rsidRDefault="00B17B38" w:rsidP="00B13DBC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8"/>
          <w:szCs w:val="24"/>
        </w:rPr>
      </w:pPr>
    </w:p>
    <w:p w:rsidR="00B13DBC" w:rsidRPr="00C03ADA" w:rsidRDefault="00B13DBC" w:rsidP="00B13DBC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Cs w:val="24"/>
        </w:rPr>
      </w:pPr>
    </w:p>
    <w:p w:rsidR="00B13DBC" w:rsidRPr="00C03ADA" w:rsidRDefault="00B13DBC" w:rsidP="00B13D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03ADA">
        <w:rPr>
          <w:rFonts w:ascii="Times New Roman" w:hAnsi="Times New Roman" w:cs="Times New Roman"/>
          <w:b/>
          <w:sz w:val="28"/>
          <w:szCs w:val="24"/>
        </w:rPr>
        <w:t xml:space="preserve">Ректор ФГБОУ </w:t>
      </w:r>
      <w:proofErr w:type="gramStart"/>
      <w:r w:rsidRPr="00C03ADA">
        <w:rPr>
          <w:rFonts w:ascii="Times New Roman" w:hAnsi="Times New Roman" w:cs="Times New Roman"/>
          <w:b/>
          <w:sz w:val="28"/>
          <w:szCs w:val="24"/>
        </w:rPr>
        <w:t>ВО</w:t>
      </w:r>
      <w:proofErr w:type="gramEnd"/>
      <w:r w:rsidRPr="00C03ADA">
        <w:rPr>
          <w:rFonts w:ascii="Times New Roman" w:hAnsi="Times New Roman" w:cs="Times New Roman"/>
          <w:b/>
          <w:sz w:val="28"/>
          <w:szCs w:val="24"/>
        </w:rPr>
        <w:t xml:space="preserve"> «Кабардино-Балкарский</w:t>
      </w:r>
      <w:r w:rsidRPr="00C03ADA">
        <w:rPr>
          <w:rFonts w:ascii="Times New Roman" w:hAnsi="Times New Roman" w:cs="Times New Roman"/>
          <w:b/>
          <w:sz w:val="28"/>
          <w:szCs w:val="24"/>
        </w:rPr>
        <w:br/>
      </w:r>
      <w:r w:rsidRPr="00C03ADA">
        <w:rPr>
          <w:rFonts w:ascii="Times New Roman" w:hAnsi="Times New Roman" w:cs="Times New Roman"/>
          <w:b/>
          <w:sz w:val="32"/>
          <w:szCs w:val="24"/>
        </w:rPr>
        <w:t>государственный университет им. Х.М. Бербекова»</w:t>
      </w:r>
      <w:r w:rsidRPr="00C03ADA">
        <w:rPr>
          <w:rFonts w:ascii="Times New Roman" w:hAnsi="Times New Roman" w:cs="Times New Roman"/>
          <w:sz w:val="28"/>
          <w:szCs w:val="24"/>
        </w:rPr>
        <w:t xml:space="preserve"> ___________________ /</w:t>
      </w:r>
      <w:r w:rsidRPr="00C03ADA">
        <w:rPr>
          <w:rFonts w:ascii="Times New Roman" w:hAnsi="Times New Roman" w:cs="Times New Roman"/>
          <w:b/>
          <w:sz w:val="28"/>
          <w:szCs w:val="24"/>
        </w:rPr>
        <w:t>Альтудов Юрий Камбулатович</w:t>
      </w:r>
      <w:r w:rsidRPr="00C03ADA">
        <w:rPr>
          <w:rFonts w:ascii="Times New Roman" w:hAnsi="Times New Roman" w:cs="Times New Roman"/>
          <w:sz w:val="28"/>
          <w:szCs w:val="24"/>
        </w:rPr>
        <w:t>/</w:t>
      </w:r>
    </w:p>
    <w:p w:rsidR="00B13DBC" w:rsidRDefault="00B13DBC" w:rsidP="00B13D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3DBC" w:rsidRPr="002D1E04" w:rsidRDefault="00B13DBC" w:rsidP="00B13DB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D1E04">
        <w:rPr>
          <w:rFonts w:ascii="Times New Roman" w:hAnsi="Times New Roman" w:cs="Times New Roman"/>
          <w:sz w:val="24"/>
          <w:szCs w:val="24"/>
        </w:rPr>
        <w:t>М.П.</w:t>
      </w:r>
    </w:p>
    <w:p w:rsidR="00B13DBC" w:rsidRPr="002D1E04" w:rsidRDefault="00B13DBC" w:rsidP="00B13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DBC" w:rsidRPr="00B13DBC" w:rsidRDefault="00B13DBC" w:rsidP="00B13DBC">
      <w:pPr>
        <w:spacing w:after="0" w:line="240" w:lineRule="auto"/>
        <w:rPr>
          <w:sz w:val="24"/>
        </w:rPr>
      </w:pPr>
      <w:r w:rsidRPr="00B13DBC">
        <w:rPr>
          <w:rFonts w:ascii="Times New Roman" w:hAnsi="Times New Roman" w:cs="Times New Roman"/>
          <w:b/>
          <w:sz w:val="28"/>
          <w:szCs w:val="24"/>
        </w:rPr>
        <w:t>Дата составления: «____» ________________ 2017 г.</w:t>
      </w:r>
    </w:p>
    <w:p w:rsidR="00C6560C" w:rsidRDefault="00C6560C" w:rsidP="00B13DBC">
      <w:pPr>
        <w:spacing w:after="0" w:line="240" w:lineRule="auto"/>
      </w:pPr>
    </w:p>
    <w:sectPr w:rsidR="00C6560C" w:rsidSect="00B13DBC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580"/>
    <w:rsid w:val="003F3EF0"/>
    <w:rsid w:val="0055121F"/>
    <w:rsid w:val="005B71F5"/>
    <w:rsid w:val="00856C4F"/>
    <w:rsid w:val="00B13DBC"/>
    <w:rsid w:val="00B17B38"/>
    <w:rsid w:val="00C6560C"/>
    <w:rsid w:val="00D87E6F"/>
    <w:rsid w:val="00EA2580"/>
    <w:rsid w:val="00EF6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Табишев</cp:lastModifiedBy>
  <cp:revision>4</cp:revision>
  <dcterms:created xsi:type="dcterms:W3CDTF">2017-10-19T08:45:00Z</dcterms:created>
  <dcterms:modified xsi:type="dcterms:W3CDTF">2017-10-20T10:33:00Z</dcterms:modified>
</cp:coreProperties>
</file>