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79" w:rsidRDefault="002D2979">
      <w:pPr>
        <w:pStyle w:val="20"/>
        <w:shd w:val="clear" w:color="auto" w:fill="auto"/>
        <w:spacing w:after="95" w:line="200" w:lineRule="exact"/>
        <w:ind w:left="6220"/>
      </w:pPr>
      <w:r>
        <w:t>Проект</w:t>
      </w:r>
    </w:p>
    <w:p w:rsidR="002D2979" w:rsidRPr="008B3583" w:rsidRDefault="002D2979">
      <w:pPr>
        <w:pStyle w:val="30"/>
        <w:shd w:val="clear" w:color="auto" w:fill="auto"/>
        <w:spacing w:before="0"/>
        <w:rPr>
          <w:color w:val="FF0000"/>
        </w:rPr>
      </w:pPr>
      <w:r>
        <w:t xml:space="preserve">ПОСТАНОВЛЕНИЕ Ученого Совета КБГУ по вопросу: </w:t>
      </w:r>
      <w:r w:rsidRPr="000205BB">
        <w:rPr>
          <w:color w:val="auto"/>
        </w:rPr>
        <w:t>«Состояние и перспективы дальнейшего развития воспитательной работы и студенческого самоуправл</w:t>
      </w:r>
      <w:r>
        <w:rPr>
          <w:color w:val="auto"/>
        </w:rPr>
        <w:t>ения в КБГУ</w:t>
      </w:r>
      <w:r w:rsidRPr="000205BB">
        <w:rPr>
          <w:color w:val="auto"/>
        </w:rPr>
        <w:t xml:space="preserve">» </w:t>
      </w:r>
    </w:p>
    <w:p w:rsidR="002D2979" w:rsidRDefault="002D2979">
      <w:pPr>
        <w:pStyle w:val="30"/>
        <w:shd w:val="clear" w:color="auto" w:fill="auto"/>
        <w:spacing w:before="0" w:after="180"/>
      </w:pPr>
      <w:r>
        <w:t>от 27.06.2017 г.</w:t>
      </w:r>
    </w:p>
    <w:p w:rsidR="002D2979" w:rsidRPr="004A73A8" w:rsidRDefault="002D2979" w:rsidP="007549E0">
      <w:pPr>
        <w:pStyle w:val="21"/>
        <w:spacing w:line="240" w:lineRule="auto"/>
        <w:ind w:firstLine="709"/>
        <w:rPr>
          <w:sz w:val="28"/>
          <w:szCs w:val="28"/>
        </w:rPr>
      </w:pPr>
      <w:bookmarkStart w:id="0" w:name="_GoBack"/>
      <w:bookmarkEnd w:id="0"/>
      <w:r w:rsidRPr="004A73A8">
        <w:rPr>
          <w:sz w:val="28"/>
          <w:szCs w:val="28"/>
        </w:rPr>
        <w:t>Заслушав и обсудив доклады проректора КБГУ по ВР и СВ Кумыкова А.М.  и председателя комиссии, директора Института права, экономики и финансов Гукепшокова М.Х</w:t>
      </w:r>
      <w:r>
        <w:rPr>
          <w:sz w:val="28"/>
          <w:szCs w:val="28"/>
        </w:rPr>
        <w:t xml:space="preserve">, </w:t>
      </w:r>
      <w:r w:rsidRPr="004A73A8">
        <w:rPr>
          <w:sz w:val="28"/>
          <w:szCs w:val="28"/>
        </w:rPr>
        <w:t>Ученый совет КБГУ отмечает, что в универси</w:t>
      </w:r>
      <w:r w:rsidRPr="004A73A8">
        <w:rPr>
          <w:sz w:val="28"/>
          <w:szCs w:val="28"/>
        </w:rPr>
        <w:softHyphen/>
        <w:t xml:space="preserve">тете </w:t>
      </w:r>
      <w:r>
        <w:rPr>
          <w:sz w:val="28"/>
          <w:szCs w:val="28"/>
        </w:rPr>
        <w:t xml:space="preserve">сформирована </w:t>
      </w:r>
      <w:r w:rsidRPr="004A73A8">
        <w:rPr>
          <w:sz w:val="28"/>
          <w:szCs w:val="28"/>
        </w:rPr>
        <w:t>система воспитания студентов, реализующая гуманистический характер образования с приоритетом общечеловеческих ценностей жизни, здоровья человека, общества и государства, и ставящая ин</w:t>
      </w:r>
      <w:r w:rsidRPr="004A73A8">
        <w:rPr>
          <w:sz w:val="28"/>
          <w:szCs w:val="28"/>
        </w:rPr>
        <w:softHyphen/>
        <w:t>тегральную цель воспитания - формирование жизнеспособной, гуманистиче</w:t>
      </w:r>
      <w:r w:rsidRPr="004A73A8">
        <w:rPr>
          <w:sz w:val="28"/>
          <w:szCs w:val="28"/>
        </w:rPr>
        <w:softHyphen/>
        <w:t>ской,              социально- активной личности.</w:t>
      </w:r>
    </w:p>
    <w:p w:rsidR="002D2979" w:rsidRDefault="002D2979" w:rsidP="007549E0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КБГУ  </w:t>
      </w:r>
      <w:r w:rsidRPr="004A73A8">
        <w:rPr>
          <w:sz w:val="28"/>
          <w:szCs w:val="28"/>
        </w:rPr>
        <w:t>функционирует административные структуры  и студенческие молодежные  орг</w:t>
      </w:r>
      <w:r>
        <w:rPr>
          <w:sz w:val="28"/>
          <w:szCs w:val="28"/>
        </w:rPr>
        <w:t>анизации и клубы, которые обеспечивают</w:t>
      </w:r>
      <w:r w:rsidRPr="004A73A8">
        <w:rPr>
          <w:sz w:val="28"/>
          <w:szCs w:val="28"/>
        </w:rPr>
        <w:t xml:space="preserve"> воспитате</w:t>
      </w:r>
      <w:r>
        <w:rPr>
          <w:sz w:val="28"/>
          <w:szCs w:val="28"/>
        </w:rPr>
        <w:t>льную деятельность и реализуют</w:t>
      </w:r>
      <w:r w:rsidRPr="004A73A8">
        <w:rPr>
          <w:sz w:val="28"/>
          <w:szCs w:val="28"/>
        </w:rPr>
        <w:t xml:space="preserve"> задачи, поставленные в Концепции воспитания студентов, Программе молодежной политики и Программе развития деятельности студенческого самоуправл</w:t>
      </w:r>
      <w:r>
        <w:rPr>
          <w:sz w:val="28"/>
          <w:szCs w:val="28"/>
        </w:rPr>
        <w:t xml:space="preserve">ения в КБГУ (2015-2017гг.).  </w:t>
      </w:r>
    </w:p>
    <w:p w:rsidR="002D2979" w:rsidRPr="004A73A8" w:rsidRDefault="002D2979" w:rsidP="007549E0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A73A8">
        <w:rPr>
          <w:sz w:val="28"/>
          <w:szCs w:val="28"/>
        </w:rPr>
        <w:t>Основной административный орган в КБГУ, призванный реализовывать задачи в сфере молодежной политики и воспитания студенческой молодежи – Управление по молодежной политике и воспитат</w:t>
      </w:r>
      <w:r>
        <w:rPr>
          <w:sz w:val="28"/>
          <w:szCs w:val="28"/>
        </w:rPr>
        <w:t>ельной работе КБГУ, в структуру которого</w:t>
      </w:r>
      <w:r w:rsidRPr="004A73A8">
        <w:rPr>
          <w:sz w:val="28"/>
          <w:szCs w:val="28"/>
        </w:rPr>
        <w:t xml:space="preserve"> входят: Центр эстетического воспитания и художественного творчества, Спортивный клуб, Центр содействия занятости и трудоустройства выпускников, Центр поддержки студенческих объединений, молодежных программ и проектов. </w:t>
      </w:r>
    </w:p>
    <w:p w:rsidR="002D2979" w:rsidRPr="004A73A8" w:rsidRDefault="002D2979" w:rsidP="007549E0">
      <w:pPr>
        <w:pStyle w:val="21"/>
        <w:spacing w:line="240" w:lineRule="auto"/>
        <w:ind w:firstLine="709"/>
        <w:rPr>
          <w:sz w:val="28"/>
          <w:szCs w:val="28"/>
        </w:rPr>
      </w:pPr>
      <w:r w:rsidRPr="004A73A8">
        <w:rPr>
          <w:sz w:val="28"/>
          <w:szCs w:val="28"/>
        </w:rPr>
        <w:t xml:space="preserve">При Центре эстетического воспитания и художественного творчества УМП и ВР КБГУ работают 9 творческих коллективов художественной самодеятельности, в которых по состоянию на май 2017 года занимаются 1020 человек (в т. ч. студенты - 835 чел., школьники - 185  чел.). </w:t>
      </w:r>
    </w:p>
    <w:p w:rsidR="002D2979" w:rsidRPr="004A73A8" w:rsidRDefault="002D2979" w:rsidP="007549E0">
      <w:pPr>
        <w:pStyle w:val="21"/>
        <w:spacing w:line="240" w:lineRule="auto"/>
        <w:ind w:firstLine="709"/>
        <w:rPr>
          <w:sz w:val="28"/>
          <w:szCs w:val="28"/>
        </w:rPr>
      </w:pPr>
      <w:r w:rsidRPr="004A73A8">
        <w:rPr>
          <w:sz w:val="28"/>
          <w:szCs w:val="28"/>
        </w:rPr>
        <w:t>В рамках работы спо</w:t>
      </w:r>
      <w:r>
        <w:rPr>
          <w:sz w:val="28"/>
          <w:szCs w:val="28"/>
        </w:rPr>
        <w:t xml:space="preserve">ртивного клуба </w:t>
      </w:r>
      <w:r w:rsidRPr="004A73A8">
        <w:rPr>
          <w:sz w:val="28"/>
          <w:szCs w:val="28"/>
        </w:rPr>
        <w:t xml:space="preserve">организована работа 9 секций, функционирует центр сдачи норм ВФСК «ГТО». В секциях занимаются 250 человек. Массовость спортивного движения обеспечивается мероприятиями, которые проходят в течение учебного года: студенческие спортивные лиги по игровым видам спорта (охват 780 чел.); спартакиада учащихся (охват 1300 чел.); спартакиада учащихся «Приз первокурсника» (охват- 962 чел.).  </w:t>
      </w:r>
    </w:p>
    <w:p w:rsidR="002D2979" w:rsidRPr="004A73A8" w:rsidRDefault="002D2979" w:rsidP="007549E0">
      <w:pPr>
        <w:pStyle w:val="21"/>
        <w:spacing w:line="240" w:lineRule="auto"/>
        <w:ind w:firstLine="709"/>
        <w:rPr>
          <w:sz w:val="28"/>
          <w:szCs w:val="28"/>
        </w:rPr>
      </w:pPr>
      <w:r w:rsidRPr="004A73A8">
        <w:rPr>
          <w:sz w:val="28"/>
          <w:szCs w:val="28"/>
        </w:rPr>
        <w:t xml:space="preserve">Центр содействия занятости и трудоустройства выпускников реализует задачи по трудоустройству и организации занятости обучающихся. По данным Отделения пенсионного фонда РФ по КБР за 2016 год доля трудоустроенных выпускников составила 55 %. Временной занятостью после учебы в 2016 году были обеспечены 98 человек; в разовых работах принимали участие 175 человек; в деятельности педагогических и строительных отрядов привлекались 350 человек.  </w:t>
      </w:r>
    </w:p>
    <w:p w:rsidR="002D2979" w:rsidRPr="004A73A8" w:rsidRDefault="002D2979" w:rsidP="007549E0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A73A8">
        <w:rPr>
          <w:sz w:val="28"/>
          <w:szCs w:val="28"/>
        </w:rPr>
        <w:t>Особое место в жизнедеятельности студенчества зани</w:t>
      </w:r>
      <w:r w:rsidRPr="004A73A8">
        <w:rPr>
          <w:sz w:val="28"/>
          <w:szCs w:val="28"/>
        </w:rPr>
        <w:softHyphen/>
        <w:t>мают органы студенческого самоуправления и клубные формирования, как особая форма инициативной, самостоятельной, ответст</w:t>
      </w:r>
      <w:r w:rsidRPr="004A73A8">
        <w:rPr>
          <w:sz w:val="28"/>
          <w:szCs w:val="28"/>
        </w:rPr>
        <w:softHyphen/>
        <w:t>венной, общественной, творческой, научно-исследовательской деятельности студентов, направленная на решение важных вопросов жизнедеятельности сту</w:t>
      </w:r>
      <w:r w:rsidRPr="004A73A8">
        <w:rPr>
          <w:sz w:val="28"/>
          <w:szCs w:val="28"/>
        </w:rPr>
        <w:softHyphen/>
        <w:t>денческой молодежи, развитие ее социальной активности и поддержки соци</w:t>
      </w:r>
      <w:r w:rsidRPr="004A73A8">
        <w:rPr>
          <w:sz w:val="28"/>
          <w:szCs w:val="28"/>
        </w:rPr>
        <w:softHyphen/>
        <w:t xml:space="preserve">альных инициатив. </w:t>
      </w:r>
    </w:p>
    <w:p w:rsidR="002D2979" w:rsidRPr="004A73A8" w:rsidRDefault="002D2979" w:rsidP="007549E0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A73A8">
        <w:rPr>
          <w:sz w:val="28"/>
          <w:szCs w:val="28"/>
        </w:rPr>
        <w:t>На конец 2016-2017 учебного года в КБГУ насчитывается порядка 20 студенческих организаций и клубных формирований. Наиболее крупные – это студенческий совет, профсоюзная организация студентов и аспирантов, волонтерский центр. В деятельности студенческих организаций и клубных формированиях систематически задействованы более 50% от числа обучающихся очной формы обучения. Это более 4,5 тыс. студентов.</w:t>
      </w:r>
    </w:p>
    <w:p w:rsidR="002D2979" w:rsidRPr="004A73A8" w:rsidRDefault="002D2979" w:rsidP="007549E0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A73A8">
        <w:rPr>
          <w:sz w:val="28"/>
          <w:szCs w:val="28"/>
        </w:rPr>
        <w:t>В структурных подразделениях КБГУ, факультетах, институтах, коллед</w:t>
      </w:r>
      <w:r w:rsidRPr="004A73A8">
        <w:rPr>
          <w:sz w:val="28"/>
          <w:szCs w:val="28"/>
        </w:rPr>
        <w:softHyphen/>
        <w:t xml:space="preserve">жах воспитательная работа осуществляется руководителями структурных подразделений и их заместителями по воспитательной работе, заведующими отделениями, педагогами-организаторами, кураторами, воспитателями общежитий. В планах работы профессорско-преподавательского коллектива КБГУ имеются разделы по участию в воспитательной деятельности, а в балльно-рейтинговую оценку ППС введены соответствующие критерии. Важную роль в организации внеучебной деятельности и поддержки воспитательной работы осуществляют все структурные подразделения, в числе которых активное место занимают национально-культурные центры, библиотека.  </w:t>
      </w:r>
    </w:p>
    <w:p w:rsidR="002D2979" w:rsidRPr="004A73A8" w:rsidRDefault="002D2979" w:rsidP="007549E0">
      <w:pPr>
        <w:pStyle w:val="21"/>
        <w:spacing w:line="240" w:lineRule="auto"/>
        <w:ind w:firstLine="709"/>
        <w:rPr>
          <w:sz w:val="28"/>
          <w:szCs w:val="28"/>
        </w:rPr>
      </w:pPr>
      <w:r w:rsidRPr="004A73A8">
        <w:rPr>
          <w:sz w:val="28"/>
          <w:szCs w:val="28"/>
        </w:rPr>
        <w:t xml:space="preserve">Особая роль в формировании имиджа и </w:t>
      </w:r>
      <w:r w:rsidRPr="004A73A8">
        <w:rPr>
          <w:bCs/>
          <w:sz w:val="28"/>
          <w:szCs w:val="28"/>
        </w:rPr>
        <w:t xml:space="preserve">обеспечении двусторонней коммуникации </w:t>
      </w:r>
      <w:r w:rsidRPr="004A73A8">
        <w:rPr>
          <w:sz w:val="28"/>
          <w:szCs w:val="28"/>
        </w:rPr>
        <w:t xml:space="preserve">университета и отдельных его подразделений отводится   работе в интернет-пространстве, в частности в социальных сетях, через которые осуществляется информирование студентов и налажена обратная связь. </w:t>
      </w:r>
      <w:r w:rsidRPr="004A73A8">
        <w:rPr>
          <w:bCs/>
          <w:sz w:val="28"/>
          <w:szCs w:val="28"/>
        </w:rPr>
        <w:t>Необходимым критерием успешной коммуникации с молодежью является развитие «информационных ресурсов».</w:t>
      </w:r>
      <w:r w:rsidRPr="004A73A8">
        <w:rPr>
          <w:sz w:val="28"/>
          <w:szCs w:val="28"/>
        </w:rPr>
        <w:t xml:space="preserve"> </w:t>
      </w:r>
      <w:r w:rsidRPr="004A73A8">
        <w:rPr>
          <w:bCs/>
          <w:sz w:val="28"/>
          <w:szCs w:val="28"/>
        </w:rPr>
        <w:t xml:space="preserve">Создан и запущен сайт службы проректора по воспитательной работе и социальным вопросам (molkbsu.ru). </w:t>
      </w:r>
    </w:p>
    <w:p w:rsidR="002D2979" w:rsidRPr="004A73A8" w:rsidRDefault="002D2979" w:rsidP="007549E0">
      <w:pPr>
        <w:pStyle w:val="21"/>
        <w:spacing w:line="240" w:lineRule="auto"/>
        <w:ind w:firstLine="709"/>
        <w:rPr>
          <w:bCs/>
          <w:sz w:val="28"/>
          <w:szCs w:val="28"/>
        </w:rPr>
      </w:pPr>
      <w:r w:rsidRPr="004A73A8">
        <w:rPr>
          <w:bCs/>
          <w:sz w:val="28"/>
          <w:szCs w:val="28"/>
        </w:rPr>
        <w:t xml:space="preserve">Административными структурами при содействии студенческих организаций ведется плановая работа по профилактике межнационального и межрелигиозного экстремизма; совершенствуются формы и методы работы со студенческой молодёжью по пропаганде этнических культур, принципов толерантности; проводится работа по систематизации деятельности структурных подразделений в общежитиях КБГУ; реализуются значимые акции в области гражданско-патриотического воспитания;  ведется целенаправленная работа по вовлечению студентов-иностранцев в социальную и культурную жизнь вуза; культивируется волонтёрское движение;  реализуется комплекс мероприятий по вовлечению студентов в  предпринимательскую деятельность; ведется активная работа студенческого научного клуба. </w:t>
      </w:r>
    </w:p>
    <w:p w:rsidR="002D2979" w:rsidRPr="004A73A8" w:rsidRDefault="002D2979" w:rsidP="007549E0">
      <w:pPr>
        <w:pStyle w:val="21"/>
        <w:spacing w:line="240" w:lineRule="auto"/>
        <w:ind w:firstLine="709"/>
        <w:rPr>
          <w:bCs/>
          <w:sz w:val="28"/>
          <w:szCs w:val="28"/>
        </w:rPr>
      </w:pPr>
      <w:r w:rsidRPr="004A73A8">
        <w:rPr>
          <w:bCs/>
          <w:sz w:val="28"/>
          <w:szCs w:val="28"/>
        </w:rPr>
        <w:t>Студенты КБГУ являются участниками следующих федеральных программ и проектов: Северо-Кавказский форум «Машук», всероссийский молодёжный образовательный форум «Территория Смыслов», всероссийский молодёжный образовательный форум «Таврида».</w:t>
      </w:r>
    </w:p>
    <w:p w:rsidR="002D2979" w:rsidRPr="004A73A8" w:rsidRDefault="002D2979" w:rsidP="007549E0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Кроме того, р</w:t>
      </w:r>
      <w:r w:rsidRPr="004A73A8">
        <w:rPr>
          <w:sz w:val="28"/>
          <w:szCs w:val="28"/>
        </w:rPr>
        <w:t xml:space="preserve">еализуется большой комплекс мероприятий, направленных на социальную поддержку студентов: оздоровление в рамках лагерей; материальная поддержка отдельных категорий студентов; условия для занятия спортом; поддержка семейных студентов; проведение адаптационных мероприятий со студентами-сиротами; внедрена система дисконтных карт для социальной поддержки студентов; разработана и реализуется «Дорожная карта» по созданию безбарьерной среды, включающая в себя комплекс мероприятий, направленных на социальную адаптацию инвалидов. </w:t>
      </w:r>
    </w:p>
    <w:p w:rsidR="002D2979" w:rsidRPr="004A73A8" w:rsidRDefault="002D2979" w:rsidP="007549E0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A73A8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6 г"/>
        </w:smartTagPr>
        <w:r w:rsidRPr="004A73A8">
          <w:rPr>
            <w:sz w:val="28"/>
            <w:szCs w:val="28"/>
          </w:rPr>
          <w:t>2016 г</w:t>
        </w:r>
      </w:smartTag>
      <w:r w:rsidRPr="004A73A8">
        <w:rPr>
          <w:sz w:val="28"/>
          <w:szCs w:val="28"/>
        </w:rPr>
        <w:t xml:space="preserve">. были открыты новые, и прошла модернизация уже имеющихся пунктов общественного питания. Появилось новое технологическое и торговое оборудование, столы, стулья, произведен ремонт некоторых пунктов общественного питания. </w:t>
      </w:r>
    </w:p>
    <w:p w:rsidR="002D2979" w:rsidRPr="004A73A8" w:rsidRDefault="002D2979" w:rsidP="007549E0">
      <w:pPr>
        <w:pStyle w:val="21"/>
        <w:spacing w:line="240" w:lineRule="auto"/>
        <w:ind w:firstLine="709"/>
        <w:rPr>
          <w:sz w:val="28"/>
          <w:szCs w:val="28"/>
        </w:rPr>
      </w:pPr>
      <w:r w:rsidRPr="004A73A8">
        <w:rPr>
          <w:sz w:val="28"/>
          <w:szCs w:val="28"/>
        </w:rPr>
        <w:t>Вместе с тем, существуют проблемы, над которыми необходимо работать:</w:t>
      </w:r>
    </w:p>
    <w:p w:rsidR="002D2979" w:rsidRPr="004A73A8" w:rsidRDefault="002D2979" w:rsidP="007549E0">
      <w:pPr>
        <w:pStyle w:val="21"/>
        <w:spacing w:line="240" w:lineRule="auto"/>
        <w:ind w:firstLine="709"/>
        <w:rPr>
          <w:sz w:val="28"/>
          <w:szCs w:val="28"/>
        </w:rPr>
      </w:pPr>
      <w:r w:rsidRPr="004A73A8">
        <w:rPr>
          <w:sz w:val="28"/>
          <w:szCs w:val="28"/>
        </w:rPr>
        <w:t>- недостаточное использование потенциала спортивной и культурной инфраструктуры;</w:t>
      </w:r>
    </w:p>
    <w:p w:rsidR="002D2979" w:rsidRPr="004A73A8" w:rsidRDefault="002D2979" w:rsidP="007549E0">
      <w:pPr>
        <w:pStyle w:val="21"/>
        <w:spacing w:line="240" w:lineRule="auto"/>
        <w:ind w:firstLine="709"/>
        <w:rPr>
          <w:sz w:val="28"/>
          <w:szCs w:val="28"/>
        </w:rPr>
      </w:pPr>
      <w:r w:rsidRPr="004A73A8">
        <w:rPr>
          <w:sz w:val="28"/>
          <w:szCs w:val="28"/>
        </w:rPr>
        <w:t>-комплементация, систематизация и гармонизация учебного и воспитательного процессов;</w:t>
      </w:r>
    </w:p>
    <w:p w:rsidR="002D2979" w:rsidRPr="004A73A8" w:rsidRDefault="002D2979" w:rsidP="007549E0">
      <w:pPr>
        <w:pStyle w:val="21"/>
        <w:spacing w:line="240" w:lineRule="auto"/>
        <w:ind w:firstLine="709"/>
        <w:rPr>
          <w:sz w:val="28"/>
          <w:szCs w:val="28"/>
        </w:rPr>
      </w:pPr>
      <w:r w:rsidRPr="004A73A8">
        <w:rPr>
          <w:sz w:val="28"/>
          <w:szCs w:val="28"/>
        </w:rPr>
        <w:t xml:space="preserve">- подготовка и переподготовка работников системы воспитания с учетом новых формаций в социальной жизни молодежи.   </w:t>
      </w:r>
    </w:p>
    <w:p w:rsidR="002D2979" w:rsidRPr="004A73A8" w:rsidRDefault="002D2979" w:rsidP="007549E0">
      <w:pPr>
        <w:pStyle w:val="21"/>
        <w:spacing w:line="240" w:lineRule="auto"/>
        <w:ind w:firstLine="709"/>
        <w:rPr>
          <w:sz w:val="28"/>
          <w:szCs w:val="28"/>
        </w:rPr>
      </w:pPr>
      <w:r w:rsidRPr="004A73A8">
        <w:rPr>
          <w:sz w:val="28"/>
          <w:szCs w:val="28"/>
        </w:rPr>
        <w:t xml:space="preserve"> Таким образом, с учетом современной общественно-полити</w:t>
      </w:r>
      <w:r>
        <w:rPr>
          <w:sz w:val="28"/>
          <w:szCs w:val="28"/>
        </w:rPr>
        <w:t>ческой и экономической ситуации</w:t>
      </w:r>
      <w:r w:rsidRPr="004A73A8">
        <w:rPr>
          <w:sz w:val="28"/>
          <w:szCs w:val="28"/>
        </w:rPr>
        <w:t xml:space="preserve"> основополагающим показателем эффективности университета является модернизация его социальной и культурной среды, так как развитие всех процессов в вузе сопряжено с обновлением материально-технической базы</w:t>
      </w:r>
      <w:r>
        <w:rPr>
          <w:sz w:val="28"/>
          <w:szCs w:val="28"/>
        </w:rPr>
        <w:t>,</w:t>
      </w:r>
      <w:r w:rsidRPr="004A73A8">
        <w:rPr>
          <w:sz w:val="28"/>
          <w:szCs w:val="28"/>
        </w:rPr>
        <w:t xml:space="preserve"> образовательно-просветительской, воспитательной (социокультурной) деятельности, отвечающей современным требованиям подготовки профессионалов новой формации.</w:t>
      </w:r>
    </w:p>
    <w:p w:rsidR="002D2979" w:rsidRPr="004A73A8" w:rsidRDefault="002D2979" w:rsidP="007549E0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A73A8">
        <w:rPr>
          <w:sz w:val="28"/>
          <w:szCs w:val="28"/>
        </w:rPr>
        <w:t>Учитывая вышеизложенное, Ученый совет</w:t>
      </w:r>
      <w:r w:rsidRPr="004A73A8">
        <w:rPr>
          <w:rStyle w:val="a0"/>
          <w:sz w:val="28"/>
          <w:szCs w:val="28"/>
        </w:rPr>
        <w:t xml:space="preserve"> ПОСТАНОВЛЯЕТ:</w:t>
      </w:r>
    </w:p>
    <w:p w:rsidR="002D2979" w:rsidRPr="004A73A8" w:rsidRDefault="002D2979" w:rsidP="007549E0">
      <w:pPr>
        <w:pStyle w:val="21"/>
        <w:numPr>
          <w:ilvl w:val="0"/>
          <w:numId w:val="6"/>
        </w:numPr>
        <w:shd w:val="clear" w:color="auto" w:fill="auto"/>
        <w:tabs>
          <w:tab w:val="left" w:pos="567"/>
        </w:tabs>
        <w:spacing w:line="240" w:lineRule="auto"/>
        <w:ind w:left="0" w:firstLine="709"/>
        <w:rPr>
          <w:sz w:val="28"/>
          <w:szCs w:val="28"/>
        </w:rPr>
      </w:pPr>
      <w:r w:rsidRPr="004A73A8">
        <w:rPr>
          <w:sz w:val="28"/>
          <w:szCs w:val="28"/>
        </w:rPr>
        <w:t xml:space="preserve"> Разработать и реализовать необходимые меры по повышению эф</w:t>
      </w:r>
      <w:r w:rsidRPr="004A73A8">
        <w:rPr>
          <w:sz w:val="28"/>
          <w:szCs w:val="28"/>
        </w:rPr>
        <w:softHyphen/>
        <w:t>фективности и масштабов деятельности Центра занятости студентов и трудо</w:t>
      </w:r>
      <w:r w:rsidRPr="004A73A8">
        <w:rPr>
          <w:sz w:val="28"/>
          <w:szCs w:val="28"/>
        </w:rPr>
        <w:softHyphen/>
        <w:t>устройства выпускников КБГУ. Продолжить практику формирования долго</w:t>
      </w:r>
      <w:r w:rsidRPr="004A73A8">
        <w:rPr>
          <w:sz w:val="28"/>
          <w:szCs w:val="28"/>
        </w:rPr>
        <w:softHyphen/>
        <w:t>срочных договорных отношений с работодателями и региональной службой занятости населен</w:t>
      </w:r>
      <w:r>
        <w:rPr>
          <w:sz w:val="28"/>
          <w:szCs w:val="28"/>
        </w:rPr>
        <w:t>ия (О</w:t>
      </w:r>
      <w:r w:rsidRPr="004A73A8">
        <w:rPr>
          <w:sz w:val="28"/>
          <w:szCs w:val="28"/>
        </w:rPr>
        <w:t>тв. Директор ЦЗС и ТВ А.Н.Шафиев</w:t>
      </w:r>
      <w:r>
        <w:rPr>
          <w:sz w:val="28"/>
          <w:szCs w:val="28"/>
        </w:rPr>
        <w:t>. Срок -постоянно</w:t>
      </w:r>
      <w:r w:rsidRPr="004A73A8">
        <w:rPr>
          <w:sz w:val="28"/>
          <w:szCs w:val="28"/>
        </w:rPr>
        <w:t>).</w:t>
      </w:r>
    </w:p>
    <w:p w:rsidR="002D2979" w:rsidRPr="004A73A8" w:rsidRDefault="002D2979" w:rsidP="007549E0">
      <w:pPr>
        <w:pStyle w:val="21"/>
        <w:numPr>
          <w:ilvl w:val="0"/>
          <w:numId w:val="6"/>
        </w:numPr>
        <w:shd w:val="clear" w:color="auto" w:fill="auto"/>
        <w:tabs>
          <w:tab w:val="left" w:pos="567"/>
          <w:tab w:val="left" w:pos="908"/>
        </w:tabs>
        <w:spacing w:line="240" w:lineRule="auto"/>
        <w:ind w:left="0" w:firstLine="709"/>
        <w:rPr>
          <w:sz w:val="28"/>
          <w:szCs w:val="28"/>
        </w:rPr>
      </w:pPr>
      <w:r w:rsidRPr="004A73A8">
        <w:rPr>
          <w:sz w:val="28"/>
          <w:szCs w:val="28"/>
        </w:rPr>
        <w:t>Активизировать спортивно-массовую работу в университетском комплексе и поднять уровень спортивно-оздоровительной работы со студентами, включая систематизацию работы по подготовке учащихся к сдаче нор</w:t>
      </w:r>
      <w:r>
        <w:rPr>
          <w:sz w:val="28"/>
          <w:szCs w:val="28"/>
        </w:rPr>
        <w:t xml:space="preserve">мативов ГТО (Отв. </w:t>
      </w:r>
      <w:r w:rsidRPr="004A73A8">
        <w:rPr>
          <w:sz w:val="28"/>
          <w:szCs w:val="28"/>
        </w:rPr>
        <w:t xml:space="preserve"> начальник УМПиВР Люев А.Х., дирекция ИПП и ФСО Михайленко О.И., студсовет  Аутлов А.А., руководители структурных подразделе</w:t>
      </w:r>
      <w:r w:rsidRPr="004A73A8">
        <w:rPr>
          <w:sz w:val="28"/>
          <w:szCs w:val="28"/>
        </w:rPr>
        <w:softHyphen/>
        <w:t>ний. Срок - сентябрь 2017 - декабрь 2018 гг.).</w:t>
      </w:r>
    </w:p>
    <w:p w:rsidR="002D2979" w:rsidRPr="004A73A8" w:rsidRDefault="002D2979" w:rsidP="007549E0">
      <w:pPr>
        <w:pStyle w:val="21"/>
        <w:numPr>
          <w:ilvl w:val="0"/>
          <w:numId w:val="6"/>
        </w:numPr>
        <w:shd w:val="clear" w:color="auto" w:fill="auto"/>
        <w:tabs>
          <w:tab w:val="left" w:pos="567"/>
          <w:tab w:val="left" w:pos="908"/>
        </w:tabs>
        <w:spacing w:line="240" w:lineRule="auto"/>
        <w:ind w:left="0" w:firstLine="709"/>
        <w:rPr>
          <w:sz w:val="28"/>
          <w:szCs w:val="28"/>
        </w:rPr>
      </w:pPr>
      <w:r w:rsidRPr="004A73A8">
        <w:rPr>
          <w:sz w:val="28"/>
          <w:szCs w:val="28"/>
        </w:rPr>
        <w:t>В целях методической поддержки и повышения эффективности студенческого самоуправления</w:t>
      </w:r>
      <w:r>
        <w:rPr>
          <w:sz w:val="28"/>
          <w:szCs w:val="28"/>
        </w:rPr>
        <w:t>, системы воспитательной работы</w:t>
      </w:r>
      <w:r w:rsidRPr="004A73A8">
        <w:rPr>
          <w:sz w:val="28"/>
          <w:szCs w:val="28"/>
        </w:rPr>
        <w:t xml:space="preserve"> практико</w:t>
      </w:r>
      <w:r w:rsidRPr="004A73A8">
        <w:rPr>
          <w:sz w:val="28"/>
          <w:szCs w:val="28"/>
        </w:rPr>
        <w:softHyphen/>
        <w:t>вать ежегодное издание серии методических материалов «В помощь органи</w:t>
      </w:r>
      <w:r w:rsidRPr="004A73A8">
        <w:rPr>
          <w:sz w:val="28"/>
          <w:szCs w:val="28"/>
        </w:rPr>
        <w:softHyphen/>
        <w:t>заторам воспитательной деятельнос</w:t>
      </w:r>
      <w:r>
        <w:rPr>
          <w:sz w:val="28"/>
          <w:szCs w:val="28"/>
        </w:rPr>
        <w:t>ти и студенческой жизни КБГУ» (О</w:t>
      </w:r>
      <w:r w:rsidRPr="004A73A8">
        <w:rPr>
          <w:sz w:val="28"/>
          <w:szCs w:val="28"/>
        </w:rPr>
        <w:t xml:space="preserve">тв. УМП и ВР КБГУ. </w:t>
      </w:r>
      <w:r>
        <w:rPr>
          <w:sz w:val="28"/>
          <w:szCs w:val="28"/>
        </w:rPr>
        <w:t>Срок - п</w:t>
      </w:r>
      <w:r w:rsidRPr="004A73A8">
        <w:rPr>
          <w:sz w:val="28"/>
          <w:szCs w:val="28"/>
        </w:rPr>
        <w:t>остоянно).</w:t>
      </w:r>
    </w:p>
    <w:p w:rsidR="002D2979" w:rsidRPr="004A73A8" w:rsidRDefault="002D2979" w:rsidP="007549E0">
      <w:pPr>
        <w:pStyle w:val="21"/>
        <w:numPr>
          <w:ilvl w:val="0"/>
          <w:numId w:val="6"/>
        </w:numPr>
        <w:shd w:val="clear" w:color="auto" w:fill="auto"/>
        <w:tabs>
          <w:tab w:val="left" w:pos="567"/>
          <w:tab w:val="left" w:pos="908"/>
        </w:tabs>
        <w:spacing w:line="240" w:lineRule="auto"/>
        <w:ind w:left="0" w:firstLine="709"/>
        <w:rPr>
          <w:sz w:val="28"/>
          <w:szCs w:val="28"/>
        </w:rPr>
      </w:pPr>
      <w:r w:rsidRPr="004A73A8">
        <w:rPr>
          <w:sz w:val="28"/>
          <w:szCs w:val="28"/>
        </w:rPr>
        <w:t>Сформировать на базе КБГУ региональный научно-образовательный и аналитико - методический  центр профилактики распространения межрелигиозного и межнациональн</w:t>
      </w:r>
      <w:r>
        <w:rPr>
          <w:sz w:val="28"/>
          <w:szCs w:val="28"/>
        </w:rPr>
        <w:t>ого экстремизма и радикализма (О</w:t>
      </w:r>
      <w:r w:rsidRPr="004A73A8">
        <w:rPr>
          <w:sz w:val="28"/>
          <w:szCs w:val="28"/>
        </w:rPr>
        <w:t xml:space="preserve">тв.: Гукепшоков М.Х., Анаев М.Х., Шогенов З.А., Люев А.Х. </w:t>
      </w:r>
      <w:r>
        <w:rPr>
          <w:sz w:val="28"/>
          <w:szCs w:val="28"/>
        </w:rPr>
        <w:t xml:space="preserve">    Срок – 30 сентября 2017г.</w:t>
      </w:r>
      <w:r w:rsidRPr="004A73A8">
        <w:rPr>
          <w:sz w:val="28"/>
          <w:szCs w:val="28"/>
        </w:rPr>
        <w:t xml:space="preserve">). </w:t>
      </w:r>
    </w:p>
    <w:p w:rsidR="002D2979" w:rsidRPr="004A73A8" w:rsidRDefault="002D2979" w:rsidP="007549E0">
      <w:pPr>
        <w:pStyle w:val="21"/>
        <w:numPr>
          <w:ilvl w:val="0"/>
          <w:numId w:val="6"/>
        </w:numPr>
        <w:shd w:val="clear" w:color="auto" w:fill="auto"/>
        <w:tabs>
          <w:tab w:val="left" w:pos="567"/>
          <w:tab w:val="left" w:pos="908"/>
        </w:tabs>
        <w:spacing w:line="240" w:lineRule="auto"/>
        <w:ind w:left="0" w:firstLine="709"/>
        <w:rPr>
          <w:sz w:val="28"/>
          <w:szCs w:val="28"/>
        </w:rPr>
      </w:pPr>
      <w:r w:rsidRPr="004A73A8">
        <w:rPr>
          <w:sz w:val="28"/>
          <w:szCs w:val="28"/>
        </w:rPr>
        <w:t xml:space="preserve"> Разработать дорожную карту по созданию универсальных социокультурных и профилактических центров коллективного пользования, которые будут выполнять аналитико - консультационную и мето</w:t>
      </w:r>
      <w:r>
        <w:rPr>
          <w:sz w:val="28"/>
          <w:szCs w:val="28"/>
        </w:rPr>
        <w:t>дико-просветительскую функции (О</w:t>
      </w:r>
      <w:r w:rsidRPr="004A73A8">
        <w:rPr>
          <w:sz w:val="28"/>
          <w:szCs w:val="28"/>
        </w:rPr>
        <w:t>тв.: Гукепшоков М.Х., Анаев М.Х., Шогенов З.А., Люев А.Х., Михайленко О.И., Тамазов М.С.</w:t>
      </w:r>
      <w:r>
        <w:rPr>
          <w:sz w:val="28"/>
          <w:szCs w:val="28"/>
        </w:rPr>
        <w:t>. Срок – 30 сентября 2017г.</w:t>
      </w:r>
      <w:r w:rsidRPr="004A73A8">
        <w:rPr>
          <w:sz w:val="28"/>
          <w:szCs w:val="28"/>
        </w:rPr>
        <w:t xml:space="preserve">). </w:t>
      </w:r>
    </w:p>
    <w:p w:rsidR="002D2979" w:rsidRPr="004A73A8" w:rsidRDefault="002D2979" w:rsidP="007549E0">
      <w:pPr>
        <w:pStyle w:val="21"/>
        <w:numPr>
          <w:ilvl w:val="0"/>
          <w:numId w:val="6"/>
        </w:numPr>
        <w:shd w:val="clear" w:color="auto" w:fill="auto"/>
        <w:tabs>
          <w:tab w:val="left" w:pos="567"/>
          <w:tab w:val="left" w:pos="906"/>
        </w:tabs>
        <w:spacing w:line="240" w:lineRule="auto"/>
        <w:ind w:left="0" w:firstLine="709"/>
        <w:rPr>
          <w:sz w:val="28"/>
          <w:szCs w:val="28"/>
        </w:rPr>
      </w:pPr>
      <w:r w:rsidRPr="004A73A8">
        <w:rPr>
          <w:sz w:val="28"/>
          <w:szCs w:val="28"/>
        </w:rPr>
        <w:t>Контроль за выполнением настоящего постановления возложить на проректора по социальным вопросам и воспитательной работе КБГУ  А.М. Кумыкова.</w:t>
      </w:r>
    </w:p>
    <w:p w:rsidR="002D2979" w:rsidRDefault="002D2979" w:rsidP="00AF5FF3">
      <w:pPr>
        <w:pStyle w:val="21"/>
        <w:shd w:val="clear" w:color="auto" w:fill="auto"/>
        <w:tabs>
          <w:tab w:val="left" w:pos="906"/>
        </w:tabs>
        <w:ind w:right="20"/>
        <w:rPr>
          <w:highlight w:val="yellow"/>
        </w:rPr>
      </w:pPr>
    </w:p>
    <w:sectPr w:rsidR="002D2979" w:rsidSect="007671D0">
      <w:type w:val="continuous"/>
      <w:pgSz w:w="8390" w:h="11905"/>
      <w:pgMar w:top="395" w:right="393" w:bottom="390" w:left="10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979" w:rsidRDefault="002D2979">
      <w:r>
        <w:separator/>
      </w:r>
    </w:p>
  </w:endnote>
  <w:endnote w:type="continuationSeparator" w:id="0">
    <w:p w:rsidR="002D2979" w:rsidRDefault="002D2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979" w:rsidRDefault="002D2979"/>
  </w:footnote>
  <w:footnote w:type="continuationSeparator" w:id="0">
    <w:p w:rsidR="002D2979" w:rsidRDefault="002D297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57E"/>
    <w:multiLevelType w:val="multilevel"/>
    <w:tmpl w:val="C1DA8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534B29"/>
    <w:multiLevelType w:val="hybridMultilevel"/>
    <w:tmpl w:val="DAD6BE84"/>
    <w:lvl w:ilvl="0" w:tplc="439888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03E4CB0"/>
    <w:multiLevelType w:val="hybridMultilevel"/>
    <w:tmpl w:val="647C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3B5D17"/>
    <w:multiLevelType w:val="multilevel"/>
    <w:tmpl w:val="023AB8D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8567490"/>
    <w:multiLevelType w:val="multilevel"/>
    <w:tmpl w:val="C1DA8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BB10F02"/>
    <w:multiLevelType w:val="hybridMultilevel"/>
    <w:tmpl w:val="CABC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22D"/>
    <w:rsid w:val="00003B8C"/>
    <w:rsid w:val="000205BB"/>
    <w:rsid w:val="000359EC"/>
    <w:rsid w:val="0009640B"/>
    <w:rsid w:val="000C7B16"/>
    <w:rsid w:val="00153B42"/>
    <w:rsid w:val="0015458C"/>
    <w:rsid w:val="001E3B42"/>
    <w:rsid w:val="0022368E"/>
    <w:rsid w:val="002C3EDB"/>
    <w:rsid w:val="002D2979"/>
    <w:rsid w:val="00306670"/>
    <w:rsid w:val="003117CF"/>
    <w:rsid w:val="00315491"/>
    <w:rsid w:val="003D44FE"/>
    <w:rsid w:val="003F057F"/>
    <w:rsid w:val="0046324A"/>
    <w:rsid w:val="00464122"/>
    <w:rsid w:val="004A73A8"/>
    <w:rsid w:val="004B3166"/>
    <w:rsid w:val="004E109B"/>
    <w:rsid w:val="004F5077"/>
    <w:rsid w:val="005413F5"/>
    <w:rsid w:val="0058670B"/>
    <w:rsid w:val="00590389"/>
    <w:rsid w:val="005A183A"/>
    <w:rsid w:val="00613559"/>
    <w:rsid w:val="00613E67"/>
    <w:rsid w:val="0064722D"/>
    <w:rsid w:val="00654391"/>
    <w:rsid w:val="00694BD5"/>
    <w:rsid w:val="007333EB"/>
    <w:rsid w:val="00737B0E"/>
    <w:rsid w:val="007549E0"/>
    <w:rsid w:val="007671D0"/>
    <w:rsid w:val="0081429C"/>
    <w:rsid w:val="00836FD5"/>
    <w:rsid w:val="00837F55"/>
    <w:rsid w:val="008764FC"/>
    <w:rsid w:val="0089491F"/>
    <w:rsid w:val="008B3583"/>
    <w:rsid w:val="008F3D14"/>
    <w:rsid w:val="00964FDB"/>
    <w:rsid w:val="009A52A0"/>
    <w:rsid w:val="009D558E"/>
    <w:rsid w:val="00A415FB"/>
    <w:rsid w:val="00AA048B"/>
    <w:rsid w:val="00AC4EBA"/>
    <w:rsid w:val="00AC5BAF"/>
    <w:rsid w:val="00AE1E9F"/>
    <w:rsid w:val="00AF5FF3"/>
    <w:rsid w:val="00B02117"/>
    <w:rsid w:val="00B042F0"/>
    <w:rsid w:val="00BB0A91"/>
    <w:rsid w:val="00BE02BE"/>
    <w:rsid w:val="00C01078"/>
    <w:rsid w:val="00C108D5"/>
    <w:rsid w:val="00C14F8F"/>
    <w:rsid w:val="00C40B27"/>
    <w:rsid w:val="00C74795"/>
    <w:rsid w:val="00C83511"/>
    <w:rsid w:val="00CA384E"/>
    <w:rsid w:val="00CD5EAA"/>
    <w:rsid w:val="00D14B2C"/>
    <w:rsid w:val="00D337FB"/>
    <w:rsid w:val="00D52308"/>
    <w:rsid w:val="00DD07E2"/>
    <w:rsid w:val="00DD2F42"/>
    <w:rsid w:val="00DE186A"/>
    <w:rsid w:val="00DF07CE"/>
    <w:rsid w:val="00E35A4A"/>
    <w:rsid w:val="00E37846"/>
    <w:rsid w:val="00E56878"/>
    <w:rsid w:val="00E863C2"/>
    <w:rsid w:val="00E93B79"/>
    <w:rsid w:val="00EE7392"/>
    <w:rsid w:val="00F12992"/>
    <w:rsid w:val="00F14FF0"/>
    <w:rsid w:val="00F53430"/>
    <w:rsid w:val="00FE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D0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671D0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671D0"/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7671D0"/>
    <w:rPr>
      <w:rFonts w:ascii="Times New Roman" w:hAnsi="Times New Roman" w:cs="Times New Roman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21"/>
    <w:uiPriority w:val="99"/>
    <w:locked/>
    <w:rsid w:val="007671D0"/>
    <w:rPr>
      <w:rFonts w:ascii="Times New Roman" w:hAnsi="Times New Roman" w:cs="Times New Roman"/>
      <w:spacing w:val="0"/>
      <w:sz w:val="20"/>
      <w:szCs w:val="20"/>
    </w:rPr>
  </w:style>
  <w:style w:type="character" w:customStyle="1" w:styleId="a0">
    <w:name w:val="Основной текст + Полужирный"/>
    <w:basedOn w:val="a"/>
    <w:uiPriority w:val="99"/>
    <w:rsid w:val="007671D0"/>
    <w:rPr>
      <w:b/>
      <w:bCs/>
    </w:rPr>
  </w:style>
  <w:style w:type="character" w:customStyle="1" w:styleId="1">
    <w:name w:val="Основной текст1"/>
    <w:basedOn w:val="a"/>
    <w:uiPriority w:val="99"/>
    <w:rsid w:val="007671D0"/>
    <w:rPr>
      <w:strike/>
    </w:rPr>
  </w:style>
  <w:style w:type="paragraph" w:customStyle="1" w:styleId="20">
    <w:name w:val="Основной текст (2)"/>
    <w:basedOn w:val="Normal"/>
    <w:link w:val="2"/>
    <w:uiPriority w:val="99"/>
    <w:rsid w:val="007671D0"/>
    <w:pPr>
      <w:shd w:val="clear" w:color="auto" w:fill="FFFFFF"/>
      <w:spacing w:after="180" w:line="240" w:lineRule="atLeast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7671D0"/>
    <w:pPr>
      <w:shd w:val="clear" w:color="auto" w:fill="FFFFFF"/>
      <w:spacing w:before="180" w:line="228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2"/>
    <w:basedOn w:val="Normal"/>
    <w:link w:val="a"/>
    <w:uiPriority w:val="99"/>
    <w:rsid w:val="007671D0"/>
    <w:pPr>
      <w:shd w:val="clear" w:color="auto" w:fill="FFFFFF"/>
      <w:spacing w:line="228" w:lineRule="exact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461</TotalTime>
  <Pages>6</Pages>
  <Words>1338</Words>
  <Characters>7629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User</cp:lastModifiedBy>
  <cp:revision>36</cp:revision>
  <dcterms:created xsi:type="dcterms:W3CDTF">2017-06-07T12:03:00Z</dcterms:created>
  <dcterms:modified xsi:type="dcterms:W3CDTF">2017-06-30T16:42:00Z</dcterms:modified>
</cp:coreProperties>
</file>