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«Кабардино-Балкарский государственный университет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им. Х.М. Бербекова»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Центр дополнительного профессионального образования, профессиональной переподготовки 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 повышения квалификации медицинского факультета</w:t>
      </w:r>
    </w:p>
    <w:p w:rsidR="00980143" w:rsidRPr="00E50596" w:rsidRDefault="00980143" w:rsidP="009801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(ЦДПО ПП и ПК КБГУ)</w:t>
      </w:r>
    </w:p>
    <w:p w:rsidR="00980143" w:rsidRPr="00E50596" w:rsidRDefault="00980143" w:rsidP="00980143">
      <w:pPr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3"/>
        <w:gridCol w:w="284"/>
        <w:gridCol w:w="4388"/>
      </w:tblGrid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  <w:vMerge w:val="restart"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КБР</w:t>
            </w:r>
          </w:p>
        </w:tc>
        <w:tc>
          <w:tcPr>
            <w:tcW w:w="0" w:type="auto"/>
            <w:vMerge/>
            <w:vAlign w:val="center"/>
            <w:hideMark/>
          </w:tcPr>
          <w:p w:rsidR="00980143" w:rsidRPr="00E50596" w:rsidRDefault="00980143" w:rsidP="00980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Проректор КБГУ</w:t>
            </w:r>
          </w:p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к.м.н.______________А.О.Асанов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80143" w:rsidRPr="00E50596" w:rsidRDefault="00980143" w:rsidP="009801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____________А.М.Кумыков</w:t>
            </w:r>
            <w:proofErr w:type="spellEnd"/>
          </w:p>
        </w:tc>
      </w:tr>
      <w:tr w:rsidR="00980143" w:rsidRPr="00E50596" w:rsidTr="00980143">
        <w:tc>
          <w:tcPr>
            <w:tcW w:w="4673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  <w:tc>
          <w:tcPr>
            <w:tcW w:w="284" w:type="dxa"/>
          </w:tcPr>
          <w:p w:rsidR="00980143" w:rsidRPr="00E50596" w:rsidRDefault="00980143" w:rsidP="00980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hideMark/>
          </w:tcPr>
          <w:p w:rsidR="00980143" w:rsidRPr="00E50596" w:rsidRDefault="00980143" w:rsidP="0098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hAnsi="Times New Roman" w:cs="Times New Roman"/>
                <w:sz w:val="28"/>
                <w:szCs w:val="28"/>
              </w:rPr>
              <w:t>«_____»_______________ 2018 г.</w:t>
            </w:r>
          </w:p>
        </w:tc>
      </w:tr>
    </w:tbl>
    <w:p w:rsidR="00980143" w:rsidRPr="00E50596" w:rsidRDefault="00980143" w:rsidP="00980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240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0143" w:rsidRPr="00E50596" w:rsidRDefault="00980143" w:rsidP="0098014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по виду дополнительного профессионального образования – </w:t>
      </w:r>
    </w:p>
    <w:p w:rsidR="00980143" w:rsidRPr="00E50596" w:rsidRDefault="00980143" w:rsidP="00980143">
      <w:pPr>
        <w:tabs>
          <w:tab w:val="left" w:leader="underscore" w:pos="1036"/>
          <w:tab w:val="left" w:leader="underscore" w:pos="2397"/>
        </w:tabs>
        <w:spacing w:after="271" w:line="259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Style w:val="3"/>
          <w:rFonts w:eastAsia="Arial Unicode MS"/>
          <w:sz w:val="28"/>
          <w:szCs w:val="28"/>
        </w:rPr>
        <w:t>ПОВЫШЕНИЕ КВАЛИФИКАЦИИ</w:t>
      </w: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E50596">
        <w:rPr>
          <w:rStyle w:val="3"/>
          <w:rFonts w:eastAsia="Arial Unicode MS"/>
          <w:sz w:val="28"/>
          <w:szCs w:val="28"/>
        </w:rPr>
        <w:t>«ФУНКЦИОНАЛЬНАЯ ДИАГНОСТИКА»</w:t>
      </w:r>
    </w:p>
    <w:p w:rsidR="00980143" w:rsidRPr="00E50596" w:rsidRDefault="00980143" w:rsidP="00980143">
      <w:pPr>
        <w:spacing w:after="476" w:line="220" w:lineRule="exact"/>
        <w:ind w:left="40"/>
        <w:jc w:val="center"/>
        <w:rPr>
          <w:rStyle w:val="3"/>
          <w:rFonts w:eastAsia="Arial Unicode MS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Pr="00E50596">
        <w:rPr>
          <w:rStyle w:val="3"/>
          <w:rFonts w:eastAsia="Arial Unicode MS"/>
          <w:sz w:val="28"/>
          <w:szCs w:val="28"/>
        </w:rPr>
        <w:t>144 часа</w:t>
      </w:r>
    </w:p>
    <w:p w:rsidR="00980143" w:rsidRPr="00E50596" w:rsidRDefault="00980143" w:rsidP="00980143">
      <w:pPr>
        <w:spacing w:after="301" w:line="220" w:lineRule="exact"/>
        <w:ind w:left="40"/>
        <w:jc w:val="center"/>
        <w:rPr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spacing w:after="301" w:line="220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2018</w:t>
      </w:r>
    </w:p>
    <w:p w:rsidR="00980143" w:rsidRPr="00E50596" w:rsidRDefault="00980143" w:rsidP="00980143">
      <w:pPr>
        <w:rPr>
          <w:sz w:val="28"/>
          <w:szCs w:val="28"/>
        </w:rPr>
      </w:pPr>
    </w:p>
    <w:p w:rsidR="00980143" w:rsidRPr="00E50596" w:rsidRDefault="00980143" w:rsidP="00980143">
      <w:pPr>
        <w:rPr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 по разработке дополнительной профессиональной программы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Гяургиева Оксана Хатиковна,  доктор медицинских наук, профессор, преподаватель ЦДПО ПП и ПК КБГУ.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РАЕН, директор ЦДПО ПП и ПК ФГБОУ КБГУ;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Хоконова Тамара Муратовна, врач функциональной диагностики, кандидат медицинских наук, преподаватель ЦДПО ПП и ПК КБГУ ЦДПО ПП и ПК ФГБОУ КБГУ;</w:t>
      </w:r>
    </w:p>
    <w:p w:rsidR="00980143" w:rsidRPr="00E50596" w:rsidRDefault="00980143" w:rsidP="009801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Шогенова Фатима Мухамедовна</w:t>
      </w:r>
      <w:r w:rsidR="005363CE" w:rsidRPr="00E50596">
        <w:rPr>
          <w:rFonts w:ascii="Times New Roman" w:hAnsi="Times New Roman" w:cs="Times New Roman"/>
          <w:sz w:val="28"/>
          <w:szCs w:val="28"/>
        </w:rPr>
        <w:t>,</w:t>
      </w:r>
      <w:r w:rsidRPr="00E50596">
        <w:rPr>
          <w:rFonts w:ascii="Times New Roman" w:hAnsi="Times New Roman" w:cs="Times New Roman"/>
          <w:sz w:val="28"/>
          <w:szCs w:val="28"/>
        </w:rPr>
        <w:t xml:space="preserve"> кандидат медицинских наук, преподаватель высшей квалификационной категории вуза Федерального подчинения, преподаватель ЦДПО ПП и ПК КБГУ;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Центра дополнительного профессионального образования, профессиональной переподготовки и повышения квалификации ФГБОУ «Кабардино-Балкарский государственный университет им. Х.М. Бербекова»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«________» ________________ 2017  г. Протокол № ________.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Директор ЦДПО ПП и ПК ФГБОУ «КБГУ им. Х.М. Бербекова»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80143" w:rsidRPr="00E50596" w:rsidRDefault="00980143" w:rsidP="009801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врачей по специальности «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обсуждена и одобрена на заседании учебно-методического совета медицинского факультета (УМС МФ) КБГУ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 «________» ___________________ 2017 г. Протокол № ________.</w:t>
      </w:r>
    </w:p>
    <w:p w:rsidR="00980143" w:rsidRPr="00E50596" w:rsidRDefault="00980143" w:rsidP="00980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Председатель УМС МФ КБГУ:  </w:t>
      </w:r>
    </w:p>
    <w:p w:rsidR="00980143" w:rsidRPr="00E50596" w:rsidRDefault="00980143" w:rsidP="00980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_______________________________ д.м.н., профессор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Мизиев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80143" w:rsidRPr="00E50596" w:rsidRDefault="00980143" w:rsidP="00980143">
      <w:pPr>
        <w:spacing w:after="301" w:line="220" w:lineRule="exact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980143" w:rsidRPr="00E50596" w:rsidRDefault="00980143" w:rsidP="00980143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392471" w:rsidRPr="00E50596" w:rsidRDefault="00392471" w:rsidP="00980143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</w:p>
    <w:p w:rsidR="00392471" w:rsidRPr="00B54B3B" w:rsidRDefault="00980143" w:rsidP="00B54B3B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E505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©Гяургиева О.Х.                                                                                                                                           ©ФГБОУ ВО КБГУ, 2018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квалификации, что соответствует положениям ст.76 Федерального закона «Об образовании в Российской Федерации» (ФЗ 273 от  29.12.2012 г.): ч.1 «Дополнительное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и социальной среды»;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.2: «Дополнительное профессиональное образование осуществляется посредством реализации  дополнительных профессиональных программ (программ повышения квалификации и программ профессиональной переподготовки)»: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.4: «Программа повышения квалификации направлена на 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квалификации».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Трудоемкость освоения – 144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планируемые результаты обучения (планируемые результаты обучения соответствуют профессиональным стандартам, квалификационным характеристикам по соответствующим должностям, профессиям и специальностям);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учебный план;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учебно-тематический план;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рабочие программы учебных модулей: «Основы социальной гигиены и организация службы функциональной диагностики», «Специальные дисциплины», «Региональный компонент социально-значимых болезней», «Медицина катастроф», «Занятия в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симуляционном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центре»;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организационные условия реализации программы включают учебно-методическую документацию, учебно-методическую литературу, материально-техническую базу, оснащение учебных аудиторий, клинические базы, кадровое обеспечение реализации программы, Положение Центра ДПО ПП и ПК КБГУ;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образцы оценочных материалов для проведения итоговой аттестации (вопросы к экзамену, примеры тестовых заданий и клинических задач).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учебном плане указывается перечень изучаемых тем, трудоемкость, формы организации учебного процесса, виды контроля знаний и умений.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Обучение слушателей завершает итоговая аттестация по программе повышения квалификации врачей функциональной диагностики посредством проведения экзамена для выявления теоретической и практической подготовки слушателей.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lastRenderedPageBreak/>
        <w:t>2. 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здравоохранения, социального развития Российской Федерации от 23 июля 2010 г.№541н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D857FD" w:rsidRPr="00E50596" w:rsidRDefault="00980143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8"/>
          <w:szCs w:val="28"/>
        </w:rPr>
      </w:pPr>
      <w:r w:rsidRPr="00E50596">
        <w:rPr>
          <w:b/>
          <w:i/>
          <w:sz w:val="28"/>
          <w:szCs w:val="28"/>
        </w:rPr>
        <w:t>2.1. Должностные обязанности.</w:t>
      </w:r>
      <w:r w:rsidR="00D857FD" w:rsidRPr="00E50596">
        <w:rPr>
          <w:color w:val="22272F"/>
          <w:sz w:val="28"/>
          <w:szCs w:val="28"/>
        </w:rPr>
        <w:t> 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Ведет медицинскую документацию в установленном порядке. Планирует и анализирует результаты своей работы. Соблюдает принципы врачебной этики. Руководит работой среднего и младшего медицинского персонала.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D857FD" w:rsidRPr="00814F2E" w:rsidRDefault="00D857FD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0157">
        <w:rPr>
          <w:rStyle w:val="s100"/>
          <w:b/>
          <w:bCs/>
          <w:i/>
          <w:sz w:val="28"/>
          <w:szCs w:val="28"/>
        </w:rPr>
        <w:t>Должен знать</w:t>
      </w:r>
      <w:r w:rsidRPr="00814F2E">
        <w:rPr>
          <w:rStyle w:val="s100"/>
          <w:b/>
          <w:bCs/>
          <w:sz w:val="28"/>
          <w:szCs w:val="28"/>
        </w:rPr>
        <w:t>:</w:t>
      </w:r>
      <w:r w:rsidRPr="00814F2E">
        <w:rPr>
          <w:sz w:val="28"/>
          <w:szCs w:val="28"/>
        </w:rPr>
        <w:t> </w:t>
      </w:r>
    </w:p>
    <w:p w:rsidR="002C4F7C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 xml:space="preserve">- </w:t>
      </w:r>
      <w:hyperlink r:id="rId8" w:anchor="/document/10103000/entry/0" w:history="1">
        <w:r w:rsidRPr="00814F2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Конституцию</w:t>
        </w:r>
      </w:hyperlink>
      <w:r w:rsidRPr="00814F2E">
        <w:rPr>
          <w:sz w:val="28"/>
          <w:szCs w:val="28"/>
        </w:rPr>
        <w:t xml:space="preserve"> Российской Федерации; </w:t>
      </w:r>
    </w:p>
    <w:p w:rsidR="00D857FD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 xml:space="preserve">- </w:t>
      </w:r>
      <w:r w:rsidR="00D857FD" w:rsidRPr="00814F2E">
        <w:rPr>
          <w:sz w:val="28"/>
          <w:szCs w:val="28"/>
        </w:rPr>
        <w:t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</w:r>
    </w:p>
    <w:p w:rsidR="002C4F7C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теоретические основы по избранной специальности;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</w:t>
      </w:r>
      <w:r w:rsidR="00D857FD" w:rsidRPr="00814F2E">
        <w:rPr>
          <w:sz w:val="28"/>
          <w:szCs w:val="28"/>
        </w:rPr>
        <w:t xml:space="preserve"> современные методы лечения, диагностики и лекарственного обеспечения больных;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ока</w:t>
      </w:r>
      <w:r w:rsidRPr="00814F2E">
        <w:rPr>
          <w:spacing w:val="1"/>
          <w:sz w:val="28"/>
          <w:szCs w:val="28"/>
        </w:rPr>
        <w:t>з</w:t>
      </w:r>
      <w:r w:rsidRPr="00814F2E">
        <w:rPr>
          <w:sz w:val="28"/>
          <w:szCs w:val="28"/>
        </w:rPr>
        <w:t>ан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е</w:t>
      </w:r>
      <w:r w:rsidRPr="00814F2E">
        <w:rPr>
          <w:sz w:val="28"/>
          <w:szCs w:val="28"/>
        </w:rPr>
        <w:tab/>
        <w:t>специа</w:t>
      </w:r>
      <w:r w:rsidRPr="00814F2E">
        <w:rPr>
          <w:spacing w:val="-2"/>
          <w:sz w:val="28"/>
          <w:szCs w:val="28"/>
        </w:rPr>
        <w:t>л</w:t>
      </w:r>
      <w:r w:rsidRPr="00814F2E">
        <w:rPr>
          <w:sz w:val="28"/>
          <w:szCs w:val="28"/>
        </w:rPr>
        <w:t>изирован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ой</w:t>
      </w:r>
      <w:r w:rsidRPr="00814F2E">
        <w:rPr>
          <w:sz w:val="28"/>
          <w:szCs w:val="28"/>
        </w:rPr>
        <w:tab/>
        <w:t>д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агнос</w:t>
      </w:r>
      <w:r w:rsidRPr="00814F2E">
        <w:rPr>
          <w:spacing w:val="-2"/>
          <w:sz w:val="28"/>
          <w:szCs w:val="28"/>
        </w:rPr>
        <w:t>т</w:t>
      </w:r>
      <w:r w:rsidRPr="00814F2E">
        <w:rPr>
          <w:sz w:val="28"/>
          <w:szCs w:val="28"/>
        </w:rPr>
        <w:t>и</w:t>
      </w:r>
      <w:r w:rsidRPr="00814F2E">
        <w:rPr>
          <w:spacing w:val="4"/>
          <w:sz w:val="28"/>
          <w:szCs w:val="28"/>
        </w:rPr>
        <w:t>ч</w:t>
      </w:r>
      <w:r w:rsidRPr="00814F2E">
        <w:rPr>
          <w:sz w:val="28"/>
          <w:szCs w:val="28"/>
        </w:rPr>
        <w:t>е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кой</w:t>
      </w:r>
      <w:r w:rsidRPr="00814F2E">
        <w:rPr>
          <w:sz w:val="28"/>
          <w:szCs w:val="28"/>
        </w:rPr>
        <w:tab/>
        <w:t>помощи</w:t>
      </w:r>
      <w:r w:rsidRPr="00814F2E">
        <w:rPr>
          <w:sz w:val="28"/>
          <w:szCs w:val="28"/>
        </w:rPr>
        <w:tab/>
        <w:t>в соотв</w:t>
      </w:r>
      <w:r w:rsidRPr="00814F2E">
        <w:rPr>
          <w:spacing w:val="-1"/>
          <w:sz w:val="28"/>
          <w:szCs w:val="28"/>
        </w:rPr>
        <w:t>е</w:t>
      </w:r>
      <w:r w:rsidRPr="00814F2E">
        <w:rPr>
          <w:sz w:val="28"/>
          <w:szCs w:val="28"/>
        </w:rPr>
        <w:t>т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твии</w:t>
      </w:r>
      <w:r w:rsidRPr="00814F2E">
        <w:rPr>
          <w:sz w:val="28"/>
          <w:szCs w:val="28"/>
        </w:rPr>
        <w:tab/>
        <w:t>с профес</w:t>
      </w:r>
      <w:r w:rsidRPr="00814F2E">
        <w:rPr>
          <w:spacing w:val="-1"/>
          <w:sz w:val="28"/>
          <w:szCs w:val="28"/>
        </w:rPr>
        <w:t>с</w:t>
      </w:r>
      <w:r w:rsidRPr="00814F2E">
        <w:rPr>
          <w:sz w:val="28"/>
          <w:szCs w:val="28"/>
        </w:rPr>
        <w:t>ио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аль</w:t>
      </w:r>
      <w:r w:rsidRPr="00814F2E">
        <w:rPr>
          <w:spacing w:val="1"/>
          <w:sz w:val="28"/>
          <w:szCs w:val="28"/>
        </w:rPr>
        <w:t>но</w:t>
      </w:r>
      <w:r w:rsidRPr="00814F2E">
        <w:rPr>
          <w:sz w:val="28"/>
          <w:szCs w:val="28"/>
        </w:rPr>
        <w:t>-ква</w:t>
      </w:r>
      <w:r w:rsidRPr="00814F2E">
        <w:rPr>
          <w:spacing w:val="-3"/>
          <w:sz w:val="28"/>
          <w:szCs w:val="28"/>
        </w:rPr>
        <w:t>л</w:t>
      </w:r>
      <w:r w:rsidRPr="00814F2E">
        <w:rPr>
          <w:sz w:val="28"/>
          <w:szCs w:val="28"/>
        </w:rPr>
        <w:t>ификац</w:t>
      </w:r>
      <w:r w:rsidRPr="00814F2E">
        <w:rPr>
          <w:spacing w:val="1"/>
          <w:sz w:val="28"/>
          <w:szCs w:val="28"/>
        </w:rPr>
        <w:t>и</w:t>
      </w:r>
      <w:r w:rsidRPr="00814F2E">
        <w:rPr>
          <w:spacing w:val="-1"/>
          <w:sz w:val="28"/>
          <w:szCs w:val="28"/>
        </w:rPr>
        <w:t>о</w:t>
      </w:r>
      <w:r w:rsidRPr="00814F2E">
        <w:rPr>
          <w:sz w:val="28"/>
          <w:szCs w:val="28"/>
        </w:rPr>
        <w:t>н</w:t>
      </w:r>
      <w:r w:rsidRPr="00814F2E">
        <w:rPr>
          <w:spacing w:val="1"/>
          <w:sz w:val="28"/>
          <w:szCs w:val="28"/>
        </w:rPr>
        <w:t>н</w:t>
      </w:r>
      <w:r w:rsidRPr="00814F2E">
        <w:rPr>
          <w:sz w:val="28"/>
          <w:szCs w:val="28"/>
        </w:rPr>
        <w:t>ыми треб</w:t>
      </w:r>
      <w:r w:rsidRPr="00814F2E">
        <w:rPr>
          <w:spacing w:val="-2"/>
          <w:sz w:val="28"/>
          <w:szCs w:val="28"/>
        </w:rPr>
        <w:t>о</w:t>
      </w:r>
      <w:r w:rsidRPr="00814F2E">
        <w:rPr>
          <w:sz w:val="28"/>
          <w:szCs w:val="28"/>
        </w:rPr>
        <w:t>в</w:t>
      </w:r>
      <w:r w:rsidRPr="00814F2E">
        <w:rPr>
          <w:spacing w:val="-1"/>
          <w:sz w:val="28"/>
          <w:szCs w:val="28"/>
        </w:rPr>
        <w:t>а</w:t>
      </w:r>
      <w:r w:rsidRPr="00814F2E">
        <w:rPr>
          <w:sz w:val="28"/>
          <w:szCs w:val="28"/>
        </w:rPr>
        <w:t>н</w:t>
      </w:r>
      <w:r w:rsidRPr="00814F2E">
        <w:rPr>
          <w:spacing w:val="1"/>
          <w:sz w:val="28"/>
          <w:szCs w:val="28"/>
        </w:rPr>
        <w:t>и</w:t>
      </w:r>
      <w:r w:rsidRPr="00814F2E">
        <w:rPr>
          <w:sz w:val="28"/>
          <w:szCs w:val="28"/>
        </w:rPr>
        <w:t>ями;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роф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814F2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выявл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скрыт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 форм заболе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оров риска;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814F2E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аблюден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814F2E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 пац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ов с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логич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ми фо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аболе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2C4F7C" w:rsidRPr="00814F2E" w:rsidRDefault="002C4F7C" w:rsidP="002C4F7C">
      <w:pPr>
        <w:tabs>
          <w:tab w:val="left" w:pos="0"/>
          <w:tab w:val="left" w:pos="3149"/>
          <w:tab w:val="left" w:pos="5319"/>
          <w:tab w:val="left" w:pos="6446"/>
          <w:tab w:val="left" w:pos="7120"/>
          <w:tab w:val="left" w:pos="849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неотлож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кардиоло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кой помощи при </w:t>
      </w:r>
      <w:proofErr w:type="spellStart"/>
      <w:r w:rsidRPr="00814F2E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тн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14F2E">
        <w:rPr>
          <w:rFonts w:ascii="Times New Roman" w:eastAsia="Times New Roman" w:hAnsi="Times New Roman" w:cs="Times New Roman"/>
          <w:sz w:val="28"/>
          <w:szCs w:val="28"/>
        </w:rPr>
        <w:tab/>
        <w:t>со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тоян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ающих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изни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и здоровью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иентов;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неотлож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14F2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еврологич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814F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омощи</w:t>
      </w:r>
      <w:r w:rsidRPr="00814F2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814F2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814F2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тоян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4F2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гро</w:t>
      </w:r>
      <w:r w:rsidRPr="00814F2E">
        <w:rPr>
          <w:rFonts w:ascii="Times New Roman" w:eastAsia="Times New Roman" w:hAnsi="Times New Roman" w:cs="Times New Roman"/>
          <w:spacing w:val="9"/>
          <w:sz w:val="28"/>
          <w:szCs w:val="28"/>
        </w:rPr>
        <w:t>ж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ающих жи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ни 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паци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нтов;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жбы</w:t>
      </w:r>
      <w:r w:rsidRPr="00814F2E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814F2E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иагност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F2E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атор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оликл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ежд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стац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нар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Courier New" w:hAnsi="Times New Roman" w:cs="Times New Roman"/>
          <w:sz w:val="28"/>
          <w:szCs w:val="28"/>
        </w:rPr>
        <w:t>-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пп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рное об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жбы 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ф</w:t>
      </w:r>
      <w:r w:rsidRPr="00814F2E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кци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диагностики;</w:t>
      </w:r>
    </w:p>
    <w:p w:rsidR="002C4F7C" w:rsidRPr="00814F2E" w:rsidRDefault="002C4F7C" w:rsidP="002C4F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F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4F2E">
        <w:rPr>
          <w:rFonts w:ascii="Times New Roman" w:eastAsia="Courier New" w:hAnsi="Times New Roman" w:cs="Times New Roman"/>
          <w:spacing w:val="7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ржд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чёт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14F2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-отч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тной до</w:t>
      </w:r>
      <w:r w:rsidRPr="00814F2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814F2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14F2E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нтац</w:t>
      </w:r>
      <w:r w:rsidRPr="00814F2E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814F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F7C" w:rsidRPr="00814F2E" w:rsidRDefault="002C4F7C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lastRenderedPageBreak/>
        <w:t>- основы медико-социальной экспертизы;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действий при обнаружении больного с признаками особо опасных инфекций, ВИЧ-инфекции;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порядок взаимодействия с другими врачами-специалистами, службами, организациями, в том числе страховыми компаниями, ассоциациями врачей и т.п.;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медицинскую этику; психологию профессионального общения;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основы </w:t>
      </w:r>
      <w:hyperlink r:id="rId9" w:anchor="/document/12125268/entry/5" w:history="1">
        <w:r w:rsidRPr="00814F2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законодательства</w:t>
        </w:r>
      </w:hyperlink>
      <w:r w:rsidRPr="00814F2E">
        <w:rPr>
          <w:sz w:val="28"/>
          <w:szCs w:val="28"/>
        </w:rPr>
        <w:t>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внутреннего трудового распорядка;</w:t>
      </w:r>
    </w:p>
    <w:p w:rsidR="00D857FD" w:rsidRPr="00814F2E" w:rsidRDefault="00D857FD" w:rsidP="002C4F7C">
      <w:pPr>
        <w:pStyle w:val="s1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14F2E">
        <w:rPr>
          <w:sz w:val="28"/>
          <w:szCs w:val="28"/>
        </w:rPr>
        <w:t>- правила по охране труда и пожарной безопасности.</w:t>
      </w:r>
    </w:p>
    <w:p w:rsidR="00D857FD" w:rsidRPr="00814F2E" w:rsidRDefault="00D857FD" w:rsidP="00D857FD">
      <w:pPr>
        <w:pStyle w:val="s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0157">
        <w:rPr>
          <w:rStyle w:val="s100"/>
          <w:b/>
          <w:bCs/>
          <w:i/>
          <w:sz w:val="28"/>
          <w:szCs w:val="28"/>
        </w:rPr>
        <w:t>Требования к квалификации</w:t>
      </w:r>
      <w:r w:rsidRPr="00814F2E">
        <w:rPr>
          <w:rStyle w:val="s100"/>
          <w:b/>
          <w:bCs/>
          <w:sz w:val="28"/>
          <w:szCs w:val="28"/>
        </w:rPr>
        <w:t>.</w:t>
      </w:r>
      <w:r w:rsidRPr="00814F2E">
        <w:rPr>
          <w:sz w:val="28"/>
          <w:szCs w:val="28"/>
        </w:rPr>
        <w:t> Высшее профессиональное образование по специальности «Лечебное дело», «Педиатрия», послевузовское и (или) дополнительное профессиональное образование и сертификат специалиста по специальности «Функциональная диагностика»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утверждаемой в установленном порядке, без предъявления требований к стажу работы.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96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Дополнительное профессиональное образование</w:t>
      </w:r>
      <w:r w:rsidRPr="00E505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квалификации не реже одного раза в 5 лет в течение всей трудовой деятельности.</w:t>
      </w:r>
    </w:p>
    <w:p w:rsidR="00980143" w:rsidRPr="00E50596" w:rsidRDefault="00980143" w:rsidP="00D857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0596">
        <w:rPr>
          <w:rFonts w:ascii="Times New Roman" w:hAnsi="Times New Roman" w:cs="Times New Roman"/>
          <w:b/>
          <w:i/>
          <w:color w:val="22272F"/>
          <w:sz w:val="28"/>
          <w:szCs w:val="28"/>
          <w:shd w:val="clear" w:color="auto" w:fill="FFFFFF"/>
        </w:rPr>
        <w:t>Должности</w:t>
      </w:r>
      <w:r w:rsidR="00D857FD"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врач функциональной диагностики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заведующий (начальник) структурного подразделения (отдела, отделения, лаборатории, кабинета, отряда и другое) медицинской организации - врач</w:t>
      </w:r>
      <w:r w:rsidR="00D857FD"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функциональной диагностики</w:t>
      </w:r>
      <w:r w:rsidRPr="00E5059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  <w:proofErr w:type="gramEnd"/>
    </w:p>
    <w:p w:rsidR="00980143" w:rsidRPr="00E50596" w:rsidRDefault="00980143" w:rsidP="00D857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</w:rPr>
        <w:t>2.4. Хар</w:t>
      </w:r>
      <w:r w:rsidR="00E53262">
        <w:rPr>
          <w:rFonts w:ascii="Times New Roman" w:hAnsi="Times New Roman" w:cs="Times New Roman"/>
          <w:b/>
          <w:i/>
          <w:sz w:val="28"/>
          <w:szCs w:val="28"/>
        </w:rPr>
        <w:t xml:space="preserve">актеристика 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профессиональных компетенций, подлежащих совершенствованию в результате освоения дополнительной профессиональной программы повышения квалификации «</w:t>
      </w:r>
      <w:r w:rsidR="00D857FD" w:rsidRPr="00E50596">
        <w:rPr>
          <w:rFonts w:ascii="Times New Roman" w:hAnsi="Times New Roman" w:cs="Times New Roman"/>
          <w:b/>
          <w:i/>
          <w:color w:val="22272F"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слушателей должны б</w:t>
      </w:r>
      <w:r w:rsidR="00A56506">
        <w:rPr>
          <w:rFonts w:ascii="Times New Roman" w:hAnsi="Times New Roman" w:cs="Times New Roman"/>
          <w:sz w:val="28"/>
          <w:szCs w:val="28"/>
        </w:rPr>
        <w:t xml:space="preserve">ыть сформированы </w:t>
      </w:r>
      <w:r w:rsidR="00A56506" w:rsidRPr="00A56506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профессиональные компетенции</w:t>
      </w:r>
      <w:r w:rsidR="00A56506">
        <w:rPr>
          <w:rFonts w:ascii="Times New Roman" w:hAnsi="Times New Roman" w:cs="Times New Roman"/>
          <w:sz w:val="28"/>
          <w:szCs w:val="28"/>
        </w:rPr>
        <w:t>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</w:t>
      </w:r>
      <w:r w:rsidR="00D857FD" w:rsidRPr="00E50596">
        <w:rPr>
          <w:rFonts w:ascii="Times New Roman" w:hAnsi="Times New Roman" w:cs="Times New Roman"/>
          <w:sz w:val="28"/>
          <w:szCs w:val="28"/>
        </w:rPr>
        <w:t>и) распространения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за</w:t>
      </w:r>
      <w:r w:rsidR="00D857FD" w:rsidRPr="00E50596">
        <w:rPr>
          <w:rFonts w:ascii="Times New Roman" w:hAnsi="Times New Roman" w:cs="Times New Roman"/>
          <w:sz w:val="28"/>
          <w:szCs w:val="28"/>
        </w:rPr>
        <w:t>болеваний</w:t>
      </w:r>
      <w:r w:rsidRPr="00E50596">
        <w:rPr>
          <w:rFonts w:ascii="Times New Roman" w:hAnsi="Times New Roman" w:cs="Times New Roman"/>
          <w:sz w:val="28"/>
          <w:szCs w:val="28"/>
        </w:rPr>
        <w:t xml:space="preserve">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проведению профилактических медицинских осмотров, </w:t>
      </w:r>
      <w:r w:rsidRPr="00E50596">
        <w:rPr>
          <w:rFonts w:ascii="Times New Roman" w:hAnsi="Times New Roman" w:cs="Times New Roman"/>
          <w:sz w:val="28"/>
          <w:szCs w:val="28"/>
        </w:rPr>
        <w:lastRenderedPageBreak/>
        <w:t>диспансеризации и осуществлению диспансерного наблюдения за пацие</w:t>
      </w:r>
      <w:r w:rsidR="00D857FD" w:rsidRPr="00E50596">
        <w:rPr>
          <w:rFonts w:ascii="Times New Roman" w:hAnsi="Times New Roman" w:cs="Times New Roman"/>
          <w:sz w:val="28"/>
          <w:szCs w:val="28"/>
        </w:rPr>
        <w:t xml:space="preserve">нтами с различной </w:t>
      </w:r>
      <w:r w:rsidRPr="00E50596">
        <w:rPr>
          <w:rFonts w:ascii="Times New Roman" w:hAnsi="Times New Roman" w:cs="Times New Roman"/>
          <w:sz w:val="28"/>
          <w:szCs w:val="28"/>
        </w:rPr>
        <w:t>патологией (ПК-2);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социально-гигиенических методик сбора и медико-статистического анализа информации о травма</w:t>
      </w:r>
      <w:r w:rsidR="00D857FD" w:rsidRPr="00E50596">
        <w:rPr>
          <w:rFonts w:ascii="Times New Roman" w:hAnsi="Times New Roman" w:cs="Times New Roman"/>
          <w:sz w:val="28"/>
          <w:szCs w:val="28"/>
        </w:rPr>
        <w:t xml:space="preserve">тизме и </w:t>
      </w:r>
      <w:r w:rsidRPr="00E50596">
        <w:rPr>
          <w:rFonts w:ascii="Times New Roman" w:hAnsi="Times New Roman" w:cs="Times New Roman"/>
          <w:sz w:val="28"/>
          <w:szCs w:val="28"/>
        </w:rPr>
        <w:t>заболеваемости (ПК-4);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диагностике травм и заболеваний и неотложных состояний в соответствии с Международной статистической классификацией болезней и проблем, связанных со здоровьем (ПК-5);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экспертизы временной нетрудоспособности и участие в иных видах медицинской экспертизы (ПК-6);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готовность к определению </w:t>
      </w:r>
      <w:r w:rsidR="00D857FD" w:rsidRPr="00E50596">
        <w:rPr>
          <w:rFonts w:ascii="Times New Roman" w:hAnsi="Times New Roman" w:cs="Times New Roman"/>
          <w:sz w:val="28"/>
          <w:szCs w:val="28"/>
        </w:rPr>
        <w:t>конкретных методов функциональной диагностики и проведению обследований, необходимых пациентам</w:t>
      </w:r>
      <w:r w:rsidRPr="00E50596">
        <w:rPr>
          <w:rFonts w:ascii="Times New Roman" w:hAnsi="Times New Roman" w:cs="Times New Roman"/>
          <w:sz w:val="28"/>
          <w:szCs w:val="28"/>
        </w:rPr>
        <w:t xml:space="preserve">, нуждающихся в </w:t>
      </w:r>
      <w:r w:rsidR="00D857FD" w:rsidRPr="00E50596">
        <w:rPr>
          <w:rFonts w:ascii="Times New Roman" w:hAnsi="Times New Roman" w:cs="Times New Roman"/>
          <w:sz w:val="28"/>
          <w:szCs w:val="28"/>
        </w:rPr>
        <w:t>медицинской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(ПК-7);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участию в оказании медицинской помощи при чрезвычайных ситуациях, в том числе участию в медицинской эвакуации (ПК-8);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природных лечебных факторов, лекарственной, не медикаментозной терапии и других методов у пац</w:t>
      </w:r>
      <w:r w:rsidR="009B2656" w:rsidRPr="00E50596">
        <w:rPr>
          <w:rFonts w:ascii="Times New Roman" w:hAnsi="Times New Roman" w:cs="Times New Roman"/>
          <w:sz w:val="28"/>
          <w:szCs w:val="28"/>
        </w:rPr>
        <w:t>иентов перенесших травмы и заболевания</w:t>
      </w:r>
      <w:r w:rsidRPr="00E50596">
        <w:rPr>
          <w:rFonts w:ascii="Times New Roman" w:hAnsi="Times New Roman" w:cs="Times New Roman"/>
          <w:sz w:val="28"/>
          <w:szCs w:val="28"/>
        </w:rPr>
        <w:t>, нуждающихся в медицинской реабилитации и санаторно-курортном лечении (ПК-9);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травм и заболеваний (ПК-10);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проведению о</w:t>
      </w:r>
      <w:r w:rsidR="009B2656" w:rsidRPr="00E50596">
        <w:rPr>
          <w:rFonts w:ascii="Times New Roman" w:hAnsi="Times New Roman" w:cs="Times New Roman"/>
          <w:sz w:val="28"/>
          <w:szCs w:val="28"/>
        </w:rPr>
        <w:t>ценки качества оказания медицин</w:t>
      </w:r>
      <w:r w:rsidRPr="00E50596">
        <w:rPr>
          <w:rFonts w:ascii="Times New Roman" w:hAnsi="Times New Roman" w:cs="Times New Roman"/>
          <w:sz w:val="28"/>
          <w:szCs w:val="28"/>
        </w:rPr>
        <w:t>ской помощи с использованием основных медико-статистических показателей (ПК-12);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готовность к организации медицинской помощи при чрезвычайных ситуациях, в том числе медицинской эвакуации (ПК-13).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3262" w:rsidRDefault="00980143" w:rsidP="00E532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</w:rPr>
        <w:t>2.5. Перечень знаний, умений и нав</w:t>
      </w:r>
      <w:r w:rsidR="009B2656" w:rsidRPr="00E50596">
        <w:rPr>
          <w:rFonts w:ascii="Times New Roman" w:hAnsi="Times New Roman" w:cs="Times New Roman"/>
          <w:b/>
          <w:i/>
          <w:sz w:val="28"/>
          <w:szCs w:val="28"/>
        </w:rPr>
        <w:t>ыков врача функциональной диагностики</w:t>
      </w:r>
      <w:r w:rsidRPr="00E50596">
        <w:rPr>
          <w:rFonts w:ascii="Times New Roman" w:hAnsi="Times New Roman" w:cs="Times New Roman"/>
          <w:b/>
          <w:i/>
          <w:sz w:val="28"/>
          <w:szCs w:val="28"/>
        </w:rPr>
        <w:t xml:space="preserve"> после завершения обучения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будет обладать знаниями: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основополагающие характеристики врача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sz w:val="28"/>
          <w:szCs w:val="28"/>
        </w:rPr>
        <w:t>, принятые профессиональными организациями;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обязательные компетенции врача</w:t>
      </w:r>
      <w:r w:rsidRPr="00E505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E50596">
        <w:rPr>
          <w:rFonts w:ascii="Times New Roman" w:hAnsi="Times New Roman" w:cs="Times New Roman"/>
          <w:sz w:val="28"/>
          <w:szCs w:val="28"/>
        </w:rPr>
        <w:t>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новейшие формы организации службы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модели организации учреждений первичной медико-санитарной помощи;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основные принципы обязательного медицинского страхования, права и обязанности застрахованных граждан;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определение и основные принципы доказательной медицины;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принципы критической оценки качества научных исследований по диагностике, лечению и прогнозу заболеваний;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принципы разработки клинических рекомендаций.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обладать умениями: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интерпретировать результаты современных лабораторных тестов и делать по ним заключения;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проводить диагностику и дифференциальную диагностику с учетом всего комплекса клинических, лабораторных, инструментальных данных;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определять степень поражения органов-мишеней и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E50596">
        <w:rPr>
          <w:rFonts w:ascii="Times New Roman" w:hAnsi="Times New Roman" w:cs="Times New Roman"/>
          <w:sz w:val="28"/>
          <w:szCs w:val="28"/>
        </w:rPr>
        <w:t>воздействовать на скорость и интенсивность прогрессирования их поражения;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оценивать отдаленные риски развития осложнений в зависимости от возраста и половых различий;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формулировать диагноз с учетом МКБ-10 и национальных рекомендаций;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использовать в лечении средства с доказанным политропным или класс специфическим действием, используя данные доказательной медицины;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применять знания по </w:t>
      </w:r>
      <w:proofErr w:type="spellStart"/>
      <w:r w:rsidRPr="00E50596">
        <w:rPr>
          <w:rFonts w:ascii="Times New Roman" w:hAnsi="Times New Roman" w:cs="Times New Roman"/>
          <w:sz w:val="28"/>
          <w:szCs w:val="28"/>
        </w:rPr>
        <w:t>фармакокинетике</w:t>
      </w:r>
      <w:proofErr w:type="spellEnd"/>
      <w:r w:rsidRPr="00E50596">
        <w:rPr>
          <w:rFonts w:ascii="Times New Roman" w:hAnsi="Times New Roman" w:cs="Times New Roman"/>
          <w:sz w:val="28"/>
          <w:szCs w:val="28"/>
        </w:rPr>
        <w:t xml:space="preserve"> и взаимодействию этих сре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>екарственными препаратами других групп;</w:t>
      </w:r>
    </w:p>
    <w:p w:rsidR="00980143" w:rsidRPr="00E53262" w:rsidRDefault="00980143" w:rsidP="00E532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оказывать неотложную помощь в амбулаторно-поликлинических условиях.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96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врач </w:t>
      </w:r>
      <w:r w:rsidR="009B2656" w:rsidRPr="00E50596">
        <w:rPr>
          <w:rFonts w:ascii="Times New Roman" w:hAnsi="Times New Roman" w:cs="Times New Roman"/>
          <w:i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i/>
          <w:sz w:val="28"/>
          <w:szCs w:val="28"/>
        </w:rPr>
        <w:t>будет владеть навыками: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профилактическая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предупрежд</w:t>
      </w:r>
      <w:r w:rsidR="009B2656" w:rsidRPr="00E50596">
        <w:rPr>
          <w:rFonts w:ascii="Times New Roman" w:hAnsi="Times New Roman" w:cs="Times New Roman"/>
          <w:sz w:val="28"/>
          <w:szCs w:val="28"/>
        </w:rPr>
        <w:t>ение возникновения</w:t>
      </w:r>
      <w:r w:rsidRPr="00E50596">
        <w:rPr>
          <w:rFonts w:ascii="Times New Roman" w:hAnsi="Times New Roman" w:cs="Times New Roman"/>
          <w:sz w:val="28"/>
          <w:szCs w:val="28"/>
        </w:rPr>
        <w:t xml:space="preserve"> заболеваний среди населения путем проведения профилактических и противоэпидемических мероприятий;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проведении профилактических медицинских осмотров, диспансеризации, диспансерного наблюдения;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проведение сбора и медико-статистического анализа информации о показат</w:t>
      </w:r>
      <w:r w:rsidR="009B2656" w:rsidRPr="00E50596">
        <w:rPr>
          <w:rFonts w:ascii="Times New Roman" w:hAnsi="Times New Roman" w:cs="Times New Roman"/>
          <w:sz w:val="28"/>
          <w:szCs w:val="28"/>
        </w:rPr>
        <w:t>елях травматизма 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596">
        <w:rPr>
          <w:rFonts w:ascii="Times New Roman" w:hAnsi="Times New Roman" w:cs="Times New Roman"/>
          <w:sz w:val="28"/>
          <w:szCs w:val="28"/>
        </w:rPr>
        <w:t>заболеваемости</w:t>
      </w:r>
      <w:proofErr w:type="gramEnd"/>
      <w:r w:rsidRPr="00E50596">
        <w:rPr>
          <w:rFonts w:ascii="Times New Roman" w:hAnsi="Times New Roman" w:cs="Times New Roman"/>
          <w:sz w:val="28"/>
          <w:szCs w:val="28"/>
        </w:rPr>
        <w:t xml:space="preserve"> различных возрастно-половых групп и ее влияния на состояние их здоровья;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деятельность:</w:t>
      </w:r>
    </w:p>
    <w:p w:rsidR="00980143" w:rsidRPr="00E50596" w:rsidRDefault="00E53262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диагностика </w:t>
      </w:r>
      <w:r w:rsidR="00980143" w:rsidRPr="00E50596">
        <w:rPr>
          <w:rFonts w:ascii="Times New Roman" w:hAnsi="Times New Roman" w:cs="Times New Roman"/>
          <w:sz w:val="28"/>
          <w:szCs w:val="28"/>
        </w:rPr>
        <w:t>заболеваний и патологических состояний пациентов;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проведение экспертизы временной нетрудоспособности и участие в иных видах медицинской экспертизы;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лечебная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Pr="00E50596">
        <w:rPr>
          <w:rFonts w:ascii="Times New Roman" w:hAnsi="Times New Roman" w:cs="Times New Roman"/>
          <w:sz w:val="28"/>
          <w:szCs w:val="28"/>
        </w:rPr>
        <w:t>помощи пациентам;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оказании медицинской помощи при чрезвычайных ситуациях, в том числе участие в медицинской эвакуации;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реабилитационная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проведение медицинской реабилитации и санаторно-курортного </w:t>
      </w:r>
      <w:r w:rsidR="00E53262">
        <w:rPr>
          <w:rFonts w:ascii="Times New Roman" w:hAnsi="Times New Roman" w:cs="Times New Roman"/>
          <w:sz w:val="28"/>
          <w:szCs w:val="28"/>
        </w:rPr>
        <w:t xml:space="preserve">лечения пациентов при различных </w:t>
      </w:r>
      <w:r w:rsidRPr="00E50596">
        <w:rPr>
          <w:rFonts w:ascii="Times New Roman" w:hAnsi="Times New Roman" w:cs="Times New Roman"/>
          <w:sz w:val="28"/>
          <w:szCs w:val="28"/>
        </w:rPr>
        <w:t>за</w:t>
      </w:r>
      <w:r w:rsidR="00E53262">
        <w:rPr>
          <w:rFonts w:ascii="Times New Roman" w:hAnsi="Times New Roman" w:cs="Times New Roman"/>
          <w:sz w:val="28"/>
          <w:szCs w:val="28"/>
        </w:rPr>
        <w:t>болеваниях</w:t>
      </w:r>
      <w:r w:rsidRPr="00E50596">
        <w:rPr>
          <w:rFonts w:ascii="Times New Roman" w:hAnsi="Times New Roman" w:cs="Times New Roman"/>
          <w:sz w:val="28"/>
          <w:szCs w:val="28"/>
        </w:rPr>
        <w:t>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организационно-управленческая деятельность: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применение основных принципов организации ок</w:t>
      </w:r>
      <w:r w:rsidR="009B2656" w:rsidRPr="00E50596">
        <w:rPr>
          <w:rFonts w:ascii="Times New Roman" w:hAnsi="Times New Roman" w:cs="Times New Roman"/>
          <w:sz w:val="28"/>
          <w:szCs w:val="28"/>
        </w:rPr>
        <w:t>азания диагностической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в медицинских организациях и их структурных подразделениях;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 xml:space="preserve">- создание в медицинских организациях </w:t>
      </w:r>
      <w:r w:rsidR="009B2656" w:rsidRPr="00E50596">
        <w:rPr>
          <w:rFonts w:ascii="Times New Roman" w:hAnsi="Times New Roman" w:cs="Times New Roman"/>
          <w:sz w:val="28"/>
          <w:szCs w:val="28"/>
        </w:rPr>
        <w:t>диагностического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ведение учетно-отчетной документации в медицинских организациях и ее структурных подразделениях;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участие в организации оценки качества ок</w:t>
      </w:r>
      <w:r w:rsidR="009B2656" w:rsidRPr="00E50596">
        <w:rPr>
          <w:rFonts w:ascii="Times New Roman" w:hAnsi="Times New Roman" w:cs="Times New Roman"/>
          <w:sz w:val="28"/>
          <w:szCs w:val="28"/>
        </w:rPr>
        <w:t>азания диагностической</w:t>
      </w:r>
      <w:r w:rsidRPr="00E50596">
        <w:rPr>
          <w:rFonts w:ascii="Times New Roman" w:hAnsi="Times New Roman" w:cs="Times New Roman"/>
          <w:sz w:val="28"/>
          <w:szCs w:val="28"/>
        </w:rPr>
        <w:t xml:space="preserve"> помощи пациентам;</w:t>
      </w:r>
    </w:p>
    <w:p w:rsidR="00980143" w:rsidRPr="00E50596" w:rsidRDefault="00980143" w:rsidP="00D857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- соблюдение основных требований информационной безопасности.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3. ТРЕБОВАНИЯ К ИТОГОВОЙ АТТЕСТАЦИИ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Итоговая аттестация пров</w:t>
      </w:r>
      <w:r w:rsidR="00636358">
        <w:rPr>
          <w:rFonts w:ascii="Times New Roman" w:hAnsi="Times New Roman" w:cs="Times New Roman"/>
          <w:sz w:val="28"/>
          <w:szCs w:val="28"/>
        </w:rPr>
        <w:t>одится в форме</w:t>
      </w:r>
      <w:r w:rsidRPr="00E50596">
        <w:rPr>
          <w:rFonts w:ascii="Times New Roman" w:hAnsi="Times New Roman" w:cs="Times New Roman"/>
          <w:sz w:val="28"/>
          <w:szCs w:val="28"/>
        </w:rPr>
        <w:t xml:space="preserve"> экзамена и должна выявлять теоретическую и практическую подготовку врача </w:t>
      </w:r>
      <w:r w:rsidR="009B2656" w:rsidRPr="00E50596">
        <w:rPr>
          <w:rFonts w:ascii="Times New Roman" w:hAnsi="Times New Roman" w:cs="Times New Roman"/>
          <w:sz w:val="28"/>
          <w:szCs w:val="28"/>
        </w:rPr>
        <w:t xml:space="preserve">функциональной диагностики </w:t>
      </w:r>
      <w:r w:rsidRPr="00E50596">
        <w:rPr>
          <w:rFonts w:ascii="Times New Roman" w:hAnsi="Times New Roman" w:cs="Times New Roman"/>
          <w:sz w:val="28"/>
          <w:szCs w:val="28"/>
        </w:rPr>
        <w:t>в соответствии с требованиями квалификационных характеристик и професс</w:t>
      </w:r>
      <w:r w:rsidR="009B2656" w:rsidRPr="00E50596">
        <w:rPr>
          <w:rFonts w:ascii="Times New Roman" w:hAnsi="Times New Roman" w:cs="Times New Roman"/>
          <w:sz w:val="28"/>
          <w:szCs w:val="28"/>
        </w:rPr>
        <w:t>иональных стандартов. Слушатели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допуска</w:t>
      </w:r>
      <w:r w:rsidR="009B2656" w:rsidRPr="00E50596">
        <w:rPr>
          <w:rFonts w:ascii="Times New Roman" w:hAnsi="Times New Roman" w:cs="Times New Roman"/>
          <w:sz w:val="28"/>
          <w:szCs w:val="28"/>
        </w:rPr>
        <w:t>ю</w:t>
      </w:r>
      <w:r w:rsidRPr="00E50596">
        <w:rPr>
          <w:rFonts w:ascii="Times New Roman" w:hAnsi="Times New Roman" w:cs="Times New Roman"/>
          <w:sz w:val="28"/>
          <w:szCs w:val="28"/>
        </w:rPr>
        <w:t>тся к итоговой аттестации после изучения дисциплин в объеме, предусмотренном учебным планом дополнительной профессиональной программы повышения квалификации врачей.</w:t>
      </w:r>
    </w:p>
    <w:p w:rsidR="00980143" w:rsidRPr="00E50596" w:rsidRDefault="00980143" w:rsidP="00D857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повышения квалификации врачей по специальности «</w:t>
      </w:r>
      <w:r w:rsidR="009B2656" w:rsidRPr="00E50596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  <w:r w:rsidRPr="00E50596">
        <w:rPr>
          <w:rFonts w:ascii="Times New Roman" w:hAnsi="Times New Roman" w:cs="Times New Roman"/>
          <w:sz w:val="28"/>
          <w:szCs w:val="28"/>
        </w:rPr>
        <w:t>» и успешно прошедшие итоговую аттестацию, получают документ о дополнительном профессиональном образовании – удостоверение о повышении квалификации и сертификат специалиста.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E50596" w:rsidRDefault="005363CE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УЧЕБНЫ</w:t>
      </w:r>
      <w:r w:rsidR="00980143" w:rsidRPr="00E50596">
        <w:rPr>
          <w:rFonts w:ascii="Times New Roman" w:hAnsi="Times New Roman" w:cs="Times New Roman"/>
          <w:sz w:val="28"/>
          <w:szCs w:val="28"/>
        </w:rPr>
        <w:t>Й ПЛАН</w:t>
      </w:r>
    </w:p>
    <w:p w:rsidR="00980143" w:rsidRPr="00E50596" w:rsidRDefault="00980143" w:rsidP="00980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0143" w:rsidRPr="00E50596" w:rsidRDefault="002C4F7C" w:rsidP="009801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«ФУНКЦИОНАЛЬНАЯ ДИАГНОСТИКА</w:t>
      </w:r>
      <w:r w:rsidR="00980143" w:rsidRPr="00E50596">
        <w:rPr>
          <w:rFonts w:ascii="Times New Roman" w:hAnsi="Times New Roman" w:cs="Times New Roman"/>
          <w:b/>
          <w:sz w:val="28"/>
          <w:szCs w:val="28"/>
        </w:rPr>
        <w:t>»</w:t>
      </w:r>
    </w:p>
    <w:p w:rsidR="006F17DD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="006F17DD"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6F17DD"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="006F17DD"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="006F17DD"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="006F17DD"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6F17DD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="006F17DD"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6F17DD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="006F17DD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="006F17DD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="006F17DD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6F17DD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ниями.</w:t>
      </w:r>
    </w:p>
    <w:p w:rsidR="00980143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="002C4F7C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="002C4F7C"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4F7C"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4F7C"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="002C4F7C"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="002C4F7C"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="002C4F7C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C4F7C"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="005363CE"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2C4F7C" w:rsidRPr="00E50596">
        <w:rPr>
          <w:rFonts w:ascii="Times New Roman" w:hAnsi="Times New Roman" w:cs="Times New Roman"/>
          <w:sz w:val="28"/>
          <w:szCs w:val="28"/>
        </w:rPr>
        <w:t xml:space="preserve"> </w:t>
      </w:r>
      <w:r w:rsidRPr="00E50596">
        <w:rPr>
          <w:rFonts w:ascii="Times New Roman" w:hAnsi="Times New Roman" w:cs="Times New Roman"/>
          <w:sz w:val="28"/>
          <w:szCs w:val="28"/>
        </w:rPr>
        <w:t xml:space="preserve">стационаров и поликлиник всех форм собственности </w:t>
      </w:r>
    </w:p>
    <w:p w:rsidR="00980143" w:rsidRPr="00E50596" w:rsidRDefault="00980143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5363CE"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0143" w:rsidRPr="00E50596" w:rsidRDefault="005363CE" w:rsidP="00536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80143" w:rsidRPr="00E50596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  <w:r w:rsidR="00980143"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C67849" w:rsidRPr="00E50596" w:rsidRDefault="00C67849" w:rsidP="0039247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="005363CE"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16"/>
        <w:gridCol w:w="1134"/>
        <w:gridCol w:w="1276"/>
        <w:gridCol w:w="1134"/>
      </w:tblGrid>
      <w:tr w:rsidR="00C67849" w:rsidRPr="00E50596" w:rsidTr="00E50596">
        <w:trPr>
          <w:cantSplit/>
        </w:trPr>
        <w:tc>
          <w:tcPr>
            <w:tcW w:w="993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1134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E50596" w:rsidRPr="00E50596" w:rsidTr="00E50596">
        <w:trPr>
          <w:cantSplit/>
        </w:trPr>
        <w:tc>
          <w:tcPr>
            <w:tcW w:w="993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E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1134" w:type="dxa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50596"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1134" w:type="dxa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0596"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E50596"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="00E50596"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</w:tcPr>
          <w:p w:rsidR="00E50596" w:rsidRPr="00E50596" w:rsidRDefault="00390903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E50596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6" w:type="dxa"/>
            <w:vAlign w:val="bottom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6" w:type="dxa"/>
            <w:vAlign w:val="bottom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E50596" w:rsidRPr="00E50596" w:rsidRDefault="00E5059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596" w:rsidRPr="00E50596" w:rsidTr="00E50596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E50596" w:rsidRPr="00E50596" w:rsidRDefault="00E50596" w:rsidP="00536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276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</w:tbl>
    <w:p w:rsidR="00C67849" w:rsidRPr="00E50596" w:rsidRDefault="00C67849" w:rsidP="00C67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3CE" w:rsidRPr="00E50596" w:rsidRDefault="005363CE" w:rsidP="005363C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5363CE" w:rsidRPr="00E50596" w:rsidRDefault="005363CE" w:rsidP="00536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5363CE" w:rsidRPr="00E50596" w:rsidRDefault="005363CE" w:rsidP="005363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lastRenderedPageBreak/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5363CE" w:rsidRPr="00E50596" w:rsidRDefault="005363CE" w:rsidP="005363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5363CE" w:rsidRPr="00E50596" w:rsidRDefault="005363CE" w:rsidP="00536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C67849" w:rsidRPr="00E50596" w:rsidRDefault="005363CE" w:rsidP="00392471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очная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58"/>
        <w:gridCol w:w="992"/>
        <w:gridCol w:w="992"/>
        <w:gridCol w:w="1021"/>
      </w:tblGrid>
      <w:tr w:rsidR="00C67849" w:rsidRPr="00E50596" w:rsidTr="00E438FC">
        <w:trPr>
          <w:cantSplit/>
        </w:trPr>
        <w:tc>
          <w:tcPr>
            <w:tcW w:w="993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013" w:type="dxa"/>
            <w:gridSpan w:val="2"/>
            <w:vAlign w:val="center"/>
          </w:tcPr>
          <w:p w:rsidR="00C67849" w:rsidRPr="00E50596" w:rsidRDefault="00C67849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E50596" w:rsidRPr="00E50596" w:rsidTr="00E438FC">
        <w:trPr>
          <w:cantSplit/>
        </w:trPr>
        <w:tc>
          <w:tcPr>
            <w:tcW w:w="993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021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8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гигиена, организация здравоохранения и организация службы функциональной диагностики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службы функциональной диагностики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Вопросы управления, экономики и планирования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Санитарн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гигиеническое воспитание и вопросы профилактики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МСЭ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Медицинская этика и деонтология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основы российского здравоохранения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Теоретические основы электрокардиография (ЭКГ)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ЭКГ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50596" w:rsidRPr="00E50596" w:rsidTr="00E438FC">
        <w:tc>
          <w:tcPr>
            <w:tcW w:w="993" w:type="dxa"/>
            <w:vAlign w:val="center"/>
          </w:tcPr>
          <w:p w:rsidR="00E50596" w:rsidRPr="00E50596" w:rsidRDefault="00E50596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58" w:type="dxa"/>
          </w:tcPr>
          <w:p w:rsidR="00E50596" w:rsidRPr="00E50596" w:rsidRDefault="00E50596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Характеристика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нормальной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ЭКГ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50596" w:rsidRPr="00E50596" w:rsidRDefault="00E50596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гипертрофии и перегрузке отделов сердца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ЭКГ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ИБС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нарушениях ритма и проводимости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отдельных заболеваниях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Функциональные пробы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Другие методы исследования сердца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Клиническая физиология дыхания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Легочной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газообмен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Газы и кислотно-щелочное состояние крови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Дыхательная недостаточность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Энергетический обмен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Общие вопросы методики исследования и критерии оценки показателей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определения показателей биомеханики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Определение диффузионной способности легких и ее компонентов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легочного кровообращения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газов, кислотно-щелочного состояния крови и основного обмена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Дополнительные функционально-диагностические пробы и новые методы исследования функции внешнего дыхания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Функциональная диагностика состояния головного мозга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Электромиографические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методы исследования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оценки функционального состояния вегетативной нервной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Эхоэнцефалоскопия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Теоретические основы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эхокардиографии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Виды ультразвукового изображения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Основные ультразвуковые доступы к сердцу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Допплер-эхокардиография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Чрезпищеводная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Эхокардиографическая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оценка камер и структур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Врожденные аномалии и пороки развития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982A35" w:rsidRDefault="00982A35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заболеваниях сердца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физиология и функциональная диагностика </w:t>
            </w: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lastRenderedPageBreak/>
              <w:t>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Анатомия и клиническая физиология 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гемодинамики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5358" w:type="dxa"/>
          </w:tcPr>
          <w:p w:rsidR="00E438FC" w:rsidRPr="00E50596" w:rsidRDefault="00E438FC" w:rsidP="00392471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Ультразвуковые допплеровские методы исследования сосудистой системы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" w:type="dxa"/>
          </w:tcPr>
          <w:p w:rsidR="00E438FC" w:rsidRPr="00E50596" w:rsidRDefault="00E438FC" w:rsidP="00E438F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54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  <w:r w:rsidR="0054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ВИЧ-инфекция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542CEE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542CEE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5358" w:type="dxa"/>
            <w:vAlign w:val="center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Вирусные гепатиты</w:t>
            </w:r>
          </w:p>
        </w:tc>
        <w:tc>
          <w:tcPr>
            <w:tcW w:w="992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390903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особо опасных инфекциях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Основы сердечно-лёгочной реанимации.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58" w:type="dxa"/>
            <w:vAlign w:val="bottom"/>
          </w:tcPr>
          <w:p w:rsidR="00E438FC" w:rsidRPr="00E50596" w:rsidRDefault="00E438FC" w:rsidP="0039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992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21" w:type="dxa"/>
            <w:vAlign w:val="bottom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E438FC" w:rsidRPr="00E50596" w:rsidRDefault="00E438FC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38FC" w:rsidRPr="00E50596" w:rsidTr="00E438FC">
        <w:tc>
          <w:tcPr>
            <w:tcW w:w="993" w:type="dxa"/>
            <w:vAlign w:val="center"/>
          </w:tcPr>
          <w:p w:rsidR="00E438FC" w:rsidRPr="00E50596" w:rsidRDefault="00E438FC" w:rsidP="0053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E438FC" w:rsidRPr="00E50596" w:rsidRDefault="00E438FC" w:rsidP="00536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21" w:type="dxa"/>
            <w:vAlign w:val="center"/>
          </w:tcPr>
          <w:p w:rsidR="00E438FC" w:rsidRPr="00E50596" w:rsidRDefault="00E438FC" w:rsidP="00E43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96</w:t>
            </w:r>
          </w:p>
        </w:tc>
      </w:tr>
    </w:tbl>
    <w:p w:rsidR="00C67849" w:rsidRPr="00E50596" w:rsidRDefault="00C67849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4076" w:rsidRPr="00E50596" w:rsidRDefault="00984076" w:rsidP="009840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="00E5326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ниями.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4076" w:rsidRPr="00E50596" w:rsidRDefault="00984076" w:rsidP="009840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984076" w:rsidRPr="00E50596" w:rsidRDefault="00984076" w:rsidP="009840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очно-заочная</w:t>
      </w:r>
      <w:proofErr w:type="spellEnd"/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16"/>
        <w:gridCol w:w="1134"/>
        <w:gridCol w:w="850"/>
        <w:gridCol w:w="1134"/>
        <w:gridCol w:w="1134"/>
      </w:tblGrid>
      <w:tr w:rsidR="00984076" w:rsidRPr="00E50596" w:rsidTr="00984076">
        <w:trPr>
          <w:cantSplit/>
        </w:trPr>
        <w:tc>
          <w:tcPr>
            <w:tcW w:w="993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1134" w:type="dxa"/>
            <w:vMerge w:val="restart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076" w:rsidRPr="00E50596" w:rsidTr="00984076">
        <w:trPr>
          <w:cantSplit/>
        </w:trPr>
        <w:tc>
          <w:tcPr>
            <w:tcW w:w="993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Сам.</w:t>
            </w: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6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Социальная гигиена, организация </w:t>
            </w: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здравоохранения и организация службы функциональной диагностики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1134" w:type="dxa"/>
          </w:tcPr>
          <w:p w:rsidR="00984076" w:rsidRPr="00E50596" w:rsidRDefault="00984076" w:rsidP="00984076">
            <w:pPr>
              <w:spacing w:after="0" w:line="240" w:lineRule="auto"/>
              <w:ind w:right="369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Pr="00E50596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</w:t>
            </w:r>
            <w:r w:rsidRPr="00E50596"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984076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8407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6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</w:tcPr>
          <w:p w:rsidR="00984076" w:rsidRPr="00E50596" w:rsidRDefault="00984076" w:rsidP="00984076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6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16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984076" w:rsidRPr="00E50596" w:rsidTr="00390903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4252" w:type="dxa"/>
            <w:gridSpan w:val="4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  <w:tr w:rsidR="00984076" w:rsidRPr="00E50596" w:rsidTr="00984076">
        <w:tc>
          <w:tcPr>
            <w:tcW w:w="993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6" w:type="dxa"/>
          </w:tcPr>
          <w:p w:rsidR="00984076" w:rsidRPr="00E50596" w:rsidRDefault="00984076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0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984076" w:rsidRPr="00E50596" w:rsidRDefault="00984076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</w:tbl>
    <w:p w:rsidR="00984076" w:rsidRPr="00E50596" w:rsidRDefault="00984076" w:rsidP="00984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076" w:rsidRPr="00E50596" w:rsidRDefault="00984076" w:rsidP="009840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курсов усовершенствования и сертификации врачей по специальности  </w:t>
      </w:r>
    </w:p>
    <w:p w:rsidR="00984076" w:rsidRPr="00E50596" w:rsidRDefault="00984076" w:rsidP="00984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«ФУНКЦИОНАЛЬНАЯ ДИАГНОСТИКА»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ер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ш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ание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лис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</w:t>
      </w:r>
      <w:r w:rsidRPr="00E5059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ики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воп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гн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ж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ипл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кже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ч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</w:t>
      </w:r>
      <w:r w:rsidRPr="00E5059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ний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ыко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</w:t>
      </w:r>
      <w:r w:rsidRPr="00E5059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х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оди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ых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ач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ц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иа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л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исту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ии</w:t>
      </w:r>
      <w:r w:rsidRPr="00E505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оф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сио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</w:t>
      </w:r>
      <w:r w:rsidRPr="00E5059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</w:t>
      </w:r>
      <w:r w:rsidRPr="00E5059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лжн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ы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</w:t>
      </w:r>
      <w:r w:rsidRPr="00E5059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б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ниями</w:t>
      </w:r>
      <w:r w:rsidRPr="00E5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м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E50596">
        <w:rPr>
          <w:rFonts w:ascii="Times New Roman" w:hAnsi="Times New Roman" w:cs="Times New Roman"/>
          <w:sz w:val="28"/>
          <w:szCs w:val="28"/>
        </w:rPr>
        <w:t xml:space="preserve"> врачи 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у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цио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ал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ь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 w:rsidRPr="00E505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05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д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505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г</w:t>
      </w:r>
      <w:r w:rsidRPr="00E505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ос</w:t>
      </w:r>
      <w:r w:rsidRPr="00E505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к</w:t>
      </w:r>
      <w:r w:rsidRPr="00E505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Pr="00E50596">
        <w:rPr>
          <w:rFonts w:ascii="Times New Roman" w:hAnsi="Times New Roman" w:cs="Times New Roman"/>
          <w:sz w:val="28"/>
          <w:szCs w:val="28"/>
        </w:rPr>
        <w:t xml:space="preserve"> стационаров и поликлиник всех форм собственности </w:t>
      </w:r>
    </w:p>
    <w:p w:rsidR="00984076" w:rsidRPr="00E50596" w:rsidRDefault="00984076" w:rsidP="009840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E50596">
        <w:rPr>
          <w:rFonts w:ascii="Times New Roman" w:hAnsi="Times New Roman" w:cs="Times New Roman"/>
          <w:sz w:val="28"/>
          <w:szCs w:val="28"/>
        </w:rPr>
        <w:t>: 144 часа, 24 рабочих дня</w:t>
      </w:r>
    </w:p>
    <w:p w:rsidR="00984076" w:rsidRPr="00E50596" w:rsidRDefault="00984076" w:rsidP="009840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 xml:space="preserve">          Режим занятий</w:t>
      </w:r>
      <w:r w:rsidRPr="00E50596">
        <w:rPr>
          <w:rFonts w:ascii="Times New Roman" w:hAnsi="Times New Roman" w:cs="Times New Roman"/>
          <w:sz w:val="28"/>
          <w:szCs w:val="28"/>
        </w:rPr>
        <w:t>: 6 часов в день</w:t>
      </w:r>
    </w:p>
    <w:p w:rsidR="00984076" w:rsidRPr="00E50596" w:rsidRDefault="00984076" w:rsidP="0098407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5059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Форма обучения: </w:t>
      </w:r>
      <w:proofErr w:type="spellStart"/>
      <w:r w:rsidRPr="00E5059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очно-заочная</w:t>
      </w:r>
      <w:proofErr w:type="spellEnd"/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58"/>
        <w:gridCol w:w="992"/>
        <w:gridCol w:w="850"/>
        <w:gridCol w:w="993"/>
        <w:gridCol w:w="1134"/>
      </w:tblGrid>
      <w:tr w:rsidR="005B73B4" w:rsidRPr="00E50596" w:rsidTr="005B73B4">
        <w:trPr>
          <w:cantSplit/>
        </w:trPr>
        <w:tc>
          <w:tcPr>
            <w:tcW w:w="993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 дисциплин и тем</w:t>
            </w:r>
          </w:p>
        </w:tc>
        <w:tc>
          <w:tcPr>
            <w:tcW w:w="992" w:type="dxa"/>
            <w:vMerge w:val="restart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3B4" w:rsidRPr="00E50596" w:rsidTr="005B73B4">
        <w:trPr>
          <w:cantSplit/>
        </w:trPr>
        <w:tc>
          <w:tcPr>
            <w:tcW w:w="993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Социальная гигиена, организация здравоохранения и организация </w:t>
            </w: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службы функциональной диагностики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службы функциональной диагностики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Вопросы управления, экономики и планирования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Санитарн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гигиеническое воспитание и вопросы профилактики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МСЭ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Медицинская этика и деонтология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Правовые основы российского здравоохранения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электрокардиография (ЭКГ), </w:t>
            </w:r>
            <w:proofErr w:type="gram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суточное</w:t>
            </w:r>
            <w:proofErr w:type="gram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мониторирование</w:t>
            </w:r>
            <w:proofErr w:type="spellEnd"/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, стресс-тест и другие методы исследования сердца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ind w:right="36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Теоретические основы электрокардиография (ЭКГ)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ЭКГ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Характеристика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нормальной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ЭКГ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гипертрофии и перегрузке отделов сердца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ЭКГ </w:t>
            </w: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ИБС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нарушениях ритма и проводимости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ЭКГ при отдельных заболеваниях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Функциональные пробы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Другие методы исследования сердца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Клиническая физиология и функциональная диагностика системы дыхания </w:t>
            </w:r>
          </w:p>
        </w:tc>
        <w:tc>
          <w:tcPr>
            <w:tcW w:w="992" w:type="dxa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993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Клиническая физиология дыхания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Легочной</w:t>
            </w:r>
            <w:proofErr w:type="gram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газообмен</w:t>
            </w:r>
          </w:p>
        </w:tc>
        <w:tc>
          <w:tcPr>
            <w:tcW w:w="992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Газы и кислотно-щелочное состояние крови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Дыхательная недостаточность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Энергетический обмен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Общие вопросы методики исследования и критерии оценки показателей 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определения показателей биомеханики 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Определение диффузионной способности легких и ее компонентов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легочного кровообращения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газов, кислотно-щелочного состояния крови и основного обмена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Дополнительные функционально-диагностические пробы и новые методы исследования функции внешнего </w:t>
            </w: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дыхания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Анализ и оценка функционального состояния центральной и периферической нервной системы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Функциональная диагностика состояния головного мозга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Электромиографические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методы исследования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оценки функционального состояния вегетативной нервной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Эхоэнцефалоскопия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05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ind w:right="400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-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Теоретические основы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эхокардиографии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Виды ультразвукового изображения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Основные ультразвуковые доступы к сердцу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Допплер-эхокардиография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Чрезпищеводная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5B73B4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Эхокардиографическая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оценка камер и структур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5B73B4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Врожденные аномалии и пороки развития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982A35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2A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Эхокардиография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 заболеваниях сердца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6" w:lineRule="exact"/>
              <w:ind w:left="14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Клиническая физиология и функциональная диагностика сосудистой системы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73B4" w:rsidRPr="005B73B4" w:rsidRDefault="005B73B4" w:rsidP="005B73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62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Анатомия и клиническая физиология сосудистой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Методы исследования гемодинамики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59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Ультразвуковые допплеровские методы исследования сосудистой системы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Региональный компонент социально-значимых болезней</w:t>
            </w:r>
          </w:p>
        </w:tc>
        <w:tc>
          <w:tcPr>
            <w:tcW w:w="992" w:type="dxa"/>
            <w:vAlign w:val="center"/>
          </w:tcPr>
          <w:p w:rsidR="005B73B4" w:rsidRPr="005B73B4" w:rsidRDefault="005B73B4" w:rsidP="005B73B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</w:tcPr>
          <w:p w:rsidR="005B73B4" w:rsidRPr="005B73B4" w:rsidRDefault="005B73B4" w:rsidP="0039090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2</w:t>
            </w:r>
          </w:p>
        </w:tc>
        <w:tc>
          <w:tcPr>
            <w:tcW w:w="993" w:type="dxa"/>
            <w:vAlign w:val="center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5B73B4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B7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ВИЧ-инфекция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Туберкулез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Болезни щитовидной железы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Сахарный диабет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5358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Вирусные гепатиты</w:t>
            </w:r>
          </w:p>
        </w:tc>
        <w:tc>
          <w:tcPr>
            <w:tcW w:w="992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58" w:type="dxa"/>
            <w:vAlign w:val="bottom"/>
          </w:tcPr>
          <w:p w:rsidR="00390903" w:rsidRPr="00E50596" w:rsidRDefault="00390903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Медицина катастроф</w:t>
            </w:r>
          </w:p>
        </w:tc>
        <w:tc>
          <w:tcPr>
            <w:tcW w:w="992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отравлении сильнодействующими ядовитыми веществами. Острая почечная недостаточность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Неотложная помощь при особо опасных инфекциях</w:t>
            </w:r>
          </w:p>
        </w:tc>
        <w:tc>
          <w:tcPr>
            <w:tcW w:w="992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bottom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:rsidR="005B73B4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8.3</w:t>
            </w:r>
          </w:p>
        </w:tc>
        <w:tc>
          <w:tcPr>
            <w:tcW w:w="5358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Основы сердечно-лёгочной реанимации.</w:t>
            </w:r>
          </w:p>
        </w:tc>
        <w:tc>
          <w:tcPr>
            <w:tcW w:w="992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B73B4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58" w:type="dxa"/>
            <w:vAlign w:val="bottom"/>
          </w:tcPr>
          <w:p w:rsidR="00390903" w:rsidRPr="00E50596" w:rsidRDefault="00390903" w:rsidP="0039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Занятия в </w:t>
            </w:r>
            <w:proofErr w:type="spellStart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симуляционном</w:t>
            </w:r>
            <w:proofErr w:type="spellEnd"/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центре</w:t>
            </w:r>
          </w:p>
        </w:tc>
        <w:tc>
          <w:tcPr>
            <w:tcW w:w="992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vAlign w:val="bottom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390903" w:rsidRPr="00390903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9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5B73B4" w:rsidRPr="00E50596" w:rsidTr="005B73B4"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5B73B4" w:rsidRPr="00E50596" w:rsidRDefault="005B73B4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left="4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ind w:left="48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3B4" w:rsidRPr="00E50596" w:rsidRDefault="005B73B4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90903" w:rsidRPr="00E50596" w:rsidTr="005B73B4"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58" w:type="dxa"/>
          </w:tcPr>
          <w:p w:rsidR="00390903" w:rsidRPr="00E50596" w:rsidRDefault="00390903" w:rsidP="0039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850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  <w:r w:rsidRPr="00E505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390903" w:rsidRPr="00E50596" w:rsidRDefault="00390903" w:rsidP="0039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</w:tbl>
    <w:p w:rsidR="00984076" w:rsidRDefault="00984076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59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УЧЕБНО-МЕТОДИЧЕСКОЕ И ИНФОРМАЦИОННОЕ ОБЕСПЕЧЕНИЕ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6">
        <w:rPr>
          <w:rFonts w:ascii="Times New Roman" w:hAnsi="Times New Roman" w:cs="Times New Roman"/>
          <w:b/>
          <w:sz w:val="28"/>
          <w:szCs w:val="28"/>
        </w:rPr>
        <w:t>Нормативные правовые акты: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Федеральный закон от 29.11.2010 № 326-ФЗ «Об обязательном медицинском страховании в Российской Федерации».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8 октября 2015 г. № 707н «Об</w:t>
      </w:r>
      <w:r w:rsidRPr="00E50596">
        <w:rPr>
          <w:rFonts w:ascii="Times New Roman" w:hAnsi="Times New Roman" w:cs="Times New Roman"/>
          <w:sz w:val="28"/>
          <w:szCs w:val="28"/>
        </w:rPr>
        <w:tab/>
        <w:t>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23.07.2010 № 541 и 1«Об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11.02.2011г.</w:t>
      </w:r>
    </w:p>
    <w:p w:rsidR="00980143" w:rsidRPr="00E50596" w:rsidRDefault="00980143" w:rsidP="009801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96">
        <w:rPr>
          <w:rFonts w:ascii="Times New Roman" w:hAnsi="Times New Roman" w:cs="Times New Roman"/>
          <w:sz w:val="28"/>
          <w:szCs w:val="28"/>
        </w:rPr>
        <w:t>Приказ Минздрава России №543н от 15.05.2012г. об утверждении Положения об организации оказания первичной медико-санитарной помощи взрослому населению.</w:t>
      </w:r>
    </w:p>
    <w:p w:rsidR="00980143" w:rsidRPr="00E5059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27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827" w:right="8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Р.Фогорос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М.,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Пб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- 1999 г. – 190с.</w:t>
      </w:r>
    </w:p>
    <w:p w:rsidR="00B108CB" w:rsidRPr="00114276" w:rsidRDefault="00B108CB" w:rsidP="00773400">
      <w:pPr>
        <w:spacing w:after="0" w:line="238" w:lineRule="auto"/>
        <w:ind w:left="827" w:right="1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кров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я. Под. Редак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ей акад. РАН Е.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зова. Мо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 –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832с.</w:t>
      </w:r>
    </w:p>
    <w:p w:rsidR="00B108CB" w:rsidRPr="00114276" w:rsidRDefault="00B108CB" w:rsidP="00773400">
      <w:pPr>
        <w:spacing w:after="0" w:line="240" w:lineRule="auto"/>
        <w:ind w:left="467"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риаб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рдца. Опыт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менения.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йлов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.М., 5.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болезн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10 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Пер.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Под ред.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1997 г.</w:t>
      </w:r>
    </w:p>
    <w:p w:rsidR="00B108CB" w:rsidRPr="00114276" w:rsidRDefault="00B108CB" w:rsidP="00773400">
      <w:pPr>
        <w:spacing w:after="0" w:line="240" w:lineRule="auto"/>
        <w:ind w:left="827" w:right="4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кардиолог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 для 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редакц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.Шланта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Р.В.Ал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ндер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англ. Москва,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1998г.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576с.</w:t>
      </w:r>
    </w:p>
    <w:p w:rsidR="00B108CB" w:rsidRPr="00114276" w:rsidRDefault="00B108CB" w:rsidP="00773400">
      <w:pPr>
        <w:spacing w:after="0" w:line="240" w:lineRule="auto"/>
        <w:ind w:left="827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12. Кор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 в кард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Медици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2007. 128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B108CB" w:rsidRPr="00114276" w:rsidRDefault="00B108CB" w:rsidP="00773400">
      <w:pPr>
        <w:spacing w:after="0" w:line="240" w:lineRule="auto"/>
        <w:ind w:left="4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М.С. Арит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// СПб: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ант, 2007 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670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827" w:right="7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М.С.,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Н.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Атлас 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бло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ады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рдца. // СПб: Фол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1999; 2007 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410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827" w:right="13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Макаров Л.М.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Холт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е) – М.: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едпрак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– 2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03. – 340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39" w:lineRule="auto"/>
        <w:ind w:left="827" w:right="5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16. Ма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НГМА,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1999 г.</w:t>
      </w:r>
    </w:p>
    <w:p w:rsidR="00773400" w:rsidRDefault="00B108CB" w:rsidP="00773400">
      <w:pPr>
        <w:spacing w:after="0" w:line="239" w:lineRule="auto"/>
        <w:ind w:left="449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17. 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отложная кардиолог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9г.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471с. 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6" w:h="16838"/>
          <w:pgMar w:top="1132" w:right="847" w:bottom="1134" w:left="1594" w:header="720" w:footer="720" w:gutter="0"/>
          <w:cols w:space="708"/>
        </w:sectPr>
      </w:pPr>
    </w:p>
    <w:p w:rsidR="00B108CB" w:rsidRPr="00114276" w:rsidRDefault="00B108CB" w:rsidP="00773400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 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не. Диагност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-х то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нгл. Под ред.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Р.Б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Э.Флет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360"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21. Смир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.М. Физиол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гия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ой. Учеб. По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обие для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 22.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фармоколог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тв. М.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1996г.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784с.</w:t>
      </w:r>
    </w:p>
    <w:p w:rsidR="00B108CB" w:rsidRPr="00114276" w:rsidRDefault="00B108CB" w:rsidP="00773400">
      <w:pPr>
        <w:spacing w:after="0" w:line="240" w:lineRule="auto"/>
        <w:ind w:left="360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24. 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ллер, 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М.А.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Москва, Изд.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1997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22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26. Фар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котер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П.Х. Дж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нашия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М., 1998г. – 280с.</w:t>
      </w:r>
    </w:p>
    <w:p w:rsidR="00B108CB" w:rsidRPr="00114276" w:rsidRDefault="00B108CB" w:rsidP="00773400">
      <w:pPr>
        <w:spacing w:after="11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</w:p>
    <w:p w:rsidR="00B108CB" w:rsidRPr="00114276" w:rsidRDefault="00B108CB" w:rsidP="00773400">
      <w:pPr>
        <w:spacing w:after="3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Аритмолог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ких иссл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катет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аблац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 ант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М.: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ьство: ГЭОТА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2010. –</w:t>
      </w:r>
      <w:r w:rsidRPr="0011427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304 с.</w:t>
      </w:r>
    </w:p>
    <w:p w:rsidR="00B108CB" w:rsidRPr="00114276" w:rsidRDefault="00B108CB" w:rsidP="00773400">
      <w:pPr>
        <w:spacing w:after="0" w:line="240" w:lineRule="auto"/>
        <w:ind w:left="720" w:right="5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леч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рдца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.Н.Ш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таков,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280с.</w:t>
      </w:r>
    </w:p>
    <w:p w:rsidR="00B108CB" w:rsidRPr="00114276" w:rsidRDefault="00B108CB" w:rsidP="00773400">
      <w:pPr>
        <w:spacing w:after="0" w:line="240" w:lineRule="auto"/>
        <w:ind w:left="720" w:right="7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Жданов А.М.,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О., Св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вентр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мологи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199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13. – С. 15-19.</w:t>
      </w:r>
    </w:p>
    <w:p w:rsidR="00B108CB" w:rsidRPr="00114276" w:rsidRDefault="00B108CB" w:rsidP="00773400">
      <w:pPr>
        <w:spacing w:after="0" w:line="240" w:lineRule="auto"/>
        <w:ind w:left="720" w:right="47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зборы по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ологии.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 болез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2. Под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 Акад. Е.И.Ч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М.Мед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а, 1995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224с.</w:t>
      </w:r>
    </w:p>
    <w:p w:rsidR="00B108CB" w:rsidRPr="00114276" w:rsidRDefault="00B108CB" w:rsidP="00773400">
      <w:pPr>
        <w:spacing w:after="0" w:line="240" w:lineRule="auto"/>
        <w:ind w:left="720" w:right="14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 Меди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ина,1993.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704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4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Цимм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лини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я. 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Пб, 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кий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кт, 1997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448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У.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Гадж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отв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ла, НИИ новых</w:t>
      </w:r>
      <w:r w:rsidRPr="0011427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й, ТПП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1996 г.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115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.Л. Ко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олярн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рдца.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осложнени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ндац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’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1997 г. 112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А.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вски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Пиот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ович.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точное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ЭКГ. Пер. с 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нг., 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1998 г. 208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Х.Ф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йгенб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М.,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1999,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е, 5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15.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ике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Том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6" w:h="16838"/>
          <w:pgMar w:top="1134" w:right="850" w:bottom="1134" w:left="1701" w:header="720" w:footer="720" w:gutter="0"/>
          <w:cols w:space="708"/>
        </w:sectPr>
      </w:pPr>
    </w:p>
    <w:p w:rsidR="00B108CB" w:rsidRPr="00114276" w:rsidRDefault="00B108CB" w:rsidP="00773400">
      <w:pPr>
        <w:spacing w:after="0" w:line="240" w:lineRule="auto"/>
        <w:ind w:left="720" w:right="62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</w:t>
      </w:r>
      <w:r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доп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леров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 диагности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дистых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Под ред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а, А.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анова.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идар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1998, 431 с.</w:t>
      </w:r>
    </w:p>
    <w:p w:rsidR="00B108CB" w:rsidRPr="00114276" w:rsidRDefault="00B108CB" w:rsidP="0077340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17. М.Н.Ал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.П.Седов,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Допплер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ардиограф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1997, 78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B108CB" w:rsidRPr="00114276" w:rsidRDefault="00B108CB" w:rsidP="00773400">
      <w:pPr>
        <w:spacing w:after="0" w:line="240" w:lineRule="auto"/>
        <w:ind w:left="720" w:right="33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18. А.И.Ма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тынов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Допплер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окард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ографич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 заболев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дистой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М., 1996, 63 с.</w:t>
      </w:r>
    </w:p>
    <w:p w:rsidR="00B108CB" w:rsidRPr="00114276" w:rsidRDefault="00B108CB" w:rsidP="00773400">
      <w:pPr>
        <w:spacing w:after="0" w:line="240" w:lineRule="auto"/>
        <w:ind w:left="720" w:right="54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21. 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.Аб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Том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Харьков, Пр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пор, 1993, 111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5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22. Р.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.Аб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оавт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иографи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арьков, Фор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1998, 239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1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Крыж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леч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таточности.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Мо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ква, 1998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40" w:lineRule="auto"/>
        <w:ind w:left="720" w:right="27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27. Ле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одимости. М.Ардаш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Стеклов. М., Г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 Акад. Н.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о, 1998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165с.</w:t>
      </w:r>
    </w:p>
    <w:p w:rsidR="00B108CB" w:rsidRPr="00114276" w:rsidRDefault="00B108CB" w:rsidP="00773400">
      <w:pPr>
        <w:spacing w:after="0" w:line="240" w:lineRule="auto"/>
        <w:ind w:left="720" w:right="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А., Егоров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Д.Ф., Матюш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Г.В. 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дром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бости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–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С-Пб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Кра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ск, 1995.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439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B108CB" w:rsidP="00773400">
      <w:pPr>
        <w:spacing w:after="0" w:line="239" w:lineRule="auto"/>
        <w:ind w:left="25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8CB" w:rsidRPr="00114276" w:rsidRDefault="00B108CB" w:rsidP="007734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НАЛИЧИЕ В БИБЛИОТЕКЕ КБГУ</w:t>
      </w:r>
    </w:p>
    <w:p w:rsidR="00B108CB" w:rsidRPr="00114276" w:rsidRDefault="00B108CB" w:rsidP="00773400">
      <w:pPr>
        <w:spacing w:after="85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CB" w:rsidRPr="00114276" w:rsidRDefault="00B108CB" w:rsidP="00773400">
      <w:pPr>
        <w:spacing w:after="0" w:line="239" w:lineRule="auto"/>
        <w:ind w:left="360" w:right="38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и др.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еишем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[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Шо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448 с.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0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g</w:t>
        </w:r>
        <w:r w:rsidRPr="00114276">
          <w:rPr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-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bin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b4</w:t>
        </w:r>
      </w:hyperlink>
    </w:p>
    <w:p w:rsidR="00B108CB" w:rsidRPr="00114276" w:rsidRDefault="004135C3" w:rsidP="00773400">
      <w:pPr>
        <w:spacing w:after="0" w:line="240" w:lineRule="auto"/>
        <w:ind w:left="360" w:right="29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 Г.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Диа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 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еваний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504 с.-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785970423011.h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пищеводной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[Эл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 и др.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560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</w:p>
    <w:p w:rsidR="00B108CB" w:rsidRPr="00114276" w:rsidRDefault="004135C3" w:rsidP="00773400">
      <w:pPr>
        <w:spacing w:after="0" w:line="240" w:lineRule="auto"/>
        <w:ind w:left="360" w:right="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Гипертрофиче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иомиопа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алова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.Ю.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-392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785970416587.h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22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окерия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окерия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.Ш.,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272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иотека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3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785970424506.h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Горохова 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при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208 с. –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785970413029.h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l.</w:t>
      </w:r>
    </w:p>
    <w:p w:rsidR="00B108CB" w:rsidRPr="00114276" w:rsidRDefault="004135C3" w:rsidP="00773400">
      <w:pPr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Гринх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т]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пер.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нхальх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Денисова,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282, [5]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312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равян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р.]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392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4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785970430651.h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5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Чехон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цкая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Л.,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280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15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к.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льфан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Салт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2009 +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 C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O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рил. на 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ке к 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в целом</w:t>
      </w:r>
    </w:p>
    <w:p w:rsidR="00B108CB" w:rsidRPr="00114276" w:rsidRDefault="00B108CB" w:rsidP="00773400">
      <w:pPr>
        <w:spacing w:after="0" w:line="240" w:lineRule="auto"/>
        <w:ind w:left="360" w:right="-20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К.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ктрофизиоло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ции [Э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 /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К.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; под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 Ре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6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o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ok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9785970431009.ht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37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2011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416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7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ib.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B108CB" w:rsidRPr="00114276" w:rsidRDefault="004135C3" w:rsidP="00773400">
      <w:pPr>
        <w:spacing w:after="0" w:line="239" w:lineRule="auto"/>
        <w:ind w:left="360" w:right="29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иомиопатии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миокар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/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Кияк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352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отека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8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785970425619.h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54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ороки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160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9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785970416945.h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B108CB" w:rsidP="00773400">
      <w:pPr>
        <w:spacing w:after="0" w:line="239" w:lineRule="auto"/>
        <w:ind w:left="360" w:right="5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 у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тков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шеви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Л.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Калинина ; [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Калинин и др.];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т. кар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, 2010 . 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232 с.</w:t>
      </w:r>
    </w:p>
    <w:p w:rsidR="00B108CB" w:rsidRPr="00114276" w:rsidRDefault="00B108CB" w:rsidP="00773400">
      <w:pPr>
        <w:jc w:val="both"/>
        <w:rPr>
          <w:sz w:val="28"/>
          <w:szCs w:val="28"/>
        </w:rPr>
        <w:sectPr w:rsidR="00B108CB" w:rsidRPr="00114276">
          <w:pgSz w:w="11908" w:h="16835"/>
          <w:pgMar w:top="827" w:right="850" w:bottom="1134" w:left="1624" w:header="720" w:footer="720" w:gutter="0"/>
          <w:cols w:space="708"/>
        </w:sectPr>
      </w:pPr>
    </w:p>
    <w:p w:rsidR="00B108CB" w:rsidRPr="00114276" w:rsidRDefault="004135C3" w:rsidP="00773400">
      <w:pPr>
        <w:spacing w:after="0" w:line="240" w:lineRule="auto"/>
        <w:ind w:left="360" w:right="275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2012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144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20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B108CB" w:rsidRPr="00114276" w:rsidRDefault="004135C3" w:rsidP="00773400">
      <w:pPr>
        <w:spacing w:after="0" w:line="240" w:lineRule="auto"/>
        <w:ind w:left="360" w:right="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омах.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200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</w:p>
    <w:p w:rsidR="00B108CB" w:rsidRPr="00114276" w:rsidRDefault="004135C3" w:rsidP="00773400">
      <w:pPr>
        <w:spacing w:after="0" w:line="239" w:lineRule="auto"/>
        <w:ind w:left="360" w:right="9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ритма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олиц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416 с. . –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785970416433.h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B108CB" w:rsidRPr="00114276" w:rsidRDefault="004135C3" w:rsidP="00773400">
      <w:pPr>
        <w:spacing w:after="0" w:line="240" w:lineRule="auto"/>
        <w:ind w:left="360" w:right="1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Л.,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оронарн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син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ицинское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2010. – 458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226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304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па: </w:t>
      </w:r>
      <w:hyperlink r:id="rId21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o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785970413920.h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B108CB" w:rsidP="00773400">
      <w:pPr>
        <w:spacing w:after="0" w:line="240" w:lineRule="auto"/>
        <w:ind w:left="360" w:right="126" w:hanging="360"/>
        <w:jc w:val="both"/>
        <w:rPr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135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С.К. 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СКТ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[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 М.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112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 –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22"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p</w:t>
        </w:r>
        <w:r w:rsidRPr="00114276"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single"/>
          </w:rPr>
          <w:t>: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single"/>
          </w:rPr>
          <w:t>t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e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u w:val="single"/>
          </w:rPr>
          <w:t>S</w:t>
        </w:r>
        <w:r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B</w:t>
        </w:r>
        <w:r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N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97859704268</w:t>
        </w:r>
        <w:r w:rsidRPr="00114276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5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2.h</w:t>
        </w:r>
        <w:r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Pr="00114276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u w:val="single"/>
          </w:rPr>
          <w:t>l</w:t>
        </w:r>
        <w:r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сокоча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доппл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Тюр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;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оцр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фарм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ии;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 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8CB" w:rsidRPr="00114276" w:rsidRDefault="004135C3" w:rsidP="00773400">
      <w:pPr>
        <w:spacing w:after="0" w:line="240" w:lineRule="auto"/>
        <w:ind w:left="360" w:right="4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юрин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368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 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stud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book/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BN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785970425541.h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tm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l.</w:t>
      </w:r>
    </w:p>
    <w:p w:rsidR="00B108CB" w:rsidRPr="00114276" w:rsidRDefault="004135C3" w:rsidP="00773400">
      <w:pPr>
        <w:spacing w:after="0" w:line="240" w:lineRule="auto"/>
        <w:ind w:left="360" w:right="9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илимо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илим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К. ;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олГМУ</w:t>
      </w:r>
      <w:proofErr w:type="spellEnd"/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37 с.</w:t>
      </w:r>
    </w:p>
    <w:p w:rsidR="00B108CB" w:rsidRPr="00114276" w:rsidRDefault="004135C3" w:rsidP="00773400">
      <w:pPr>
        <w:spacing w:after="0" w:line="240" w:lineRule="auto"/>
        <w:ind w:left="360" w:right="-1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хнович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син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мом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нта ST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376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-лиотека</w:t>
      </w:r>
      <w:proofErr w:type="spellEnd"/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3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785970414118.h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7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аритмиях 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атл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и др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2013.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288 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ил. 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до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4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785970426036.h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39" w:lineRule="auto"/>
        <w:ind w:left="360" w:right="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Сое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иоло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тия, клин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7340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[моногр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]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Яко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., 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тавропо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.и.] , 2010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320 с. </w:t>
      </w:r>
      <w:hyperlink r:id="rId25"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: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  <w:u w:val="single"/>
          </w:rPr>
          <w:t>w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tud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me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d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li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b.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r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single"/>
          </w:rPr>
          <w:t>/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book/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  <w:u w:val="single"/>
          </w:rPr>
          <w:t>I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  <w:u w:val="single"/>
          </w:rPr>
          <w:t>S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</w:t>
        </w:r>
        <w:r w:rsidR="00B108CB" w:rsidRPr="00114276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u w:val="single"/>
          </w:rPr>
          <w:t>N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</w:rPr>
          <w:t>9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785970407929.h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tm</w:t>
        </w:r>
        <w:r w:rsidR="00B108CB" w:rsidRPr="00114276"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single"/>
          </w:rPr>
          <w:t>l</w:t>
        </w:r>
        <w:r w:rsidR="00B108CB" w:rsidRPr="0011427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</w:p>
    <w:p w:rsidR="00B108CB" w:rsidRPr="00114276" w:rsidRDefault="004135C3" w:rsidP="00773400">
      <w:pPr>
        <w:spacing w:after="0" w:line="240" w:lineRule="auto"/>
        <w:ind w:left="360" w:right="2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bookmarkStart w:id="0" w:name="_GoBack"/>
      <w:bookmarkEnd w:id="0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 С.С.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нфаркт мио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]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С.С.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B108CB"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224 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(Серия</w:t>
      </w:r>
      <w:r w:rsidR="00B108CB"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 врач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108CB"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"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108CB"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htt</w:t>
      </w:r>
      <w:r w:rsidR="00B108CB"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p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tudm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r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boo</w:t>
      </w:r>
      <w:r w:rsidR="00B108CB"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="00B108CB"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B108CB"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B108CB"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9785970414866.ht</w:t>
      </w:r>
      <w:r w:rsidR="00B108CB"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ml</w:t>
      </w:r>
      <w:r w:rsidR="00B108CB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143" w:rsidRPr="00114276" w:rsidRDefault="00980143" w:rsidP="009801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Кабинеты. Аудитории №№101, 401, 416, 417 Центра ДПО ПП и ПК медицинского факультета КБГУ, аудитории клинических баз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Кабинеты функциональных и инструментальных методов исследования клинических баз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Лаборатории в лечебно-профилактических учреждениях – базах медицинского факультета КБГУ.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Мебель. 65 столов, 150 стульев, 3 интерактивные доски, экраны.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цента: тренажеры, тренажерные комплексы, фантомы, муляжи, спирографы, электрокардиографы.</w:t>
      </w:r>
    </w:p>
    <w:p w:rsidR="00980143" w:rsidRPr="00114276" w:rsidRDefault="00980143" w:rsidP="004135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Технические средства обучения: персональные компьютеры с выходом в интернет – 30,мультимедийное оборудование.</w:t>
      </w:r>
    </w:p>
    <w:p w:rsidR="00980143" w:rsidRPr="00114276" w:rsidRDefault="00980143" w:rsidP="009801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ОЦЕНОЧНЫЕ СРЕДСТВА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Контроль успеваемости осуществляют путем оценки освоения модулей. Промежуточная аттестация проводится в форме зачета. Итоговая аттестация – в форме экзамена и должна выявлять теоретическую и практическую подготовку врача </w:t>
      </w:r>
      <w:r w:rsidR="00F25A8B" w:rsidRPr="00114276">
        <w:rPr>
          <w:rFonts w:ascii="Times New Roman" w:hAnsi="Times New Roman" w:cs="Times New Roman"/>
          <w:sz w:val="28"/>
          <w:szCs w:val="28"/>
        </w:rPr>
        <w:t>функциональной диагностики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по про</w:t>
      </w:r>
      <w:r w:rsidR="00F25A8B" w:rsidRPr="00114276">
        <w:rPr>
          <w:rFonts w:ascii="Times New Roman" w:hAnsi="Times New Roman" w:cs="Times New Roman"/>
          <w:sz w:val="28"/>
          <w:szCs w:val="28"/>
        </w:rPr>
        <w:t>грамме «Функциональная диагностика</w:t>
      </w:r>
      <w:r w:rsidRPr="00114276">
        <w:rPr>
          <w:rFonts w:ascii="Times New Roman" w:hAnsi="Times New Roman" w:cs="Times New Roman"/>
          <w:sz w:val="28"/>
          <w:szCs w:val="28"/>
        </w:rPr>
        <w:t>» в соответствии с требованиями квалификационных характеристик и профессиональных стандартов.</w:t>
      </w: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Примерная тематика рефератов: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организации оказания первичной медико-санитарной помощи взрослому населению в Российской Федерации.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Определение научно-доказательной медицины (НДМ) и предпосылки к развитию НДМ. Этапы внедрения НДМ в практическую деятельность врача. Классификация уровней доказательности, используемая в научной литературе и клинических рекомендациях.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Понятие переживания болезни личностью.</w:t>
      </w:r>
    </w:p>
    <w:p w:rsidR="00980143" w:rsidRPr="00114276" w:rsidRDefault="00980143" w:rsidP="004135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Особенности возрастной психологии.</w:t>
      </w:r>
    </w:p>
    <w:p w:rsidR="00980143" w:rsidRPr="00114276" w:rsidRDefault="00980143" w:rsidP="009801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0143" w:rsidRPr="00114276" w:rsidRDefault="00980143" w:rsidP="0098014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t>Примерная тематика контрольных вопросов для итоговой аттестации</w:t>
      </w:r>
      <w:r w:rsidRPr="001142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 w:rsidR="00F25A8B" w:rsidRPr="00114276">
        <w:rPr>
          <w:rFonts w:ascii="Times New Roman" w:eastAsia="Calibri" w:hAnsi="Times New Roman" w:cs="Times New Roman"/>
          <w:b/>
          <w:sz w:val="28"/>
          <w:szCs w:val="28"/>
          <w:u w:val="single"/>
        </w:rPr>
        <w:t>функциональной диагностике</w:t>
      </w:r>
    </w:p>
    <w:p w:rsidR="00CF792E" w:rsidRPr="00114276" w:rsidRDefault="00CF792E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корр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тие об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2471" w:rsidRPr="00114276">
          <w:footerReference w:type="even" r:id="rId26"/>
          <w:footerReference w:type="default" r:id="rId27"/>
          <w:pgSz w:w="11908" w:h="16835"/>
          <w:pgMar w:top="568" w:right="850" w:bottom="1054" w:left="1700" w:header="720" w:footer="720" w:gutter="0"/>
          <w:cols w:space="708"/>
        </w:sectPr>
      </w:pP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792E"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корр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 w:rsidRPr="001142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мощи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="00CF792E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ди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жимы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ЭхоК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ДФЛ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 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ртал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изиоло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толо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proofErr w:type="spellEnd"/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роте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алые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 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</w:p>
    <w:p w:rsidR="00CF792E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proofErr w:type="spellEnd"/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 эл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1427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49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 ССС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sz w:val="28"/>
          <w:szCs w:val="28"/>
        </w:rPr>
        <w:sectPr w:rsidR="00392471" w:rsidRPr="00114276">
          <w:pgSz w:w="11908" w:h="16835"/>
          <w:pgMar w:top="570" w:right="850" w:bottom="1052" w:left="1700" w:header="720" w:footer="720" w:gutter="0"/>
          <w:cols w:space="708"/>
        </w:sectPr>
      </w:pP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56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 м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цания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зловая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тахикар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59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хикар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рилл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ише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кой 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пиче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ркта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окад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81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82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ика про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ориро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вей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84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 мо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85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эпил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</w:p>
    <w:p w:rsidR="00BF0165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87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зоо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88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spellStart"/>
      <w:proofErr w:type="gram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F0165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proofErr w:type="gramEnd"/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89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90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42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142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 w:rsidRPr="001142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114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1142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142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</w:p>
    <w:p w:rsidR="00392471" w:rsidRPr="00114276" w:rsidRDefault="00392471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65" w:rsidRPr="00114276" w:rsidRDefault="00BF0165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165" w:rsidRPr="00114276" w:rsidRDefault="00BF0165" w:rsidP="00CF7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5A8B" w:rsidRPr="00114276" w:rsidRDefault="00F25A8B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143" w:rsidRPr="00114276" w:rsidRDefault="00980143" w:rsidP="009801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Примеры тестовых заданий</w:t>
      </w:r>
    </w:p>
    <w:p w:rsidR="00980143" w:rsidRPr="00114276" w:rsidRDefault="00980143" w:rsidP="00980143">
      <w:pPr>
        <w:pStyle w:val="30"/>
        <w:shd w:val="clear" w:color="auto" w:fill="auto"/>
        <w:spacing w:line="240" w:lineRule="auto"/>
        <w:ind w:firstLine="0"/>
        <w:contextualSpacing/>
        <w:rPr>
          <w:color w:val="FF0000"/>
          <w:sz w:val="28"/>
          <w:szCs w:val="28"/>
        </w:rPr>
      </w:pPr>
    </w:p>
    <w:p w:rsidR="00903DD4" w:rsidRPr="00114276" w:rsidRDefault="00980143" w:rsidP="00903DD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 w:rsidRPr="00114276">
        <w:rPr>
          <w:rStyle w:val="21"/>
          <w:sz w:val="28"/>
          <w:szCs w:val="28"/>
          <w:lang w:val="ru-RU" w:eastAsia="ru-RU" w:bidi="ru-RU"/>
        </w:rPr>
        <w:t xml:space="preserve">Инструкция: </w:t>
      </w:r>
      <w:r w:rsidR="00903DD4" w:rsidRPr="00114276">
        <w:rPr>
          <w:b/>
          <w:i/>
          <w:sz w:val="28"/>
          <w:szCs w:val="28"/>
          <w:u w:val="single"/>
        </w:rPr>
        <w:t>Выбрать один или несколько правильных ответов</w:t>
      </w:r>
      <w:r w:rsidR="00903DD4" w:rsidRPr="00114276">
        <w:rPr>
          <w:sz w:val="28"/>
          <w:szCs w:val="28"/>
        </w:rPr>
        <w:t xml:space="preserve"> </w:t>
      </w:r>
    </w:p>
    <w:p w:rsidR="00903DD4" w:rsidRPr="00114276" w:rsidRDefault="00903DD4" w:rsidP="00903DD4">
      <w:pPr>
        <w:pStyle w:val="30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r w:rsidRPr="00114276">
        <w:rPr>
          <w:rFonts w:ascii="Times New Roman" w:hAnsi="Times New Roman" w:cs="Times New Roman"/>
          <w:i/>
          <w:sz w:val="28"/>
          <w:szCs w:val="28"/>
        </w:rPr>
        <w:t>Приказ, регламентирующий работу отделения функциональной диагностики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приказ № 245;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приказ № 342;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Приказ № 283.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2.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Функциональные обязанности медсестры отделения функциональной диагностики оговорены в приказе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приказ № 314;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приказ № 283;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Приказ № 176.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Электрокардиограмма-это запись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функциональных шумов сердца;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2.электрических потенциалов сердца;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ультразвуковых волн;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4.тонов сердца.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4.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автоматизма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вырабатывать электрические импульсы;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2.проводить возбуждение;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3.возбуждаться под влиянием импульса;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4.сокращаться в ответ на возбуждение.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5.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сократимости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возбуждаться под влиянием импульса;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сокращаться в ответ на возбуждение;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вырабатывать электрические импульсы;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4.к проведению возбуждения к другим отделам сердца.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6.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возбудимости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это способность сердца: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сокращаться в ответ на возбуждение;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возбуждаться под влиянием импульса;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вырабатывать электрические импульсы;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к проведению возбуждения к другим отделам сердца.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7.</w:t>
      </w:r>
      <w:r w:rsidRPr="00114276">
        <w:rPr>
          <w:rFonts w:ascii="Times New Roman" w:hAnsi="Times New Roman" w:cs="Times New Roman"/>
          <w:i/>
          <w:sz w:val="28"/>
          <w:szCs w:val="28"/>
        </w:rPr>
        <w:t>Функция проводимости – это способность сердца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к проведению возбуждения к другим отделам сердца;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возбуждаться под влиянием импульса;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сокращаться в ответ на возбуждение;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 4. вырабатывать электрические импульсы.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8.</w:t>
      </w:r>
      <w:r w:rsidRPr="00114276">
        <w:rPr>
          <w:rFonts w:ascii="Times New Roman" w:hAnsi="Times New Roman" w:cs="Times New Roman"/>
          <w:i/>
          <w:sz w:val="28"/>
          <w:szCs w:val="28"/>
        </w:rPr>
        <w:t>Водитель ритма сердца располагается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в левом предсердии;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в правом предсердии;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в левом желудочке;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в правом желудочке.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9.</w:t>
      </w:r>
      <w:r w:rsidRPr="00114276">
        <w:rPr>
          <w:rFonts w:ascii="Times New Roman" w:hAnsi="Times New Roman" w:cs="Times New Roman"/>
          <w:i/>
          <w:sz w:val="28"/>
          <w:szCs w:val="28"/>
        </w:rPr>
        <w:t>Синусовый узел у здорового человека вырабатывает импульсы с частотой в 1 минуту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40-60;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60-90;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20-40.</w:t>
      </w: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DD4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10. </w:t>
      </w:r>
      <w:r w:rsidRPr="00114276">
        <w:rPr>
          <w:rFonts w:ascii="Times New Roman" w:hAnsi="Times New Roman" w:cs="Times New Roman"/>
          <w:i/>
          <w:sz w:val="28"/>
          <w:szCs w:val="28"/>
        </w:rPr>
        <w:t>Атриовентрикулярный узел вырабатывает импульсы с частотой в 1 минуту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1.100-120;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2.40-60;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3.20-30</w:t>
      </w:r>
      <w:r w:rsidR="00ED42FE" w:rsidRPr="00114276">
        <w:rPr>
          <w:rFonts w:ascii="Times New Roman" w:hAnsi="Times New Roman" w:cs="Times New Roman"/>
          <w:sz w:val="28"/>
          <w:szCs w:val="28"/>
        </w:rPr>
        <w:t>;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4.120-180</w:t>
      </w:r>
      <w:r w:rsidR="00ED42FE" w:rsidRPr="00114276">
        <w:rPr>
          <w:rFonts w:ascii="Times New Roman" w:hAnsi="Times New Roman" w:cs="Times New Roman"/>
          <w:sz w:val="28"/>
          <w:szCs w:val="28"/>
        </w:rPr>
        <w:t>.</w:t>
      </w:r>
    </w:p>
    <w:p w:rsidR="00ED42FE" w:rsidRPr="00114276" w:rsidRDefault="00ED42FE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11. </w:t>
      </w:r>
      <w:r w:rsidRPr="00114276">
        <w:rPr>
          <w:rFonts w:ascii="Times New Roman" w:hAnsi="Times New Roman" w:cs="Times New Roman"/>
          <w:i/>
          <w:sz w:val="28"/>
          <w:szCs w:val="28"/>
        </w:rPr>
        <w:t>Пучок Гиса вырабатывает импульсы с частотой в 1 минуту</w:t>
      </w:r>
      <w:r w:rsidR="00ED42F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ED42FE" w:rsidRPr="00114276" w:rsidRDefault="00903DD4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1.120-140;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2.60-80;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3.30-40;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 xml:space="preserve"> 4.20.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ED42FE" w:rsidRPr="00114276" w:rsidRDefault="00ED42FE" w:rsidP="00ED4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12.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первого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атриовентрикулярный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2.пучок Гиса;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13.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второго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атривентрикулярный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пучок Гиса, 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4.миокард.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14. </w:t>
      </w:r>
      <w:r w:rsidRPr="00114276">
        <w:rPr>
          <w:rFonts w:ascii="Times New Roman" w:hAnsi="Times New Roman" w:cs="Times New Roman"/>
          <w:i/>
          <w:sz w:val="28"/>
          <w:szCs w:val="28"/>
        </w:rPr>
        <w:t>Центром автоматизма третьего порядка является</w:t>
      </w:r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атриовентрикулярный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синусовый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узел;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миокард;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 пучок Гиса, волокна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15.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Физиологическая задержка импульсов происходит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: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синусовом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узле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атривентрикулярном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узле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пучке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Гиса</w:t>
      </w:r>
      <w:r w:rsidR="0053284C" w:rsidRPr="00114276">
        <w:rPr>
          <w:rFonts w:ascii="Times New Roman" w:hAnsi="Times New Roman" w:cs="Times New Roman"/>
          <w:sz w:val="28"/>
          <w:szCs w:val="28"/>
        </w:rPr>
        <w:t>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волокнах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>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16. </w:t>
      </w:r>
      <w:r w:rsidRPr="00114276">
        <w:rPr>
          <w:rFonts w:ascii="Times New Roman" w:hAnsi="Times New Roman" w:cs="Times New Roman"/>
          <w:i/>
          <w:sz w:val="28"/>
          <w:szCs w:val="28"/>
        </w:rPr>
        <w:t>I,II,III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1.усиленные;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2.стандартные;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3.грудные;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4.дополнительные.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17. </w:t>
      </w:r>
      <w:r w:rsidRPr="00114276">
        <w:rPr>
          <w:rFonts w:ascii="Times New Roman" w:hAnsi="Times New Roman" w:cs="Times New Roman"/>
          <w:i/>
          <w:sz w:val="28"/>
          <w:szCs w:val="28"/>
        </w:rPr>
        <w:t>V1-V6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1.усиленные;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2.стандартные;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дополнительные;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4.грудные.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avR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avL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avF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1.усиленные; 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2.стандартные;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дополнительные;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4.грудные.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19. </w:t>
      </w:r>
      <w:r w:rsidRPr="00114276">
        <w:rPr>
          <w:rFonts w:ascii="Times New Roman" w:hAnsi="Times New Roman" w:cs="Times New Roman"/>
          <w:i/>
          <w:sz w:val="28"/>
          <w:szCs w:val="28"/>
        </w:rPr>
        <w:t>V7-V9, по Небу отведения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 стандартные;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2. грудные;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3. усиленные;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4.дополнительные</w:t>
      </w:r>
      <w:r w:rsidR="0053284C" w:rsidRPr="00114276">
        <w:rPr>
          <w:rFonts w:ascii="Times New Roman" w:hAnsi="Times New Roman" w:cs="Times New Roman"/>
          <w:sz w:val="28"/>
          <w:szCs w:val="28"/>
        </w:rPr>
        <w:t>.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20.</w:t>
      </w:r>
      <w:r w:rsidR="0053284C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Pr="00114276">
        <w:rPr>
          <w:rFonts w:ascii="Times New Roman" w:hAnsi="Times New Roman" w:cs="Times New Roman"/>
          <w:i/>
          <w:sz w:val="28"/>
          <w:szCs w:val="28"/>
        </w:rPr>
        <w:t>Для записи стандартных отведений на правую руку накладывают электрод с маркировкой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черной;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зеленой;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3.красной;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желтой. 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21. 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Электрокардиографическая проба с физической нагрузкой (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велоэргометрия</w:t>
      </w:r>
      <w:proofErr w:type="spellEnd"/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позволяет выявить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нарушение проводимости; 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выявление скрытых форм ИБС;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толерантность к физической нагрузке. 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53284C" w:rsidRPr="00114276" w:rsidRDefault="0053284C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114276">
        <w:rPr>
          <w:rFonts w:ascii="Times New Roman" w:hAnsi="Times New Roman" w:cs="Times New Roman"/>
          <w:i/>
          <w:sz w:val="28"/>
          <w:szCs w:val="28"/>
        </w:rPr>
        <w:t>Спирография - это метод, позволяющий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функцию внешнего дыхания;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электрическую активность структур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3.пульсовое кровенаполнение периферических сосудов.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23. </w:t>
      </w:r>
      <w:r w:rsidRPr="00114276">
        <w:rPr>
          <w:rFonts w:ascii="Times New Roman" w:hAnsi="Times New Roman" w:cs="Times New Roman"/>
          <w:i/>
          <w:sz w:val="28"/>
          <w:szCs w:val="28"/>
        </w:rPr>
        <w:t>Дыхательный объем (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объем, который вдыхается и выдыхается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объем, который остается в легких после максимально глубокого выдоха;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объем, остающийся в легких на уровне спокойного выдоха.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24. </w:t>
      </w:r>
      <w:r w:rsidRPr="00114276">
        <w:rPr>
          <w:rFonts w:ascii="Times New Roman" w:hAnsi="Times New Roman" w:cs="Times New Roman"/>
          <w:i/>
          <w:sz w:val="28"/>
          <w:szCs w:val="28"/>
        </w:rPr>
        <w:t>Резервный объем вдоха (Ровд)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объем, который вдыхается и выдыхается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максимальный объем, который можно дополнительно вдохнуть после спокойного вдоха;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 объем, который могут вместить ле</w:t>
      </w:r>
      <w:r w:rsidR="0039075E" w:rsidRPr="00114276">
        <w:rPr>
          <w:rFonts w:ascii="Times New Roman" w:hAnsi="Times New Roman" w:cs="Times New Roman"/>
          <w:sz w:val="28"/>
          <w:szCs w:val="28"/>
        </w:rPr>
        <w:t>гкие на высоте глубокого вдоха.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25. </w:t>
      </w:r>
      <w:r w:rsidRPr="00114276">
        <w:rPr>
          <w:rFonts w:ascii="Times New Roman" w:hAnsi="Times New Roman" w:cs="Times New Roman"/>
          <w:i/>
          <w:sz w:val="28"/>
          <w:szCs w:val="28"/>
        </w:rPr>
        <w:t>Резервный объем выдоха (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РОвыд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>)-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1.максимальный объем, который можно дополнительно выдохнуть после спокойного выдоха;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2.объем форсированного выдоха за 1 сек;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объем, который остается в легких после максимально глубокого выдоха.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Сумма ДО, Ровд,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РОвыд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ФЖЕЛ;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ЖЕЛ;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ДО.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27. </w:t>
      </w:r>
      <w:r w:rsidRPr="00114276">
        <w:rPr>
          <w:rFonts w:ascii="Times New Roman" w:hAnsi="Times New Roman" w:cs="Times New Roman"/>
          <w:i/>
          <w:sz w:val="28"/>
          <w:szCs w:val="28"/>
        </w:rPr>
        <w:t>Жизненная емкость легких (ЖЕЛ) – это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максимальный объем, который можно выдохнуть после максимально глубокого вдоха;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2.число дыхательных движений в минуту при спокойном дыхании;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оценка способности легочной ткани к растяжению.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При проведении пробы ФЖЕЛ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форсированная жизненная емкость легких) требуется сделать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1.максимально глубокий</w:t>
      </w:r>
      <w:r w:rsidR="0039075E" w:rsidRPr="00114276">
        <w:rPr>
          <w:rFonts w:ascii="Times New Roman" w:hAnsi="Times New Roman" w:cs="Times New Roman"/>
          <w:sz w:val="28"/>
          <w:szCs w:val="28"/>
        </w:rPr>
        <w:t xml:space="preserve"> вдох и спокойный полный выдох;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2.максимально глубокий вдох и резкий выдох с максимальной скоростью;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вдох и выдох.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29.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При проведении пробы ЖЕЛ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>жизненная емкость легких) требуется сделать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>1.максимально глубокий</w:t>
      </w:r>
      <w:r w:rsidR="0039075E" w:rsidRPr="00114276">
        <w:rPr>
          <w:rFonts w:ascii="Times New Roman" w:hAnsi="Times New Roman" w:cs="Times New Roman"/>
          <w:sz w:val="28"/>
          <w:szCs w:val="28"/>
        </w:rPr>
        <w:t xml:space="preserve"> вдох и спокойный полный выдох;</w:t>
      </w:r>
      <w:r w:rsidR="00B56AB1" w:rsidRPr="00114276">
        <w:rPr>
          <w:rFonts w:ascii="Times New Roman" w:hAnsi="Times New Roman" w:cs="Times New Roman"/>
          <w:sz w:val="28"/>
          <w:szCs w:val="28"/>
        </w:rPr>
        <w:t xml:space="preserve">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2.максимально глубокий вдох и резкий выдох с максимальной скоростью;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 вдох и выдох.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30.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Тиффно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11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>1.ОФВ</w:t>
      </w:r>
      <w:proofErr w:type="gramStart"/>
      <w:r w:rsidRPr="0011427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>/ЖЕЛ (%);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2.ДОхЧД;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ЖЕЛ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31. </w:t>
      </w:r>
      <w:r w:rsidRPr="00114276">
        <w:rPr>
          <w:rFonts w:ascii="Times New Roman" w:hAnsi="Times New Roman" w:cs="Times New Roman"/>
          <w:i/>
          <w:sz w:val="28"/>
          <w:szCs w:val="28"/>
        </w:rPr>
        <w:t>Показания к проведению ингаляционных проб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диагностика ранних стадий бронхиальной астмы;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контроль эффективности лечебных и профилактических мероприятий;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3.обострение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бронхолегочного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Реоэнцефалография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методика, позволяющая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пульсовое кровенаполнение периферических сосудов;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пульсовое кровенаполнение сосудов головного мозга;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оценка функционального состояния организма.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33.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вертебро-базилярного</w:t>
      </w:r>
      <w:proofErr w:type="spellEnd"/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бассейна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34. </w:t>
      </w:r>
      <w:r w:rsidRPr="00114276">
        <w:rPr>
          <w:rFonts w:ascii="Times New Roman" w:hAnsi="Times New Roman" w:cs="Times New Roman"/>
          <w:i/>
          <w:sz w:val="28"/>
          <w:szCs w:val="28"/>
        </w:rPr>
        <w:t>Месторасположение электродов при записи каротидного бассейна</w:t>
      </w:r>
      <w:r w:rsidR="0039075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35.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полушарных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отведений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окципито-фронтальное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фронто-мастоидальное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окципито-мастоидальное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реовазографии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голеней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верхняя треть и нижняя треть голени;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верхняя треть и средняя треть голени;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нижняя треть бедра и нижняя треть голени.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Месторасположение электродов при записи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реовазографии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предплечья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1.верхняя треть предплечья и нижняя треть предплечья;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верхняя треть плеча и средняя треть предплечья;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нижняя треть плеча и нижняя треть предплечья.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Вершина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реографической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кривой в норме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аркообразная;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закругленная;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заостренная;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с дополнительным зубцом.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Реографическая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кривая отражает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кровенаполнение сосудов;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тонус артериальных сосудов;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состояние венозного русла.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40. </w:t>
      </w:r>
      <w:r w:rsidRPr="00114276">
        <w:rPr>
          <w:rFonts w:ascii="Times New Roman" w:hAnsi="Times New Roman" w:cs="Times New Roman"/>
          <w:i/>
          <w:sz w:val="28"/>
          <w:szCs w:val="28"/>
        </w:rPr>
        <w:t>Проба с нитроглицерином показана при следующем варианте кривой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заостренная вершина;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2.закругленная вершина, амплитуда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диастолической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волны менее 2/3 амплитуды систолической;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закругленная вершина, амплитуда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диастолической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 волны больше 2/3 амплитуды систолической.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Эхоэнцефалография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диагностика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аномалий развития головного мозга, кист, гематом;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биоэлектрической активности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3.характера кровотока в сосудах головного мозга. </w:t>
      </w:r>
    </w:p>
    <w:p w:rsidR="00B56AB1" w:rsidRPr="00114276" w:rsidRDefault="00B56AB1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42. </w:t>
      </w:r>
      <w:r w:rsidRPr="00114276">
        <w:rPr>
          <w:rFonts w:ascii="Times New Roman" w:hAnsi="Times New Roman" w:cs="Times New Roman"/>
          <w:i/>
          <w:sz w:val="28"/>
          <w:szCs w:val="28"/>
        </w:rPr>
        <w:t>Электроэнцефалография – это методика, позволяющая определить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пульсовое кровенаполнение сосудов головного мозга;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электрическую активность структур головного мозга;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3.тонус, эластичность сосудов головного мозга.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43. </w:t>
      </w:r>
      <w:r w:rsidRPr="00114276">
        <w:rPr>
          <w:rFonts w:ascii="Times New Roman" w:hAnsi="Times New Roman" w:cs="Times New Roman"/>
          <w:i/>
          <w:sz w:val="28"/>
          <w:szCs w:val="28"/>
        </w:rPr>
        <w:t>К функциональным пробам при проведении электроэнцефалографии относятся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проба гипервентиляцией;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проба с поворотами и наклонами головы;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проба с нитроглицерином;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4. проба с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фоностимуляцией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5. проба с </w:t>
      </w:r>
      <w:proofErr w:type="spellStart"/>
      <w:r w:rsidRPr="00114276">
        <w:rPr>
          <w:rFonts w:ascii="Times New Roman" w:hAnsi="Times New Roman" w:cs="Times New Roman"/>
          <w:sz w:val="28"/>
          <w:szCs w:val="28"/>
        </w:rPr>
        <w:t>фотостимуляцией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lastRenderedPageBreak/>
        <w:t xml:space="preserve">44.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Электронейромиография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игольчатая</w:t>
      </w:r>
      <w:proofErr w:type="gram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исследование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нервов;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мышц.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Электронейромиография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стимуляционная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- это исследование</w:t>
      </w:r>
      <w:r w:rsidR="0039075E" w:rsidRPr="00114276">
        <w:rPr>
          <w:rFonts w:ascii="Times New Roman" w:hAnsi="Times New Roman" w:cs="Times New Roman"/>
          <w:sz w:val="28"/>
          <w:szCs w:val="28"/>
        </w:rPr>
        <w:t>: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1.нервов;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2.мышц.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46.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Согласно приказу № 283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относится к методам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функциональной диагностики;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ультразвуковой диагностики.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 визуализации полостей сердца и внутрисердечных структур при помощи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механических волн;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ультразвуковых волн.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48.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Показания к проведению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эхокардиографии</w:t>
      </w:r>
      <w:proofErr w:type="spellEnd"/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B56AB1" w:rsidP="00B56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DD4" w:rsidRPr="00114276">
        <w:rPr>
          <w:rFonts w:ascii="Times New Roman" w:hAnsi="Times New Roman" w:cs="Times New Roman"/>
          <w:sz w:val="28"/>
          <w:szCs w:val="28"/>
        </w:rPr>
        <w:t>1. заболевания сердца и прилежащих к сердцу магистральных сосудов</w:t>
      </w:r>
      <w:r w:rsidR="0039075E" w:rsidRPr="00114276">
        <w:rPr>
          <w:rFonts w:ascii="Times New Roman" w:hAnsi="Times New Roman" w:cs="Times New Roman"/>
          <w:sz w:val="28"/>
          <w:szCs w:val="28"/>
        </w:rPr>
        <w:t>;</w:t>
      </w:r>
      <w:r w:rsidRPr="001142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             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бронхиальная астма;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3. эпилепсия.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114276">
        <w:rPr>
          <w:rFonts w:ascii="Times New Roman" w:hAnsi="Times New Roman" w:cs="Times New Roman"/>
          <w:i/>
          <w:sz w:val="28"/>
          <w:szCs w:val="28"/>
        </w:rPr>
        <w:t>Допплерография</w:t>
      </w:r>
      <w:proofErr w:type="spellEnd"/>
      <w:r w:rsidRPr="00114276">
        <w:rPr>
          <w:rFonts w:ascii="Times New Roman" w:hAnsi="Times New Roman" w:cs="Times New Roman"/>
          <w:i/>
          <w:sz w:val="28"/>
          <w:szCs w:val="28"/>
        </w:rPr>
        <w:t xml:space="preserve"> – это метод, позволяющий оценить</w:t>
      </w:r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периферическое кровообращение;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состояние центральной гемодинамики. </w:t>
      </w:r>
    </w:p>
    <w:p w:rsidR="0039075E" w:rsidRPr="00114276" w:rsidRDefault="0039075E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50. </w:t>
      </w:r>
      <w:r w:rsidRPr="00114276">
        <w:rPr>
          <w:rFonts w:ascii="Times New Roman" w:hAnsi="Times New Roman" w:cs="Times New Roman"/>
          <w:i/>
          <w:sz w:val="28"/>
          <w:szCs w:val="28"/>
        </w:rPr>
        <w:t xml:space="preserve">Допплеровский звуковой сигнал используется </w:t>
      </w:r>
      <w:proofErr w:type="gramStart"/>
      <w:r w:rsidRPr="0011427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1142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75E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1. качественной оценки информации о потоке; </w:t>
      </w:r>
      <w:r w:rsidR="00B56AB1" w:rsidRPr="00114276">
        <w:rPr>
          <w:rFonts w:ascii="Times New Roman" w:hAnsi="Times New Roman" w:cs="Times New Roman"/>
          <w:b/>
          <w:color w:val="FF0000"/>
          <w:sz w:val="28"/>
          <w:szCs w:val="28"/>
        </w:rPr>
        <w:t>+</w:t>
      </w:r>
    </w:p>
    <w:p w:rsidR="00903DD4" w:rsidRPr="00114276" w:rsidRDefault="00903DD4" w:rsidP="00532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276">
        <w:rPr>
          <w:rFonts w:ascii="Times New Roman" w:hAnsi="Times New Roman" w:cs="Times New Roman"/>
          <w:sz w:val="28"/>
          <w:szCs w:val="28"/>
        </w:rPr>
        <w:t xml:space="preserve">2. количественной оценки информации о потоке. </w:t>
      </w:r>
    </w:p>
    <w:p w:rsidR="00980143" w:rsidRPr="00114276" w:rsidRDefault="00980143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980143" w:rsidP="0098014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143" w:rsidRPr="00114276" w:rsidRDefault="00392471" w:rsidP="00980143">
      <w:pPr>
        <w:pStyle w:val="a4"/>
        <w:spacing w:after="120"/>
        <w:jc w:val="center"/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</w:pPr>
      <w:r w:rsidRPr="00114276"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  <w:t>Функциональная диагностика</w:t>
      </w:r>
    </w:p>
    <w:p w:rsidR="00980143" w:rsidRPr="00114276" w:rsidRDefault="00980143" w:rsidP="00980143">
      <w:pPr>
        <w:pStyle w:val="a4"/>
        <w:spacing w:after="12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14276">
        <w:rPr>
          <w:rFonts w:ascii="Times New Roman" w:hAnsi="Times New Roman" w:cs="Times New Roman"/>
          <w:b/>
          <w:i/>
          <w:color w:val="auto"/>
          <w:spacing w:val="-8"/>
          <w:sz w:val="28"/>
          <w:szCs w:val="28"/>
          <w:u w:val="single"/>
        </w:rPr>
        <w:t>Задача № 1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37 лет.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одышку при незначительной физической нагрузке (ходьба по ровной поверхности), сердцебиение, приступы удушья по ночам, купирующиеся в положении сидя и после приема 2 таблеток нитроглицерина. Вышеописанные жалобы появились полгода назад вскоре после перенесенного гриппа, осложненного постгриппозной пневмонией.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Объективно: Состояние средней тяжести.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Акроцианоз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кожные покровы бледные. ЧД = 20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АД = 110\70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ст.. Границы сердца расширены влево на 3 см. Тоны сердца глухие, ритмичные, ритм галопа. В легких на фоне ослабленного дыхания мелкопузырчатые влажные хрипы в нижних отделах. Печень выступает из-под края реберной дуги на 3 см, слегка болезненная при пальпации. Пастозность голеней и стоп.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ЭКГ: Ритм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синусовый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мин.. Одиночная желудочковая экстрасистолия. Блокада передней ветви левой ножки пучка Гиса. Признаки ГЛЖ.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 и их ожидаемые результаты?</w:t>
      </w:r>
    </w:p>
    <w:p w:rsidR="003F2A9C" w:rsidRPr="003F2A9C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наиболее вероятный диагноз.</w:t>
      </w:r>
    </w:p>
    <w:p w:rsidR="003F2A9C" w:rsidRPr="00114276" w:rsidRDefault="003F2A9C" w:rsidP="004135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 пациента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22771" w:rsidRPr="00114276" w:rsidRDefault="00D22771" w:rsidP="00D2277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ЭХОКГ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камер сердца, диффузное снижение насосной и сократительной функции ЛЖ, увеличение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митрально-септальной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сепарации, митральный клапан в виде «рыбьего зева», митральная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регургитация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Рентгенография грудной клетки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тени сердца с увеличением КТИ более 50%, признаки венозного застоя).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Дилатационная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Желудочковая экстрасистолия. Приступы кардиальной астмы. НК 11Б ст. (111 ф.к. по NYHA).</w:t>
      </w:r>
    </w:p>
    <w:p w:rsidR="00D22771" w:rsidRPr="003F2A9C" w:rsidRDefault="00D22771" w:rsidP="004135C3">
      <w:pPr>
        <w:numPr>
          <w:ilvl w:val="0"/>
          <w:numId w:val="1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Ингибиторы АПФ, петлевые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диуретики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небольшие дозы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бета-блокаторов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необходимости - небольшие дозы сердечных гликозидов. Радикальный метод лечения - трансплантация сердца.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№2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75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2 лет отмечает появление головокружения, слабости, эпизодов «потемнения в глазах», пошатывание при ходьбе. Ухудшение самочувствия за последние 2 месяца: появились кратковременные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синкопальные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состояния, Дважды по «скорой» регистрировались приступы мерцания предсердий, купирующиеся самостоятельно. При осмотре: ЧСС 50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АД 160\70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ЭКГ: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брадиаритмия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50-58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Диффузные изменения миокарда.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диагноза?</w:t>
      </w:r>
    </w:p>
    <w:p w:rsidR="003F2A9C" w:rsidRPr="003F2A9C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наиболее вероятный диагноз.</w:t>
      </w:r>
    </w:p>
    <w:p w:rsidR="003F2A9C" w:rsidRPr="00114276" w:rsidRDefault="003F2A9C" w:rsidP="004135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 пациента.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Суточное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мониторирование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ЭКГ, электрофизиологическое исследование (ЧПЭС).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Синдром слабости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узла. Синдром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тахи-бради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брадикардия, пароксизмальная мерцательная аритмия. Приступы МЭС.</w:t>
      </w:r>
    </w:p>
    <w:p w:rsidR="00D22771" w:rsidRPr="003F2A9C" w:rsidRDefault="00D22771" w:rsidP="004135C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подтверждении диагноза показана имплантация ИВР.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№3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55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Клинический диагноз: ИБС. Атеросклероз коронарных артерий. Состояние после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транслюминальной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баллонной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ангиопластики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имплантацией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внутрисосудистого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стента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Сахарный диабет - 11 тип (легкое течение).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Гиперлипидемия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Биохимический анализ крови: общий холестерин 6,6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2,25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альфа-холестерин 0,8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коэффициент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атерогенности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7,25, глюкоза крови 6,3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уровень общего холестерина, </w:t>
      </w:r>
      <w:proofErr w:type="spellStart"/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альфа-холестерина</w:t>
      </w:r>
      <w:proofErr w:type="spellEnd"/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оптимальными для данного пациента?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коэффициент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атерогенности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он вычисляется и каковы его нормы?</w:t>
      </w:r>
    </w:p>
    <w:p w:rsidR="003F2A9C" w:rsidRPr="003F2A9C" w:rsidRDefault="003F2A9C" w:rsidP="004135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Каковы методы коррекции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дислипопротеидемии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случае?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холестерин менее 4,2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альфа-холестерин более 1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2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2771" w:rsidRPr="003F2A9C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 =(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: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альфа-ХС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Норма менее 3.</w:t>
      </w:r>
    </w:p>
    <w:p w:rsidR="00D22771" w:rsidRPr="00114276" w:rsidRDefault="00D22771" w:rsidP="004135C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Диета с ограничением жиров животного происхождения и углеводов. Коррекция углеводного обмена. Применение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статинов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фибратов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4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59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 анамнезе в течение 5 лет беспокоили давящие боли за грудиной при физической нагрузке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купирующиеся нитроглицерином. Частота приступов варьировала в зависимости от физической активности от 1 до 4 в день. Регулярно принимал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локрен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мг в день,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мономак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мг 2 раза вдень (утром и днем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кардиоаспирин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мг 1 раз в день. За последние 3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регулярный прием препаратов отметил изменение характера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загрудинных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болей: они участились до 10-12 приступов в день, стали более продолжительными, появились приступы в покое в ночное время. На снятой ЭКГ - без существенной динамики по сравнению с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правильный диагноз.</w:t>
      </w:r>
    </w:p>
    <w:p w:rsidR="003F2A9C" w:rsidRPr="00114276" w:rsidRDefault="003F2A9C" w:rsidP="004135C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Какова правильная врачебная тактика?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ИБС. Нестабильная стенокардия. Атеросклероз коронарных артерий.</w:t>
      </w:r>
    </w:p>
    <w:p w:rsidR="00D22771" w:rsidRPr="003F2A9C" w:rsidRDefault="00D22771" w:rsidP="004135C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Больного необходимо госпитализировать в БИТ.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5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49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доставлен в БИТ по поводу острого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трансмурального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инфаркта миокарда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передне-перегородочной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локализации. При поступлении: кожные покровы бледные. ЧСС = 88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АД = 130\80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Тоны сердца приглушены, ритмичные, шумы не прослушиваются. В легких - дыхание несколько ослаблено, хрипов нет. ЧД = 20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Печень не выступает из-под края реберной дуги. Периферических отеков нет. На 5 день заболевания состояние больного внезапно резко ухудшилось: появились признаки острой правожелудочковой недостаточности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набухание шейных вен, увеличение печени, падение АД до 90\50 мм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синусовая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тахикардия 125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уд\мин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при аускультации сердца стал выслушиваться грубый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пансистолический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 на верхушке и в точке Боткина.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Какова наиболее вероятная причина резкого ухудшения состояния больного?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дополнительные исследования следует провести для уточнения диагноза?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 межжелудочковой перегородки.</w:t>
      </w:r>
    </w:p>
    <w:p w:rsidR="00D22771" w:rsidRPr="00114276" w:rsidRDefault="00D22771" w:rsidP="004135C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(желательно с цветным допплеровским сканированием),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радиоизотопная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вентрикулография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№6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60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Находился на стационарном лечении по поводу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трасмурального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инфаркта миокарда передней локализации 5-дневной давности. Течение заболевания без осложнений: приступов стенокардии не было, нарушения ритма сердца не регистрировались. На ЭКГ: патологический зубец Q в V1-V4,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элевация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сегмента ST в 1, AVL, V1-V5 на 2 мм. Проводилась терапия нитроглицерином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(первые сутки), гепарином в/в (первые трое суток), далее получал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капотен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атенолол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аспирин.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На 5 сутки у больного развились признаки острого нарушения мозгового кровообращения с правосторонним гемипарезом.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ВОПРОСЫ:</w:t>
      </w:r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развернутый клинический диагноз.</w:t>
      </w:r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причины нарушения мозгового кровообращения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F2A9C" w:rsidRPr="003F2A9C" w:rsidRDefault="003F2A9C" w:rsidP="004135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ИБС. Острый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трасмуральный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инфаркт миокарда передней локализации. Атеросклероз коронарных артерий. Острое нарушение мозгового кровообращения в результате тромбоэмболии в бассейн левой средней мозговой артерии. Правосторонний гемипарез.</w:t>
      </w:r>
    </w:p>
    <w:p w:rsidR="00D22771" w:rsidRPr="003F2A9C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провести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аневризмы левого желудочка и возможного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флотирующего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внутриполостного тромба, который послужил источником тромбоэмболии в бассейн левой средней мозговой артерии.</w:t>
      </w:r>
    </w:p>
    <w:p w:rsidR="00D22771" w:rsidRPr="00114276" w:rsidRDefault="00D22771" w:rsidP="004135C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лечению аспирином необходимо добавить непрямые антикоагулянты (подбор дозы следует проводить под контролем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протромбинового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индекса). Продолжить терапию вышеуказанными средствами и назначить препараты для улучшения мозгового кровообращения.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№7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Мужчина 43 лет.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эхокардиографическом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исследовании получены следующие результаты: ЛП = 3,8 см, КДР = 5,2 см, КСР = 3,4 см,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Тмжп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1,7 см,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Тзс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1,1 см, ПЖ= 2,4 см. Клапанный аппарат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интактен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, насосная и сократительная функция в пределах нормы. По данным Д-ЭХОКГ: патологических токов не обнаружено.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Проявлением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заболеваний может быть вышеописанная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картина?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дополнительная информация Вам необходима для уточнения диагноза?</w:t>
      </w:r>
    </w:p>
    <w:p w:rsidR="003F2A9C" w:rsidRPr="003F2A9C" w:rsidRDefault="003F2A9C" w:rsidP="004135C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Сформулируйте возможные клинические диагнозы.</w:t>
      </w:r>
    </w:p>
    <w:p w:rsidR="00D22771" w:rsidRPr="00114276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Гипертрофическая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артериальная гипертония с гипертоническим сердцем.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анамнеза (указания на повышение АД), результаты исследования сосудов глазного дна (наличие или отсутствие 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гипертонической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ангиопатии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22771" w:rsidRPr="003F2A9C" w:rsidRDefault="00D22771" w:rsidP="004135C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Гипертрофическая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обструкции выносящего тракта левого желудочка.</w:t>
      </w:r>
    </w:p>
    <w:p w:rsidR="00D22771" w:rsidRPr="00114276" w:rsidRDefault="00D22771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Артериальная гипертония</w:t>
      </w:r>
      <w:proofErr w:type="gram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Гипертоническое сердце: асимметрическая гипертрофия левого желудочка.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№8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 53 лет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 лет отмечает появление перебоев в работе сердца, длительных ноющих болей в области сердца преимущественно в покое, одышки при физической нагрузке, нарушение сна, зябкости, раздражительности, склонности к задержке жидкости, выпадение волос.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Объективно: Нормального телосложения, повышенного питания, лицо слегка одутловато. ЧСС = 58</w:t>
      </w:r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уд/мин., АД = 140/90 мм </w:t>
      </w:r>
      <w:proofErr w:type="spellStart"/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="00D22771"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Тоны сердца приглушены, ритмичные. Дыхание везикулярное, хрипов нет. Печень не пальпируется. Пастозность голеней. Щитовидная железа при пальпации нормальных размеров.</w:t>
      </w:r>
    </w:p>
    <w:p w:rsidR="003F2A9C" w:rsidRPr="003F2A9C" w:rsidRDefault="00D22771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ЭКГ: Ритм </w:t>
      </w:r>
      <w:proofErr w:type="spellStart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синусовый</w:t>
      </w:r>
      <w:proofErr w:type="spellEnd"/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уд/мин.</w:t>
      </w:r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Отклонение ЭОС влево. Диффузные изменения миокарда.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ВЭМ: Толерантность к физической нагрузке средняя. Проба отрицательная.</w:t>
      </w:r>
    </w:p>
    <w:p w:rsidR="003F2A9C" w:rsidRPr="003F2A9C" w:rsidRDefault="003F2A9C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ЭХОКГ: без особенностей</w:t>
      </w:r>
    </w:p>
    <w:p w:rsidR="003F2A9C" w:rsidRPr="003F2A9C" w:rsidRDefault="00D22771" w:rsidP="00D227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АНАЛИЗЫ </w:t>
      </w:r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КРОВИ: холестерин 7,9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/л,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триглицериды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2,8 </w:t>
      </w:r>
      <w:proofErr w:type="spellStart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ммоль\л</w:t>
      </w:r>
      <w:proofErr w:type="spellEnd"/>
      <w:r w:rsidR="003F2A9C"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. В остальном - без особенностей.</w:t>
      </w:r>
    </w:p>
    <w:p w:rsidR="003F2A9C" w:rsidRPr="003F2A9C" w:rsidRDefault="003F2A9C" w:rsidP="00D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3F2A9C" w:rsidRPr="003F2A9C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диагноз наиболее вероятен с учетом представленных данных?</w:t>
      </w:r>
    </w:p>
    <w:p w:rsidR="003F2A9C" w:rsidRPr="003F2A9C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дополнительные исследования следует провести для уточнения диагноза?</w:t>
      </w:r>
    </w:p>
    <w:p w:rsidR="003F2A9C" w:rsidRPr="00114276" w:rsidRDefault="003F2A9C" w:rsidP="004135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лечения.</w:t>
      </w:r>
    </w:p>
    <w:p w:rsidR="00D22771" w:rsidRPr="003F2A9C" w:rsidRDefault="00D22771" w:rsidP="00D2277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4276">
        <w:rPr>
          <w:rFonts w:ascii="Times New Roman" w:eastAsia="Times New Roman" w:hAnsi="Times New Roman" w:cs="Times New Roman"/>
          <w:i/>
          <w:sz w:val="28"/>
          <w:szCs w:val="28"/>
        </w:rPr>
        <w:t>ЭТАЛОН ОТВЕТА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Гипотиреоз.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Гиперлипидемия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11Б тип.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гормонов щитовидной железы и ТТГ. УЗИ щитовидной железы.</w:t>
      </w:r>
    </w:p>
    <w:p w:rsidR="003F2A9C" w:rsidRPr="003F2A9C" w:rsidRDefault="003F2A9C" w:rsidP="004135C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подтверждении диагноза - адекватная заместительная терапия </w:t>
      </w:r>
      <w:proofErr w:type="spellStart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>тиреоидными</w:t>
      </w:r>
      <w:proofErr w:type="spellEnd"/>
      <w:r w:rsidRPr="003F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гормонами.</w:t>
      </w:r>
    </w:p>
    <w:p w:rsidR="00A95880" w:rsidRPr="00114276" w:rsidRDefault="00A95880" w:rsidP="00D22771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5880" w:rsidRPr="00114276" w:rsidSect="00980143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95" w:rsidRDefault="00151795" w:rsidP="00166DFD">
      <w:pPr>
        <w:spacing w:after="0" w:line="240" w:lineRule="auto"/>
      </w:pPr>
      <w:r>
        <w:separator/>
      </w:r>
    </w:p>
  </w:endnote>
  <w:endnote w:type="continuationSeparator" w:id="0">
    <w:p w:rsidR="00151795" w:rsidRDefault="00151795" w:rsidP="0016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06" w:rsidRDefault="00A56506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166DFD">
      <w:fldChar w:fldCharType="begin"/>
    </w:r>
    <w:r>
      <w:instrText xml:space="preserve"> PAGE \* MERGEFORMAT </w:instrText>
    </w:r>
    <w:r w:rsidRPr="00166DFD">
      <w:fldChar w:fldCharType="separate"/>
    </w:r>
    <w:r w:rsidRPr="00265D49">
      <w:rPr>
        <w:rStyle w:val="ArialUnicodeMS8pt"/>
        <w:noProof/>
      </w:rPr>
      <w:t>29</w:t>
    </w:r>
    <w:r>
      <w:rPr>
        <w:rStyle w:val="ArialUnicodeMS8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06" w:rsidRDefault="00A56506">
    <w:pPr>
      <w:pStyle w:val="af5"/>
      <w:framePr w:w="12590" w:h="120" w:wrap="none" w:vAnchor="text" w:hAnchor="page" w:x="-341" w:y="-1474"/>
      <w:shd w:val="clear" w:color="auto" w:fill="auto"/>
      <w:ind w:left="11102"/>
    </w:pPr>
    <w:r w:rsidRPr="00166DFD">
      <w:fldChar w:fldCharType="begin"/>
    </w:r>
    <w:r>
      <w:instrText xml:space="preserve"> PAGE \* MERGEFORMAT </w:instrText>
    </w:r>
    <w:r w:rsidRPr="00166DFD">
      <w:fldChar w:fldCharType="separate"/>
    </w:r>
    <w:r w:rsidR="00E53262" w:rsidRPr="00E53262">
      <w:rPr>
        <w:rStyle w:val="ArialUnicodeMS8pt"/>
        <w:noProof/>
      </w:rPr>
      <w:t>24</w:t>
    </w:r>
    <w:r>
      <w:rPr>
        <w:rStyle w:val="ArialUnicodeMS8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969"/>
      <w:docPartObj>
        <w:docPartGallery w:val="Page Numbers (Bottom of Page)"/>
        <w:docPartUnique/>
      </w:docPartObj>
    </w:sdtPr>
    <w:sdtContent>
      <w:p w:rsidR="00A56506" w:rsidRDefault="00A56506">
        <w:pPr>
          <w:pStyle w:val="af0"/>
          <w:jc w:val="right"/>
        </w:pPr>
        <w:fldSimple w:instr=" PAGE   \* MERGEFORMAT ">
          <w:r w:rsidR="00E53262">
            <w:rPr>
              <w:noProof/>
            </w:rPr>
            <w:t>27</w:t>
          </w:r>
        </w:fldSimple>
      </w:p>
    </w:sdtContent>
  </w:sdt>
  <w:p w:rsidR="00A56506" w:rsidRDefault="00A565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95" w:rsidRDefault="00151795" w:rsidP="00166DFD">
      <w:pPr>
        <w:spacing w:after="0" w:line="240" w:lineRule="auto"/>
      </w:pPr>
      <w:r>
        <w:separator/>
      </w:r>
    </w:p>
  </w:footnote>
  <w:footnote w:type="continuationSeparator" w:id="0">
    <w:p w:rsidR="00151795" w:rsidRDefault="00151795" w:rsidP="0016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99"/>
    <w:multiLevelType w:val="hybridMultilevel"/>
    <w:tmpl w:val="C8864D88"/>
    <w:lvl w:ilvl="0" w:tplc="1FE03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30B8E"/>
    <w:multiLevelType w:val="multilevel"/>
    <w:tmpl w:val="E8B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7733C"/>
    <w:multiLevelType w:val="multilevel"/>
    <w:tmpl w:val="4DB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70AD3"/>
    <w:multiLevelType w:val="multilevel"/>
    <w:tmpl w:val="D734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1AB"/>
    <w:multiLevelType w:val="multilevel"/>
    <w:tmpl w:val="E796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74D63"/>
    <w:multiLevelType w:val="multilevel"/>
    <w:tmpl w:val="4BD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C77B1"/>
    <w:multiLevelType w:val="multilevel"/>
    <w:tmpl w:val="210E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B0ADE"/>
    <w:multiLevelType w:val="multilevel"/>
    <w:tmpl w:val="2B52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653E8"/>
    <w:multiLevelType w:val="hybridMultilevel"/>
    <w:tmpl w:val="84F4E6AC"/>
    <w:lvl w:ilvl="0" w:tplc="26B0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B3743E"/>
    <w:multiLevelType w:val="hybridMultilevel"/>
    <w:tmpl w:val="84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CD0799"/>
    <w:multiLevelType w:val="multilevel"/>
    <w:tmpl w:val="51B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E7FA3"/>
    <w:multiLevelType w:val="multilevel"/>
    <w:tmpl w:val="B850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3423B"/>
    <w:multiLevelType w:val="multilevel"/>
    <w:tmpl w:val="1F0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65AC5"/>
    <w:multiLevelType w:val="multilevel"/>
    <w:tmpl w:val="196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E4AA6"/>
    <w:multiLevelType w:val="multilevel"/>
    <w:tmpl w:val="1C00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4979B4"/>
    <w:multiLevelType w:val="multilevel"/>
    <w:tmpl w:val="72FC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B1A82"/>
    <w:multiLevelType w:val="multilevel"/>
    <w:tmpl w:val="262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B747F"/>
    <w:multiLevelType w:val="hybridMultilevel"/>
    <w:tmpl w:val="1E7A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D40B2F"/>
    <w:multiLevelType w:val="multilevel"/>
    <w:tmpl w:val="791E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18"/>
  </w:num>
  <w:num w:numId="16">
    <w:abstractNumId w:val="11"/>
  </w:num>
  <w:num w:numId="17">
    <w:abstractNumId w:val="12"/>
  </w:num>
  <w:num w:numId="18">
    <w:abstractNumId w:val="1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143"/>
    <w:rsid w:val="00114276"/>
    <w:rsid w:val="00151795"/>
    <w:rsid w:val="00166DFD"/>
    <w:rsid w:val="00265D49"/>
    <w:rsid w:val="002C4F7C"/>
    <w:rsid w:val="0039075E"/>
    <w:rsid w:val="00390903"/>
    <w:rsid w:val="00392471"/>
    <w:rsid w:val="003F2A9C"/>
    <w:rsid w:val="004135C3"/>
    <w:rsid w:val="0053284C"/>
    <w:rsid w:val="005363CE"/>
    <w:rsid w:val="00542CEE"/>
    <w:rsid w:val="005B73B4"/>
    <w:rsid w:val="00636358"/>
    <w:rsid w:val="006F17DD"/>
    <w:rsid w:val="00773400"/>
    <w:rsid w:val="00814F2E"/>
    <w:rsid w:val="008205BD"/>
    <w:rsid w:val="00903DD4"/>
    <w:rsid w:val="00980143"/>
    <w:rsid w:val="00982A35"/>
    <w:rsid w:val="00984076"/>
    <w:rsid w:val="009B2656"/>
    <w:rsid w:val="00A56506"/>
    <w:rsid w:val="00A95880"/>
    <w:rsid w:val="00B108CB"/>
    <w:rsid w:val="00B54B3B"/>
    <w:rsid w:val="00B56AB1"/>
    <w:rsid w:val="00BF0165"/>
    <w:rsid w:val="00C67849"/>
    <w:rsid w:val="00CF792E"/>
    <w:rsid w:val="00D22771"/>
    <w:rsid w:val="00D857FD"/>
    <w:rsid w:val="00E438FC"/>
    <w:rsid w:val="00E50596"/>
    <w:rsid w:val="00E53262"/>
    <w:rsid w:val="00ED42FE"/>
    <w:rsid w:val="00EF0157"/>
    <w:rsid w:val="00F2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80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9801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paragraph" w:styleId="a3">
    <w:name w:val="List Paragraph"/>
    <w:basedOn w:val="a"/>
    <w:uiPriority w:val="34"/>
    <w:qFormat/>
    <w:rsid w:val="00980143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80143"/>
    <w:pPr>
      <w:spacing w:after="0" w:line="240" w:lineRule="auto"/>
    </w:pPr>
    <w:rPr>
      <w:rFonts w:ascii="Tahoma" w:eastAsia="Times New Roman" w:hAnsi="Tahoma" w:cs="Tahoma"/>
      <w:color w:val="505050"/>
      <w:sz w:val="21"/>
      <w:szCs w:val="21"/>
    </w:rPr>
  </w:style>
  <w:style w:type="character" w:customStyle="1" w:styleId="a5">
    <w:name w:val="Основной текст_"/>
    <w:basedOn w:val="a0"/>
    <w:link w:val="30"/>
    <w:rsid w:val="009801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5"/>
    <w:rsid w:val="00980143"/>
    <w:pPr>
      <w:widowControl w:val="0"/>
      <w:shd w:val="clear" w:color="auto" w:fill="FFFFFF"/>
      <w:spacing w:after="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+ Курсив"/>
    <w:basedOn w:val="a5"/>
    <w:rsid w:val="0098014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pt66">
    <w:name w:val="Основной текст + 7 pt;Масштаб 66%"/>
    <w:basedOn w:val="a5"/>
    <w:rsid w:val="00980143"/>
    <w:rPr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98014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801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80143"/>
    <w:pPr>
      <w:widowControl w:val="0"/>
      <w:shd w:val="clear" w:color="auto" w:fill="FFFFFF"/>
      <w:spacing w:before="240" w:after="0" w:line="26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980143"/>
    <w:rPr>
      <w:rFonts w:ascii="Tahoma" w:hAnsi="Tahoma" w:cs="Tahoma" w:hint="default"/>
      <w:color w:val="F8600D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98014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80143"/>
    <w:pPr>
      <w:widowControl w:val="0"/>
      <w:shd w:val="clear" w:color="auto" w:fill="FFFFFF"/>
      <w:spacing w:after="0" w:line="533" w:lineRule="exact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80143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0143"/>
    <w:pPr>
      <w:widowControl w:val="0"/>
      <w:shd w:val="clear" w:color="auto" w:fill="FFFFFF"/>
      <w:spacing w:before="60" w:after="0" w:line="0" w:lineRule="atLeast"/>
      <w:jc w:val="center"/>
    </w:pPr>
    <w:rPr>
      <w:rFonts w:ascii="Century Gothic" w:eastAsia="Century Gothic" w:hAnsi="Century Gothic" w:cs="Century Gothic"/>
      <w:sz w:val="18"/>
      <w:szCs w:val="18"/>
      <w:lang w:eastAsia="en-US"/>
    </w:rPr>
  </w:style>
  <w:style w:type="character" w:customStyle="1" w:styleId="a9">
    <w:name w:val="Сноска_"/>
    <w:basedOn w:val="a0"/>
    <w:link w:val="aa"/>
    <w:rsid w:val="009801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9801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2"/>
    <w:basedOn w:val="a5"/>
    <w:rsid w:val="0098014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9801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80143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 + Не полужирный"/>
    <w:basedOn w:val="22"/>
    <w:rsid w:val="009801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1">
    <w:name w:val="s1"/>
    <w:basedOn w:val="a0"/>
    <w:rsid w:val="00980143"/>
  </w:style>
  <w:style w:type="character" w:customStyle="1" w:styleId="ab">
    <w:name w:val="Текст выноски Знак"/>
    <w:basedOn w:val="a0"/>
    <w:link w:val="ac"/>
    <w:uiPriority w:val="99"/>
    <w:semiHidden/>
    <w:rsid w:val="0098014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9801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0">
    <w:name w:val="s_1"/>
    <w:basedOn w:val="a"/>
    <w:rsid w:val="009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(2) + 10"/>
    <w:aliases w:val="5 pt"/>
    <w:basedOn w:val="22"/>
    <w:rsid w:val="0098014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9801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head">
    <w:name w:val="head"/>
    <w:basedOn w:val="a0"/>
    <w:rsid w:val="00980143"/>
  </w:style>
  <w:style w:type="character" w:customStyle="1" w:styleId="value">
    <w:name w:val="value"/>
    <w:basedOn w:val="a0"/>
    <w:rsid w:val="00980143"/>
  </w:style>
  <w:style w:type="character" w:styleId="ad">
    <w:name w:val="Strong"/>
    <w:basedOn w:val="a0"/>
    <w:qFormat/>
    <w:rsid w:val="00980143"/>
    <w:rPr>
      <w:b/>
      <w:bCs/>
    </w:rPr>
  </w:style>
  <w:style w:type="character" w:customStyle="1" w:styleId="apple-converted-space">
    <w:name w:val="apple-converted-space"/>
    <w:basedOn w:val="a0"/>
    <w:rsid w:val="00980143"/>
  </w:style>
  <w:style w:type="paragraph" w:styleId="ae">
    <w:name w:val="header"/>
    <w:basedOn w:val="a"/>
    <w:link w:val="af"/>
    <w:uiPriority w:val="99"/>
    <w:semiHidden/>
    <w:unhideWhenUsed/>
    <w:rsid w:val="009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8014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8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0143"/>
    <w:rPr>
      <w:rFonts w:eastAsiaTheme="minorEastAsia"/>
      <w:lang w:eastAsia="ru-RU"/>
    </w:rPr>
  </w:style>
  <w:style w:type="character" w:customStyle="1" w:styleId="s100">
    <w:name w:val="s_10"/>
    <w:basedOn w:val="a0"/>
    <w:rsid w:val="00D857FD"/>
  </w:style>
  <w:style w:type="character" w:customStyle="1" w:styleId="11">
    <w:name w:val="Основной текст Знак1"/>
    <w:basedOn w:val="a0"/>
    <w:link w:val="af2"/>
    <w:uiPriority w:val="99"/>
    <w:rsid w:val="00392471"/>
    <w:rPr>
      <w:rFonts w:ascii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11"/>
    <w:uiPriority w:val="99"/>
    <w:rsid w:val="0039247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92471"/>
    <w:rPr>
      <w:rFonts w:eastAsiaTheme="minorEastAsia"/>
      <w:lang w:eastAsia="ru-RU"/>
    </w:rPr>
  </w:style>
  <w:style w:type="character" w:customStyle="1" w:styleId="af4">
    <w:name w:val="Колонтитул_"/>
    <w:basedOn w:val="a0"/>
    <w:link w:val="af5"/>
    <w:rsid w:val="003924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pt">
    <w:name w:val="Колонтитул + Arial Unicode MS;8 pt"/>
    <w:basedOn w:val="af4"/>
    <w:rsid w:val="00392471"/>
    <w:rPr>
      <w:rFonts w:ascii="Arial Unicode MS" w:eastAsia="Arial Unicode MS" w:hAnsi="Arial Unicode MS" w:cs="Arial Unicode MS"/>
      <w:sz w:val="16"/>
      <w:szCs w:val="16"/>
    </w:rPr>
  </w:style>
  <w:style w:type="paragraph" w:customStyle="1" w:styleId="af5">
    <w:name w:val="Колонтитул"/>
    <w:basedOn w:val="a"/>
    <w:link w:val="af4"/>
    <w:rsid w:val="0039247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studmedlib.ru/ru/book/ISBN9785970424506.html" TargetMode="External"/><Relationship Id="rId18" Type="http://schemas.openxmlformats.org/officeDocument/2006/relationships/hyperlink" Target="http://www.studmedlib.ru/ru/book/ISBN9785970425619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udmedlib.ru/ru/book/ISBN978597041392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ru/book/ISBN9785970416587.html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ru/book/ISBN978597040792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ru/book/ISBN9785970431009.html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ru/book/ISBN9785970423011.html" TargetMode="External"/><Relationship Id="rId24" Type="http://schemas.openxmlformats.org/officeDocument/2006/relationships/hyperlink" Target="http://www.studmedlib.ru/ru/book/ISBN978597042603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ru/book/ISBN9785970414118.html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studmedlib.ru/cgi-bin/mb4" TargetMode="External"/><Relationship Id="rId19" Type="http://schemas.openxmlformats.org/officeDocument/2006/relationships/hyperlink" Target="http://www.studmedlib.ru/ru/book/ISBN9785970416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studmedlib.ru/ru/book/ISBN9785970430651.html" TargetMode="External"/><Relationship Id="rId22" Type="http://schemas.openxmlformats.org/officeDocument/2006/relationships/hyperlink" Target="http://www.studmedlib.ru/ru/book/ISBN9785970426852.html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ED0A-EE65-4D72-929A-E0F8E11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37</Pages>
  <Words>9525</Words>
  <Characters>54297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2018-02-24T14:09:00Z</dcterms:created>
  <dcterms:modified xsi:type="dcterms:W3CDTF">2018-02-28T09:38:00Z</dcterms:modified>
</cp:coreProperties>
</file>