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80" w:rsidRPr="00580C80" w:rsidRDefault="00580C80" w:rsidP="00580C80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 xml:space="preserve">МИНИСТЕРСТВО ОБРАЗОВАНИЯ 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>И НАУКИ РОССИЙСКОЙ ФЕДЕРАЦИИ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>ФЕДЕРАЛЬНОЕ ГОСУДАРСТВЕННОЕ БЮДЖЕТНОЕ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 xml:space="preserve">ОБРАЗОВАТЕЛЬНОЕ УЧРЕЖДЕНИЕ 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>ВЫСШЕГО ОБРАЗОВАНИЯ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>«КАБАРДИНО-БАЛКАРСКИЙ ГОСУДАРСТВЕННЫЙ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 xml:space="preserve"> УНИВЕРСИТЕТ им. Х.М. </w:t>
      </w:r>
      <w:proofErr w:type="gramStart"/>
      <w:r w:rsidRPr="00580C80">
        <w:rPr>
          <w:rFonts w:eastAsia="Times New Roman" w:cs="Times New Roman"/>
          <w:szCs w:val="28"/>
          <w:lang w:eastAsia="ru-RU"/>
        </w:rPr>
        <w:t>БЕРБЕКОВА »</w:t>
      </w:r>
      <w:proofErr w:type="gramEnd"/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80C80">
        <w:rPr>
          <w:rFonts w:eastAsia="Times New Roman" w:cs="Times New Roman"/>
          <w:szCs w:val="28"/>
          <w:lang w:eastAsia="ru-RU"/>
        </w:rPr>
        <w:t xml:space="preserve">Институт информатики, </w:t>
      </w:r>
      <w:proofErr w:type="gramStart"/>
      <w:r w:rsidRPr="00580C80">
        <w:rPr>
          <w:rFonts w:eastAsia="Times New Roman" w:cs="Times New Roman"/>
          <w:szCs w:val="28"/>
          <w:lang w:eastAsia="ru-RU"/>
        </w:rPr>
        <w:t>электроники  и</w:t>
      </w:r>
      <w:proofErr w:type="gramEnd"/>
      <w:r w:rsidRPr="00580C80">
        <w:rPr>
          <w:rFonts w:eastAsia="Times New Roman" w:cs="Times New Roman"/>
          <w:szCs w:val="28"/>
          <w:lang w:eastAsia="ru-RU"/>
        </w:rPr>
        <w:t xml:space="preserve"> компьютерных технологий</w:t>
      </w:r>
    </w:p>
    <w:p w:rsidR="00580C80" w:rsidRPr="00580C80" w:rsidRDefault="00580C80" w:rsidP="00580C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80C80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D262A4F" wp14:editId="7C31E13A">
                <wp:simplePos x="0" y="0"/>
                <wp:positionH relativeFrom="column">
                  <wp:posOffset>298450</wp:posOffset>
                </wp:positionH>
                <wp:positionV relativeFrom="paragraph">
                  <wp:posOffset>167639</wp:posOffset>
                </wp:positionV>
                <wp:extent cx="5324475" cy="0"/>
                <wp:effectExtent l="0" t="0" r="2857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17F0" id="Прямая соединительная линия 2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.5pt,13.2pt" to="442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3QGAIAAOk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">
                <o:lock v:ext="edit" shapetype="f"/>
              </v:line>
            </w:pict>
          </mc:Fallback>
        </mc:AlternateContent>
      </w:r>
      <w:r w:rsidRPr="00580C80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67AE" wp14:editId="5E88508E">
                <wp:simplePos x="0" y="0"/>
                <wp:positionH relativeFrom="column">
                  <wp:posOffset>297815</wp:posOffset>
                </wp:positionH>
                <wp:positionV relativeFrom="paragraph">
                  <wp:posOffset>43815</wp:posOffset>
                </wp:positionV>
                <wp:extent cx="5324475" cy="19050"/>
                <wp:effectExtent l="0" t="0" r="2857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11CA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3.45pt" to="442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80C80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74954" wp14:editId="1714EB04">
                <wp:simplePos x="0" y="0"/>
                <wp:positionH relativeFrom="column">
                  <wp:posOffset>298450</wp:posOffset>
                </wp:positionH>
                <wp:positionV relativeFrom="paragraph">
                  <wp:posOffset>48895</wp:posOffset>
                </wp:positionV>
                <wp:extent cx="5324475" cy="19050"/>
                <wp:effectExtent l="0" t="0" r="2857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2D571" id="Прямая соединительная линия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85pt" to="442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">
                <o:lock v:ext="edit" shapetype="f"/>
              </v:line>
            </w:pict>
          </mc:Fallback>
        </mc:AlternateContent>
      </w: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580C80">
        <w:rPr>
          <w:rFonts w:eastAsia="Times New Roman" w:cs="Times New Roman"/>
          <w:sz w:val="32"/>
          <w:szCs w:val="32"/>
          <w:lang w:eastAsia="ru-RU"/>
        </w:rPr>
        <w:t>Хаширова Т.Ю., Георгиева М.А.</w:t>
      </w: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pacing w:after="0" w:line="240" w:lineRule="auto"/>
        <w:ind w:left="3020"/>
        <w:jc w:val="left"/>
        <w:rPr>
          <w:rFonts w:eastAsiaTheme="minorEastAsia" w:cs="Times New Roman"/>
          <w:b/>
          <w:sz w:val="20"/>
          <w:szCs w:val="20"/>
          <w:lang w:eastAsia="ru-RU"/>
        </w:rPr>
      </w:pPr>
      <w:r w:rsidRPr="00580C80">
        <w:rPr>
          <w:rFonts w:eastAsia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580C80" w:rsidRPr="00580C80" w:rsidRDefault="00580C80" w:rsidP="00580C80">
      <w:pPr>
        <w:spacing w:after="0" w:line="275" w:lineRule="exact"/>
        <w:jc w:val="left"/>
        <w:rPr>
          <w:rFonts w:eastAsiaTheme="minorEastAsia" w:cs="Times New Roman"/>
          <w:b/>
          <w:sz w:val="24"/>
          <w:szCs w:val="24"/>
          <w:lang w:eastAsia="ru-RU"/>
        </w:rPr>
      </w:pPr>
    </w:p>
    <w:p w:rsidR="00580C80" w:rsidRPr="00580C80" w:rsidRDefault="00580C80" w:rsidP="00580C80">
      <w:pPr>
        <w:spacing w:after="0" w:line="240" w:lineRule="auto"/>
        <w:ind w:left="980"/>
        <w:jc w:val="left"/>
        <w:rPr>
          <w:rFonts w:eastAsiaTheme="minorEastAsia" w:cs="Times New Roman"/>
          <w:b/>
          <w:sz w:val="20"/>
          <w:szCs w:val="20"/>
          <w:lang w:eastAsia="ru-RU"/>
        </w:rPr>
      </w:pPr>
      <w:r w:rsidRPr="00580C80">
        <w:rPr>
          <w:rFonts w:eastAsia="Times New Roman" w:cs="Times New Roman"/>
          <w:b/>
          <w:sz w:val="23"/>
          <w:szCs w:val="23"/>
          <w:lang w:eastAsia="ru-RU"/>
        </w:rPr>
        <w:t>ПО ВЫПОЛНЕНИЮ ВЫПУСКНОЙ КВАЛИФИКАЦИОННОЙ РАБОТЫ</w:t>
      </w:r>
    </w:p>
    <w:p w:rsidR="00580C80" w:rsidRPr="00580C80" w:rsidRDefault="00580C80" w:rsidP="00580C80">
      <w:pPr>
        <w:widowControl w:val="0"/>
        <w:autoSpaceDE w:val="0"/>
        <w:autoSpaceDN w:val="0"/>
        <w:spacing w:before="7" w:after="0" w:line="240" w:lineRule="auto"/>
        <w:jc w:val="left"/>
        <w:rPr>
          <w:rFonts w:eastAsia="Times New Roman" w:cs="Times New Roman"/>
          <w:b/>
          <w:sz w:val="41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92"/>
        <w:jc w:val="center"/>
        <w:rPr>
          <w:rFonts w:eastAsia="Times New Roman" w:cs="Times New Roman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92"/>
        <w:jc w:val="center"/>
        <w:rPr>
          <w:rFonts w:eastAsia="Times New Roman" w:cs="Times New Roman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92"/>
        <w:jc w:val="center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>Направление подготовки: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92"/>
        <w:jc w:val="center"/>
        <w:rPr>
          <w:rFonts w:eastAsia="Times New Roman" w:cs="Times New Roman"/>
          <w:szCs w:val="28"/>
          <w:lang w:eastAsia="ru-RU" w:bidi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Cs w:val="32"/>
          <w:lang w:eastAsia="ru-RU"/>
        </w:rPr>
      </w:pPr>
      <w:r w:rsidRPr="00580C80">
        <w:rPr>
          <w:rFonts w:eastAsia="Times New Roman" w:cs="Times New Roman"/>
          <w:szCs w:val="32"/>
          <w:lang w:eastAsia="ru-RU"/>
        </w:rPr>
        <w:t>09.03.0</w:t>
      </w:r>
      <w:r>
        <w:rPr>
          <w:rFonts w:eastAsia="Times New Roman" w:cs="Times New Roman"/>
          <w:szCs w:val="32"/>
          <w:lang w:eastAsia="ru-RU"/>
        </w:rPr>
        <w:t>3</w:t>
      </w:r>
      <w:r w:rsidRPr="00580C80">
        <w:rPr>
          <w:rFonts w:eastAsia="Times New Roman" w:cs="Times New Roman"/>
          <w:szCs w:val="32"/>
          <w:lang w:eastAsia="ru-RU"/>
        </w:rPr>
        <w:t xml:space="preserve"> </w:t>
      </w:r>
      <w:r>
        <w:rPr>
          <w:rFonts w:eastAsia="Times New Roman" w:cs="Times New Roman"/>
          <w:szCs w:val="32"/>
          <w:lang w:eastAsia="ru-RU"/>
        </w:rPr>
        <w:t>Прикладная информатика</w:t>
      </w: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80C80">
        <w:rPr>
          <w:rFonts w:eastAsia="Times New Roman" w:cs="Times New Roman"/>
          <w:szCs w:val="24"/>
          <w:lang w:eastAsia="ru-RU"/>
        </w:rPr>
        <w:t>профил</w:t>
      </w:r>
      <w:r>
        <w:rPr>
          <w:rFonts w:eastAsia="Times New Roman" w:cs="Times New Roman"/>
          <w:szCs w:val="24"/>
          <w:lang w:eastAsia="ru-RU"/>
        </w:rPr>
        <w:t>ь</w:t>
      </w:r>
      <w:r w:rsidRPr="00580C80">
        <w:rPr>
          <w:rFonts w:eastAsia="Times New Roman" w:cs="Times New Roman"/>
          <w:szCs w:val="24"/>
          <w:lang w:eastAsia="ru-RU"/>
        </w:rPr>
        <w:t xml:space="preserve"> подготовки «</w:t>
      </w:r>
      <w:r>
        <w:rPr>
          <w:rFonts w:eastAsia="Times New Roman" w:cs="Times New Roman"/>
          <w:szCs w:val="24"/>
          <w:lang w:eastAsia="ru-RU"/>
        </w:rPr>
        <w:t>Прикладная информатика в экономике</w:t>
      </w:r>
      <w:r w:rsidRPr="00580C80">
        <w:rPr>
          <w:rFonts w:eastAsia="Times New Roman" w:cs="Times New Roman"/>
          <w:szCs w:val="32"/>
          <w:lang w:eastAsia="ru-RU"/>
        </w:rPr>
        <w:t>»</w:t>
      </w:r>
    </w:p>
    <w:p w:rsidR="00580C80" w:rsidRPr="00580C80" w:rsidRDefault="00580C80" w:rsidP="00580C80">
      <w:pPr>
        <w:widowControl w:val="0"/>
        <w:autoSpaceDE w:val="0"/>
        <w:autoSpaceDN w:val="0"/>
        <w:spacing w:before="10" w:after="0" w:line="240" w:lineRule="auto"/>
        <w:jc w:val="left"/>
        <w:rPr>
          <w:rFonts w:eastAsia="Times New Roman" w:cs="Times New Roman"/>
          <w:sz w:val="25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88"/>
        <w:jc w:val="center"/>
        <w:rPr>
          <w:rFonts w:eastAsia="Times New Roman" w:cs="Times New Roman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ind w:left="1291" w:right="1288"/>
        <w:jc w:val="center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>Квалификация (степень) выпускника: Бакалавр</w:t>
      </w: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580C80" w:rsidRPr="00580C80" w:rsidRDefault="00580C80" w:rsidP="00580C80">
      <w:pPr>
        <w:suppressAutoHyphens/>
        <w:spacing w:after="0" w:line="240" w:lineRule="auto"/>
        <w:jc w:val="center"/>
        <w:rPr>
          <w:rFonts w:eastAsia="Times New Roman" w:cs="Times New Roman"/>
          <w:szCs w:val="32"/>
          <w:lang w:eastAsia="ru-RU"/>
        </w:rPr>
      </w:pPr>
      <w:r w:rsidRPr="00580C80">
        <w:rPr>
          <w:rFonts w:eastAsia="Times New Roman" w:cs="Times New Roman"/>
          <w:szCs w:val="32"/>
          <w:lang w:eastAsia="ru-RU"/>
        </w:rPr>
        <w:t>Нальчик 2018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2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20"/>
          <w:szCs w:val="28"/>
          <w:lang w:eastAsia="ru-RU" w:bidi="ru-RU"/>
        </w:rPr>
      </w:pPr>
    </w:p>
    <w:p w:rsidR="00580C80" w:rsidRDefault="00580C80">
      <w:pPr>
        <w:jc w:val="left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br w:type="page"/>
      </w:r>
    </w:p>
    <w:p w:rsidR="00580C80" w:rsidRPr="00580C80" w:rsidRDefault="00580C80" w:rsidP="00580C80">
      <w:pPr>
        <w:widowControl w:val="0"/>
        <w:tabs>
          <w:tab w:val="left" w:pos="5243"/>
          <w:tab w:val="left" w:pos="5929"/>
          <w:tab w:val="left" w:pos="6977"/>
        </w:tabs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 xml:space="preserve">Обсуждена и одобрена на заседании кафедры «Информатики и информационной безопасности» Кабардино-Балкарского государственного университета им. Х.М. Бербекова </w:t>
      </w:r>
      <w:r w:rsidRPr="00580C80">
        <w:rPr>
          <w:rFonts w:eastAsia="Times New Roman" w:cs="Times New Roman"/>
          <w:spacing w:val="-5"/>
          <w:szCs w:val="28"/>
          <w:lang w:eastAsia="ru-RU" w:bidi="ru-RU"/>
        </w:rPr>
        <w:t>(</w:t>
      </w:r>
      <w:r w:rsidRPr="00580C80">
        <w:rPr>
          <w:rFonts w:eastAsia="Times New Roman" w:cs="Times New Roman"/>
          <w:szCs w:val="28"/>
          <w:lang w:eastAsia="ru-RU" w:bidi="ru-RU"/>
        </w:rPr>
        <w:t>протокол</w:t>
      </w:r>
      <w:r w:rsidRPr="00580C80">
        <w:rPr>
          <w:rFonts w:eastAsia="Times New Roman" w:cs="Times New Roman"/>
          <w:spacing w:val="-3"/>
          <w:szCs w:val="28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lang w:eastAsia="ru-RU" w:bidi="ru-RU"/>
        </w:rPr>
        <w:t>№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lang w:eastAsia="ru-RU" w:bidi="ru-RU"/>
        </w:rPr>
        <w:t>от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lang w:eastAsia="ru-RU" w:bidi="ru-RU"/>
        </w:rPr>
        <w:t>2018</w:t>
      </w:r>
      <w:r w:rsidRPr="00580C80">
        <w:rPr>
          <w:rFonts w:eastAsia="Times New Roman" w:cs="Times New Roman"/>
          <w:spacing w:val="1"/>
          <w:szCs w:val="28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lang w:eastAsia="ru-RU" w:bidi="ru-RU"/>
        </w:rPr>
        <w:t>г.).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42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tabs>
          <w:tab w:val="left" w:pos="2483"/>
          <w:tab w:val="left" w:pos="3306"/>
          <w:tab w:val="left" w:pos="5196"/>
        </w:tabs>
        <w:autoSpaceDE w:val="0"/>
        <w:autoSpaceDN w:val="0"/>
        <w:spacing w:after="0" w:line="240" w:lineRule="auto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 xml:space="preserve">Утверждена на заседании </w:t>
      </w:r>
      <w:r w:rsidRPr="00580C80">
        <w:rPr>
          <w:rFonts w:eastAsia="Times New Roman" w:cs="Times New Roman"/>
          <w:spacing w:val="-4"/>
          <w:szCs w:val="28"/>
          <w:lang w:eastAsia="ru-RU" w:bidi="ru-RU"/>
        </w:rPr>
        <w:t xml:space="preserve">Института информатики, электроники и компьютерных </w:t>
      </w:r>
      <w:proofErr w:type="gramStart"/>
      <w:r w:rsidRPr="00580C80">
        <w:rPr>
          <w:rFonts w:eastAsia="Times New Roman" w:cs="Times New Roman"/>
          <w:spacing w:val="-4"/>
          <w:szCs w:val="28"/>
          <w:lang w:eastAsia="ru-RU" w:bidi="ru-RU"/>
        </w:rPr>
        <w:t xml:space="preserve">технологий  </w:t>
      </w:r>
      <w:r w:rsidRPr="00580C80">
        <w:rPr>
          <w:rFonts w:eastAsia="Times New Roman" w:cs="Times New Roman"/>
          <w:szCs w:val="28"/>
          <w:lang w:eastAsia="ru-RU" w:bidi="ru-RU"/>
        </w:rPr>
        <w:t>(</w:t>
      </w:r>
      <w:proofErr w:type="gramEnd"/>
      <w:r w:rsidRPr="00580C80">
        <w:rPr>
          <w:rFonts w:eastAsia="Times New Roman" w:cs="Times New Roman"/>
          <w:szCs w:val="28"/>
          <w:lang w:eastAsia="ru-RU" w:bidi="ru-RU"/>
        </w:rPr>
        <w:t>протокол</w:t>
      </w:r>
      <w:r w:rsidRPr="00580C80">
        <w:rPr>
          <w:rFonts w:eastAsia="Times New Roman" w:cs="Times New Roman"/>
          <w:spacing w:val="-3"/>
          <w:szCs w:val="28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lang w:eastAsia="ru-RU" w:bidi="ru-RU"/>
        </w:rPr>
        <w:t>№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lang w:eastAsia="ru-RU" w:bidi="ru-RU"/>
        </w:rPr>
        <w:t>от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 xml:space="preserve"> </w:t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u w:val="single"/>
          <w:lang w:eastAsia="ru-RU" w:bidi="ru-RU"/>
        </w:rPr>
        <w:tab/>
      </w:r>
      <w:r w:rsidRPr="00580C80">
        <w:rPr>
          <w:rFonts w:eastAsia="Times New Roman" w:cs="Times New Roman"/>
          <w:szCs w:val="28"/>
          <w:lang w:eastAsia="ru-RU" w:bidi="ru-RU"/>
        </w:rPr>
        <w:t>2018 г.).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42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>Составители: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 xml:space="preserve">Т.Ю. Хаширова </w:t>
      </w:r>
      <w:r>
        <w:rPr>
          <w:rFonts w:eastAsia="Times New Roman" w:cs="Times New Roman"/>
          <w:szCs w:val="28"/>
          <w:lang w:eastAsia="ru-RU" w:bidi="ru-RU"/>
        </w:rPr>
        <w:t>–</w:t>
      </w:r>
      <w:r w:rsidRPr="00580C80">
        <w:rPr>
          <w:rFonts w:eastAsia="Times New Roman" w:cs="Times New Roman"/>
          <w:szCs w:val="28"/>
          <w:lang w:eastAsia="ru-RU" w:bidi="ru-RU"/>
        </w:rPr>
        <w:t xml:space="preserve"> доктор технических наук, профессор, зав. кафедрой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 w:bidi="ru-RU"/>
        </w:rPr>
      </w:pPr>
      <w:r w:rsidRPr="00580C80">
        <w:rPr>
          <w:rFonts w:eastAsia="Times New Roman" w:cs="Times New Roman"/>
          <w:szCs w:val="28"/>
          <w:lang w:eastAsia="ru-RU" w:bidi="ru-RU"/>
        </w:rPr>
        <w:t>«Информатики и информационной безопасности» КБГУ им. Х.М. Бербекова</w:t>
      </w: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Pr="00580C80" w:rsidRDefault="00580C80" w:rsidP="00580C80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sz w:val="30"/>
          <w:szCs w:val="28"/>
          <w:lang w:eastAsia="ru-RU" w:bidi="ru-RU"/>
        </w:rPr>
      </w:pPr>
    </w:p>
    <w:p w:rsidR="00580C80" w:rsidRDefault="00580C80">
      <w:pPr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6232D1" w:rsidRPr="006232D1" w:rsidRDefault="006232D1" w:rsidP="006232D1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6232D1">
        <w:rPr>
          <w:rFonts w:eastAsia="Times New Roman" w:cs="Times New Roman"/>
          <w:b/>
          <w:szCs w:val="28"/>
          <w:lang w:eastAsia="ru-RU"/>
        </w:rPr>
        <w:t>Методические рекомендации по подготовке ВКР.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4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Выпускная квалификационная работа состоит из введения, двух или трех глав основного текста (с выделением в каждой главе от двух до четырех параграфов), заключения, списка использованной литературы и приложений (если в них есть необходимость). 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Вне зависимости от решаемой задачи и подхода при проектировании структура дипломной работы </w:t>
      </w: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>такова:</w:t>
      </w:r>
    </w:p>
    <w:p w:rsidR="006232D1" w:rsidRPr="00D95793" w:rsidRDefault="006232D1" w:rsidP="006232D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6"/>
        <w:rPr>
          <w:rFonts w:eastAsia="Times New Roman" w:cs="Times New Roman"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i/>
          <w:iCs/>
          <w:sz w:val="24"/>
          <w:szCs w:val="28"/>
          <w:lang w:eastAsia="ru-RU"/>
        </w:rPr>
        <w:t>Оглавление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4"/>
          <w:sz w:val="24"/>
          <w:szCs w:val="28"/>
          <w:lang w:eastAsia="ru-RU"/>
        </w:rPr>
        <w:t>Введение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3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Глава 1. Аналитическая часть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2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Глава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 xml:space="preserve"> 2. Проектная часть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Глава</w:t>
      </w: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 xml:space="preserve"> 3. Обоснование экономической эффективности разработки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7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>Заключение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>Список используемой литературы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spacing w:val="-17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>Приложения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1"/>
          <w:sz w:val="24"/>
          <w:szCs w:val="28"/>
          <w:lang w:eastAsia="ru-RU"/>
        </w:rPr>
        <w:t>Введение</w:t>
      </w:r>
      <w:r w:rsidRPr="00D95793">
        <w:rPr>
          <w:rFonts w:eastAsia="Times New Roman" w:cs="Times New Roman"/>
          <w:i/>
          <w:iCs/>
          <w:spacing w:val="1"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(общим объемом не более 5 стр.) должно содержать общие сведения о работе, ее краткую </w:t>
      </w:r>
      <w:r w:rsidRPr="00D95793">
        <w:rPr>
          <w:rFonts w:eastAsia="Times New Roman" w:cs="Times New Roman"/>
          <w:sz w:val="24"/>
          <w:szCs w:val="28"/>
          <w:lang w:eastAsia="ru-RU"/>
        </w:rPr>
        <w:t>характеристику, резюме. В нем необходимо отразить актуальность выбранной темы, цель и задачи, решаемые в рабо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те, используемые методики, практическую значимость полученных результатов. Целью </w:t>
      </w:r>
      <w:r w:rsidRPr="00D95793">
        <w:rPr>
          <w:rFonts w:eastAsia="Times New Roman" w:cs="Times New Roman"/>
          <w:sz w:val="24"/>
          <w:szCs w:val="28"/>
          <w:lang w:eastAsia="ru-RU"/>
        </w:rPr>
        <w:t>рабо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ты может быть: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построение (разработка) </w:t>
      </w:r>
      <w:proofErr w:type="spellStart"/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 или ее компонентов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. Дополнительно может достигаться совершенствование информационной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базы, применение новых технических средств сбора, передачи, обработки и выдачи информации. В отдельных случаях работа может носить исследовательский характер. Во введении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необходимо также перечислить вопросы, которые будут рассмотрены в проекте, выделив вопросы, которые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предполагается решить практически.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Также следует коротко охарактеризовать объект и предмет исследования, информационную базу, исходные требования.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Рекомендуется писать введение по завершении основных глав проекта, перед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заключением. В этом случае исключена возможность несоответствия «желаемого» и «действительного».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Первая глава (аналитическая часть</w:t>
      </w:r>
      <w:r w:rsidRPr="00D95793">
        <w:rPr>
          <w:rFonts w:eastAsia="Times New Roman" w:cs="Times New Roman"/>
          <w:bCs/>
          <w:sz w:val="24"/>
          <w:szCs w:val="28"/>
          <w:lang w:eastAsia="ru-RU"/>
        </w:rPr>
        <w:t>)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, как правило, носит теоретико-методологический характер. Целью аналитической части является рассмотрение существующего состояния предметной области, </w:t>
      </w: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характеристики объекта и системы управления и обоснование предложений по устранению выявленных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недостатков, внедрению новых подходов, новых технологий и т. д.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Здесь можно дать историю вопроса, показать степень его изученности на основе обзора соответствующей отечественной и зарубежной литературы. В первой главе должны быть раскрыты понятия и сущность изучаемого объекта, явления или процесса, уточнены формулировки и др. Кроме того, можно остановиться на тенденциях развития тех или иных процессов, например, формировании новых экономических структур, особенностях развития демографических процессов.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Описание изучаемой проблемы и динамика развития явлений должны иллюстрироваться справочными и обзорными таблицами, выполненными, главным образом, самостоятельно. Только в отдельных случаях можно заимствовать некоторые таблицы из литературных источников с обязательной ссылкой на первоисточник. Наряду с таблицами следует применять графики, которые обладают определенными преимуществами перед таблицами, так как позволяют более наглядно представить наиболее существенное и тем самым облегчить восприятие материала. По объему первая глава, как правило, не должна превышать 30% всей работы.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Ниже, в зависимости от поставленной задачи предлагается содержание первой главы выпускной квалификационной работы.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 Аналитическая часть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1.1.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 xml:space="preserve"> Технико-экономическая характеристика предметной области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5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1.1.1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. Характеристика предприятия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1.1.2. Краткая характеристика подразделения или видов его деятельности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20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lastRenderedPageBreak/>
        <w:t>1.2. Постановка задачи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1.2.1.  Сущность содержания задачи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6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1.2.2. Обоснование необходимости и цели использования вычислительной техники для решения задачи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3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1.2.3. Цель и назначение автоматизированного варианта решения задачи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1.2.4. Общая характеристика организации решения задачи на ЭВМ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3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1.2.5. Формализация расчетов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5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1.3. Анализ существующих разработок и обоснование выбора технологии проектирования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9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1.4. Обоснование проектных решений по видам обеспечения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5"/>
          <w:sz w:val="24"/>
          <w:szCs w:val="28"/>
          <w:lang w:eastAsia="ru-RU"/>
        </w:rPr>
        <w:t>1.4.1. Техническое обеспечению (ТО)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3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3"/>
          <w:sz w:val="24"/>
          <w:szCs w:val="28"/>
          <w:lang w:eastAsia="ru-RU"/>
        </w:rPr>
        <w:t>1.4.2. И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нформационное обеспечение (ИО)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1.4.3. Программное обеспечение (ПО)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1.4.4. Технологическое обеспечение (ТО)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8"/>
          <w:sz w:val="24"/>
          <w:szCs w:val="28"/>
          <w:lang w:eastAsia="ru-RU"/>
        </w:rPr>
        <w:t xml:space="preserve">Поскольку объектом рассмотрения при разработке автономной задачи может служить какая-либо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деятельность отдельного подразделения предприятия (например, отдела или цеха), его участка или отдельного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сотрудника, то далее нужно привести краткую характеристику этого подразделения, в которой осуществляется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рассматриваемая деятельность, и описать его структуру, перечень выполняемых в этом подразделении функций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управления и его взаимодействие с другими подразделениями данного предприятия или подразделениями внешней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среды.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Затем необходимо дать общее описание рассматриваемой деятельности, а также характеристику технико-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экономических свойств ее как объекта управления.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>Главными технико-экономическими свойствами объекта управления являются: цель и результаты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 xml:space="preserve"> деятельности, основные этапы и процессы рассматриваемой деятельности, используемые ресурсы и материалы. В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ходе рассмотрения перечисленных свойств, для них, по возможности, следует указать количественно-стоимостные </w:t>
      </w: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>оценки и ограничения.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Характеризуя подразделение предприятия, следует отразить особенности его функционирования, то есть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принятые нормы и правила осуществления анализируемой деятельности, в условиях конкретной организации или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предприятия.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2"/>
          <w:sz w:val="24"/>
          <w:szCs w:val="28"/>
          <w:lang w:eastAsia="ru-RU"/>
        </w:rPr>
        <w:t xml:space="preserve">Среди функций управления, осуществляемых в изучаемом подразделении при выполнении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рассматриваемого вида деятельности, следует выбрать ту функцию или совокупность функций, для которых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>разрабатывается ВКР.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Описание экономической сущности задачи автоматизированной реализации выбранной функции или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комплекса функций управления сводится к описанию перечня результатных экономических показателей, </w:t>
      </w: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рассчитываемых на базе использования совокупности исходных показателей в процессе выполнения этих 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функций. При этом необходимо указать, какое место занимают эти показатели в системе управления данным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видом деятельности или подразделением, или всем предприятием в целом, т.е. насколько и каким образом зависят </w:t>
      </w: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от них процессы управления, выполняемые в изучаемом подразделении, к какому классу задач с точки зрения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функций управления будет относиться выбранная задача, в чем выражается автономность задачи.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В качестве предметной области может выступать подразделение предприятия, фирмы, объединения и 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т.д., или отдельный вид деятельности, протекающий в нем, поэтому в начале данного раздела необходимо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отразить цель функционирования предприятия, его организационную структуру и основные параметры его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функционирования.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В приведенном ниже примере в аналитической части дипломной работы объектом рассмотрения является управленческий анализ на предприятии. Выбранной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входящей в данный объект задачей, например, является «Расчет группы показателей эффективности, платежеспособности, рентабельности деятельности предприятия и сравнения их с аналогичными показателями прошлых периодов».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Данная задача относится к классу задач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lastRenderedPageBreak/>
        <w:t xml:space="preserve">«Анализа деятельности предприятия" и необходима для определения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текущего состояния и тенденции развития этого предприятия. Результаты решения данной задачи являются </w:t>
      </w: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основой для принятия стратегических управленческих решений. Поэтому задача «Расчета показателей»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является важной и неотъемлемой частью управленческого анализа хозяйственной деятельности предприятия.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Информацию для решения задачи получают из системы, бухгалтерского учета предприятия в виде бухгалтерских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проводок заданной структуры. Результаты решения задачи могут служить исходными данными для систем </w:t>
      </w:r>
      <w:r w:rsidRPr="00D95793">
        <w:rPr>
          <w:rFonts w:eastAsia="Times New Roman" w:cs="Times New Roman"/>
          <w:sz w:val="24"/>
          <w:szCs w:val="28"/>
          <w:lang w:eastAsia="ru-RU"/>
        </w:rPr>
        <w:t>финансового планирования, внутреннего аудита.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4"/>
          <w:sz w:val="24"/>
          <w:szCs w:val="28"/>
          <w:lang w:eastAsia="ru-RU"/>
        </w:rPr>
        <w:t>Вторая глава (проектная часть)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– это основная часть дипломной работы. Ее содержание носит практический характер, и, в преобладающем большинстве случаев, должно представлять разработку экономической информационной системы какого-либо уровня или комплекса программ, направленных на решение задач экономики или управления. В некоторых случаях дипломная работа носит исследовательский характер на основе экономико-статистический анализ изучаемого процесса или явления с применением богатейшего арсенала теоретических материалов, методов и средств, с которыми студент знаком из пройденных им курсов.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 тексте выпускной квалификационной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Все результаты расчетов, выполненных с применением вычислительной техники, следует вынести в приложение.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Объем этой части выпускной квалификационной работы - 50-60% общего объема.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2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Иными словами, проектная часть дипломной работы является описанием действий и полученных на их основе решений, проведенных по всей вертикали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>проектирования. Глава должна быть основана на информации, представленной в аналитической части, обобщать и конкретизировать ее суть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. То есть, проектная часть является решением проблематики, изложенной в аналитической части, на языке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информационных технологий. Поэтому недопустимо, если при проектировании используется информация об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объекте управления, не описанная в первой главе. Ниже приведена примерная структура второй главы.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2. Проектная часть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3"/>
          <w:sz w:val="24"/>
          <w:szCs w:val="28"/>
          <w:lang w:eastAsia="ru-RU"/>
        </w:rPr>
        <w:t xml:space="preserve">2.1. 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Информационное обеспечение задачи (комплекса задач, АРМ)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>2.1.1. Информационная модель и ее описание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2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2.1.2. Используемые классификаторы и системы кодирования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2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2.1.3. Характеристика нормативно-справочной и входной оперативной информации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2.1.4. Характеристика результатной информации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2.2. Программное обеспечение задачи (комплекса задач, АРМ)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2.2.1. Общие положения (дерево функций и сценарий диалога)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2.2.2. Структурная схема пакета (дерево вызова процедур и программ)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4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2.2.3. Описание программных модулей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2.2.4. Схема взаимосвязи программных модулей и информационных файлов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5"/>
          <w:sz w:val="24"/>
          <w:szCs w:val="28"/>
          <w:lang w:eastAsia="ru-RU"/>
        </w:rPr>
        <w:t>2.3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 xml:space="preserve">.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Технологическое обеспечение задачи (комплекса задач, АРМ)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2.3.1. Организация технологии сбора, передачи, обработки и выдачи информации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3"/>
          <w:sz w:val="24"/>
          <w:szCs w:val="28"/>
          <w:lang w:eastAsia="ru-RU"/>
        </w:rPr>
        <w:t xml:space="preserve">2.3.2. Схема технологического процесса сбора, передачи, обработки и выдачи 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информации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>Рассмотрим содержание некоторых пунктов этой главы и особенности их написания для различных типов дипломной работы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i/>
          <w:iCs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Пункт 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Информационное обеспечение задачи (комплекса задач, АРМ), и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нформационная модель и ее описание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.</w:t>
      </w:r>
      <w:r w:rsidRPr="00D95793">
        <w:rPr>
          <w:rFonts w:eastAsia="Times New Roman" w:cs="Times New Roman"/>
          <w:i/>
          <w:iCs/>
          <w:spacing w:val="-1"/>
          <w:sz w:val="24"/>
          <w:szCs w:val="28"/>
          <w:lang w:eastAsia="ru-RU"/>
        </w:rPr>
        <w:t xml:space="preserve"> 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>Методика разработки информационной модели предполагает моделирование:</w:t>
      </w:r>
    </w:p>
    <w:p w:rsidR="006232D1" w:rsidRPr="00D95793" w:rsidRDefault="006232D1" w:rsidP="006232D1">
      <w:pPr>
        <w:numPr>
          <w:ilvl w:val="0"/>
          <w:numId w:val="2"/>
        </w:numPr>
        <w:tabs>
          <w:tab w:val="num" w:pos="0"/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взаимосвязей входных, промежуточных и результатных информационных потоков, функций предметной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>области (структурно-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lastRenderedPageBreak/>
        <w:t>функциональная диаграмма</w:t>
      </w:r>
      <w:r w:rsidRPr="00D95793">
        <w:rPr>
          <w:rFonts w:eastAsia="Times New Roman" w:cs="Times New Roman"/>
          <w:i/>
          <w:iCs/>
          <w:spacing w:val="2"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или диаграмма потоков данных). В описании информационной модели необходимо объяснить, на основе каких входных документов и какой нормативно-справочной информации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происходит выполнение функций по обработке данных и формирование конкретных выходных документов;</w:t>
      </w:r>
    </w:p>
    <w:p w:rsidR="006232D1" w:rsidRPr="00D95793" w:rsidRDefault="006232D1" w:rsidP="006232D1">
      <w:pPr>
        <w:numPr>
          <w:ilvl w:val="0"/>
          <w:numId w:val="2"/>
        </w:numPr>
        <w:tabs>
          <w:tab w:val="left" w:pos="180"/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данных информационной базы (диаграмма «сущность-связь» инфологической модели и диаграмма взаимосвязей файлов </w:t>
      </w:r>
      <w:proofErr w:type="spellStart"/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>датологической</w:t>
      </w:r>
      <w:proofErr w:type="spellEnd"/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 модели), необходимых для функционирования информационной системы, возможно выполненной на основе уже разработанной структурно функциональной диаграммы или диаграммы </w:t>
      </w:r>
      <w:r w:rsidRPr="00D95793">
        <w:rPr>
          <w:rFonts w:eastAsia="Times New Roman" w:cs="Times New Roman"/>
          <w:spacing w:val="-5"/>
          <w:sz w:val="24"/>
          <w:szCs w:val="28"/>
          <w:lang w:eastAsia="ru-RU"/>
        </w:rPr>
        <w:t>потоков данных.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>При наличии</w:t>
      </w:r>
      <w:r w:rsidRPr="00D95793">
        <w:rPr>
          <w:rFonts w:eastAsia="Times New Roman" w:cs="Times New Roman"/>
          <w:i/>
          <w:iCs/>
          <w:spacing w:val="1"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в дипломной работе диаграммы «сущность-связь» на её графическое содержание не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накладываются строгие условия соответствия ГОСТ. Для диаграммы следует дать краткое описание с объяснением того, </w:t>
      </w:r>
      <w:r w:rsidRPr="00D95793">
        <w:rPr>
          <w:rFonts w:eastAsia="Times New Roman" w:cs="Times New Roman"/>
          <w:spacing w:val="8"/>
          <w:sz w:val="24"/>
          <w:szCs w:val="28"/>
          <w:lang w:eastAsia="ru-RU"/>
        </w:rPr>
        <w:t xml:space="preserve">какие реальные объекты предметной области отражают выделенные сущности и как отношения между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сущностями на диаграмме соответствуют взаимосвязям объектов на практике.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В случае проектирования корпоративных баз данных следует выделять этапы разработки общей модели </w:t>
      </w:r>
      <w:r w:rsidRPr="00D95793">
        <w:rPr>
          <w:rFonts w:eastAsia="Times New Roman" w:cs="Times New Roman"/>
          <w:sz w:val="24"/>
          <w:szCs w:val="28"/>
          <w:lang w:eastAsia="ru-RU"/>
        </w:rPr>
        <w:t>данных и подмоделей, предназначенных для конкретных задач, решаемых с помощью АРМ.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В подпункте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3"/>
          <w:sz w:val="24"/>
          <w:szCs w:val="28"/>
          <w:lang w:eastAsia="ru-RU"/>
        </w:rPr>
        <w:t>Используемые классификаторы и системы кодирования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 необходимо дать краткую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характеристику используемым для решения данного комплекса задач классификаторам и системам кодирования.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Структура кодовых обозначений объектов может быть оформлена в виде таблицы с таким содержанием граф: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наименование кодируемого множества объектов (например, кодов подразделений, табельных номеров и т.д.),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значность кода, система кодирования (серийная, порядковая, комбинированная), система классификации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(иерархическая, многоаспектная или отсутствует), вид классификатора (международный, отраслевой,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 xml:space="preserve">общесистемный и т.д.). Далее производится описание каждого классификатора, приводится структурная формула, и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рассматриваются вопросы централизованного ведения классификаторов на предприятии по данной предметной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области. В приложении должны быть приведены фрагменты заполненных классификаторов.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Подпункт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«Характеристика нормативно-справочной и входной оперативной информации»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 представляет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собой описание состава входных документов и справочников, соответствующих им экранных форм размещения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данных и структуры файлов. При этом следует уделять внимание следующим вопросам:</w:t>
      </w:r>
    </w:p>
    <w:p w:rsidR="006232D1" w:rsidRPr="00D95793" w:rsidRDefault="006232D1" w:rsidP="006232D1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при описании входных документов необходимо привести в приложении формы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документов, перечень содержащихся в них первичных показателей, источник получения документа, в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каком файле используется информация этого документа, описывается структура документа, число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строк, объемные данные, частоту возникновения документа;</w:t>
      </w:r>
    </w:p>
    <w:p w:rsidR="006232D1" w:rsidRPr="00D95793" w:rsidRDefault="006232D1" w:rsidP="006232D1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описание экранной формы входного документа должно содержать макет экранной </w:t>
      </w:r>
      <w:r w:rsidRPr="00D95793">
        <w:rPr>
          <w:rFonts w:eastAsia="Times New Roman" w:cs="Times New Roman"/>
          <w:spacing w:val="10"/>
          <w:sz w:val="24"/>
          <w:szCs w:val="28"/>
          <w:lang w:eastAsia="ru-RU"/>
        </w:rPr>
        <w:t xml:space="preserve">формы в приложении, особенностей организации рабочей и служебной зон макета, состав и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содержание подсказок, необходимых пользователю для заполнения макета, перечень справочников,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автоматически подключаемых при заполнении этого макета;</w:t>
      </w:r>
    </w:p>
    <w:p w:rsidR="006232D1" w:rsidRPr="00D95793" w:rsidRDefault="006232D1" w:rsidP="006232D1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описание структур входных файлов с оперативной информацией должно включать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таблицу с описанием наименований полей, идентификатором каждого поля и его шаблона; по каждому файлу должна быть информация о ключевом поле, длине одной записи, числе записей в файле, частоте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создания файла, длительности хранения, способе обращения (последовательный, выборочный или </w:t>
      </w: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>смешанный), способе логической и физической организации, объеме файла в байтах;</w:t>
      </w:r>
    </w:p>
    <w:p w:rsidR="006232D1" w:rsidRPr="00D95793" w:rsidRDefault="006232D1" w:rsidP="006232D1">
      <w:pPr>
        <w:numPr>
          <w:ilvl w:val="0"/>
          <w:numId w:val="1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8"/>
          <w:sz w:val="24"/>
          <w:szCs w:val="28"/>
          <w:lang w:eastAsia="ru-RU"/>
        </w:rPr>
        <w:lastRenderedPageBreak/>
        <w:t xml:space="preserve">описание структур файлов с условно-постоянной информацией содержит те же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сведения, что и для файлов с оперативной информацией, но добавляются сведения о частоте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актуализации файла и объеме актуализации (в процентах).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Необходимо отметить соответствие проектируемых файлов входным документам или справочникам.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Описывается структура записи каждого информационного файла.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2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Если информационная база организована в форме базы данных, то приводится описание и других её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элементов (ключей, бизнес-правил, триггеров).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Характеристика результатной информации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bCs/>
          <w:sz w:val="24"/>
          <w:szCs w:val="28"/>
          <w:lang w:eastAsia="ru-RU"/>
        </w:rPr>
        <w:t>.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Характеристика результатной информации - это один из важнейших пунктов всей проектной части. С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 точки зрения 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>предметной технологии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она 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>представляет собой обзор результатов решения поставленных в аналитической части задач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. Если решение представляет собой формирование ведомостей (в виде экранных или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печатных форм), каждую ведомость необходимо описать отдельно (в приложении следует привести заполненные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экземпляры ведомостей и экранных форм документов). Следует отметить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, какое место занимает ведомость в информационных потоках предприятия: служит для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оперативного управления или для отчетности, является уточняющей или обобщающей и т. д. Каждая ведомость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должна иметь итоги, не включать избыточной информации, быть универсальной. Далее приводится описание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печатных форм, экранных макетов с перечислением и краткой характеристикой содержащихся показателей (см.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описание входных документов и их экранных форм), для каждого документа указывается, на основе каюк файлов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получается этот документ. Алгоритмы расчета показателей должны быть подробно описаны в аналитической части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в пункте Формализация расчетов.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Если результатная информация предоставляется не в виде ведомостей (например, при проектировании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подсистемы распределенной обработки данных), необходимо подробно описать ее дальнейший путь, основываясь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на имеющейся организации многопользовательской </w:t>
      </w:r>
      <w:proofErr w:type="spellStart"/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Файлы с результатной и промежуточной информацией описываются по той же схеме, что и файлы с </w:t>
      </w:r>
      <w:r w:rsidRPr="00D95793">
        <w:rPr>
          <w:rFonts w:eastAsia="Times New Roman" w:cs="Times New Roman"/>
          <w:spacing w:val="-7"/>
          <w:sz w:val="24"/>
          <w:szCs w:val="28"/>
          <w:lang w:eastAsia="ru-RU"/>
        </w:rPr>
        <w:t>первичной информацией.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Пункт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4"/>
          <w:sz w:val="24"/>
          <w:szCs w:val="28"/>
          <w:lang w:eastAsia="ru-RU"/>
        </w:rPr>
        <w:t>Программное обеспечение задачи (комплекса задач, АРМ)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 xml:space="preserve">».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Подпункты 2.2.1 – 2.2.4 этого раздела включают общие положения, отражающие стандарты и требования к аппаратным и программным ресурсам для успешной эксплуатации программного средства. </w:t>
      </w: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Здесь же приводится описание использованных средств разработки. Затем производится характеристика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архитектуры проектируемого программного средства, которая представляется структурной схемой пакета (деревом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вызова процедур и программ). После чего производится описание программных модулей и файлов.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В подпункте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2"/>
          <w:sz w:val="24"/>
          <w:szCs w:val="28"/>
          <w:lang w:eastAsia="ru-RU"/>
        </w:rPr>
        <w:t>Общие положения (дерево функций и сценарий диалога)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следует привести иерархию функций управления и обработки данных, которые призван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автоматизировать разрабатываемый программный продукт. При этом можно выделить и детализировать два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подмножества функций: реализующих служебные функции (например, проверки пароля, ведения календаря,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архивации баз данных и др.) и реализующих основные функции ввода первичной информации,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обработки, ведения справочников, ответов на запросы и др.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Выявление состава функций, их иерархии и выбор языка общения (например, языка типа «меню») позволяет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разработать структуру сценария диалога, дающего возможность определить состав кадров диалога, содержание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каждого кадра и их соподчиненность.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0"/>
          <w:sz w:val="24"/>
          <w:szCs w:val="28"/>
          <w:lang w:eastAsia="ru-RU"/>
        </w:rPr>
        <w:t xml:space="preserve">При разработке структуры диалога необходимо предусмотреть возможность работы с входными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документами, формирование выходных документов, корректировки вводимых данных, просмотра введенной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информации, проект с файлами нормативно-справочной информации, протоколирования действий пользователя, а также помощь на всех этапах работы.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lastRenderedPageBreak/>
        <w:t xml:space="preserve">В этом подпункте следует выбрать способ описания диалога. Как правило, применяется два способа описания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диалога. Первый предполагает использование табличной формы описания. Второй использует представление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структуры диалога в виде орграфа, вершины которого перенумерованы, а описание его содержания в соответствии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с нумерацией вершин, либо в виде экранов, если сообщения относительно просты, либо в виде таблицы.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Диалог в </w:t>
      </w:r>
      <w:proofErr w:type="spellStart"/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 не всегда можно формализовать в структурной форме. Как правило, диалог в явном виде реализован в тех системах, которые жестко привязаны к исполнению предметной технологии. В некоторых сложных системах (например, в экспертных системах) диалог не формализуется в структурной форме и тогда данный пункт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может не содержать описанных схем. Описание диалога, реализованного с использованием контекстно-зависимого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меню, не требует нестандартного подхода. Необходимо лишь однозначно определить все уровни, на которых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пользователь принимает решение относительно следующего действия, а также обосновать решение об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использовании именно этой технологии (описать дополнительные функции, контекстные подсказки и т.д.).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В подпункте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-4"/>
          <w:sz w:val="24"/>
          <w:szCs w:val="28"/>
          <w:lang w:eastAsia="ru-RU"/>
        </w:rPr>
        <w:t>Структурная схема пакета (дерево вызова процедур и программ)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 н</w:t>
      </w: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а основе результатов, полученных в предыдущем пункте, строится дерево программных модулей,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отражающих структурную схему пакета, содержащей программные модули различных классов:</w:t>
      </w:r>
    </w:p>
    <w:p w:rsidR="006232D1" w:rsidRPr="00D95793" w:rsidRDefault="006232D1" w:rsidP="006232D1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выполняющие служебные функции;</w:t>
      </w:r>
    </w:p>
    <w:p w:rsidR="006232D1" w:rsidRPr="00D95793" w:rsidRDefault="006232D1" w:rsidP="006232D1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управляющие модули, предназначенные для загрузки меню и передачи управления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>другому модулю;</w:t>
      </w:r>
    </w:p>
    <w:p w:rsidR="006232D1" w:rsidRPr="00D95793" w:rsidRDefault="006232D1" w:rsidP="006232D1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модули, связанные с вводом, хранением, обработкой и выдачей информации.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3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Для каждого модуля здесь необходимо указать идентификатор и выполняемые функции.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В случае проектирования программного обеспечения АРМ для корпоративной системы следует </w:t>
      </w:r>
      <w:r w:rsidRPr="00D95793">
        <w:rPr>
          <w:rFonts w:eastAsia="Times New Roman" w:cs="Times New Roman"/>
          <w:sz w:val="24"/>
          <w:szCs w:val="28"/>
          <w:lang w:eastAsia="ru-RU"/>
        </w:rPr>
        <w:t>дополнительно рассмотреть состав транзакций и типовых процедур ведения корпоративных баз данных.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Описание программных модулей должно включать блок-схемы и описание блок-схем алгоритмов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основных расчетных модулей (объемом не менее 500 операторов).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 xml:space="preserve">Подпункт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-3"/>
          <w:sz w:val="24"/>
          <w:szCs w:val="28"/>
          <w:lang w:eastAsia="ru-RU"/>
        </w:rPr>
        <w:t>Схема взаимосвязи программных модулей и информационных файлов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bCs/>
          <w:spacing w:val="-3"/>
          <w:sz w:val="24"/>
          <w:szCs w:val="28"/>
          <w:lang w:eastAsia="ru-RU"/>
        </w:rPr>
        <w:t xml:space="preserve">. </w:t>
      </w: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Схема взаимосвязи программных модулей и информационных файлов отражает взаимосвязь </w:t>
      </w: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программного и информационного обеспечения комплекса задач, и может быть представлена несколькими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схемами, каждая из которых соответствует определенному режиму. Головная часть, представляется одним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блоком с указателями схем режимов.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5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Все графические материалы должны быть оформлены в соответствии с требованиями ГОСТ по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оформлению дипломных и курсовых работ.</w:t>
      </w:r>
      <w:r w:rsidRPr="00D95793">
        <w:rPr>
          <w:rFonts w:eastAsia="Times New Roman" w:cs="Times New Roman"/>
          <w:spacing w:val="-5"/>
          <w:sz w:val="24"/>
          <w:szCs w:val="28"/>
          <w:lang w:eastAsia="ru-RU"/>
        </w:rPr>
        <w:t xml:space="preserve"> 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1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5"/>
          <w:sz w:val="24"/>
          <w:szCs w:val="28"/>
          <w:lang w:eastAsia="ru-RU"/>
        </w:rPr>
        <w:t xml:space="preserve">Пункт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-5"/>
          <w:sz w:val="24"/>
          <w:szCs w:val="28"/>
          <w:lang w:eastAsia="ru-RU"/>
        </w:rPr>
        <w:t>Технологическое обеспечение задачи (комплекса задач, АРМ)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bCs/>
          <w:spacing w:val="-5"/>
          <w:sz w:val="24"/>
          <w:szCs w:val="28"/>
          <w:lang w:eastAsia="ru-RU"/>
        </w:rPr>
        <w:t xml:space="preserve">.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Подпункты 2.3.1 – 2.3.2 технологического обеспечения включают описание организации технологии сбора, </w:t>
      </w:r>
      <w:r w:rsidRPr="00D95793">
        <w:rPr>
          <w:rFonts w:eastAsia="Times New Roman" w:cs="Times New Roman"/>
          <w:spacing w:val="2"/>
          <w:sz w:val="24"/>
          <w:szCs w:val="28"/>
          <w:lang w:eastAsia="ru-RU"/>
        </w:rPr>
        <w:t xml:space="preserve">передачи, обработки и выдачи информации и отражает последовательность операций, начиная от способа сбора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первичной информации, включающей два типа документов (документы, данные из которых используются для корректировки НСИ и документы, представляющие оперативную информацию, используемую для расчетов), и заканчивая формированием результатной информации и способами ее передачи. Затем приводится схема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технологического процесса сбора, передачи, обработки и выдачи информации.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 xml:space="preserve">Третья глава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Обоснование экономической эффективности проекта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дает характеристику экономической эффективность данной работы. Ниже приводится ее рекомендуемая структура.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z w:val="24"/>
          <w:szCs w:val="28"/>
          <w:u w:val="single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3. Обоснование экономической эффективности проекта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21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3.1. Выбор и обоснование методики расчета экономической эффективности.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bCs/>
          <w:i/>
          <w:iCs/>
          <w:spacing w:val="-18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iCs/>
          <w:spacing w:val="-1"/>
          <w:sz w:val="24"/>
          <w:szCs w:val="28"/>
          <w:lang w:eastAsia="ru-RU"/>
        </w:rPr>
        <w:t>3.2. Расчет показателей экономической эффективности проекта.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В основе описания экономической эффективности лежит сопоставление существующего и внедряемого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 xml:space="preserve">технологических процессов (базового и проектного вариантов), анализ затрат, необходимых для выполнения всех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операций технологического процесса. В случае, если работа изменяет не всю технологию обработки, а 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только некоторые ее этапы, необходимо сопоставить операции этих этапов. Необходимо рассчитать затраты на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разработку проекта. Рекомендуется также предоставить об основание эффективности выбранных в аналитической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части ключевых проектных решений.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6"/>
          <w:sz w:val="24"/>
          <w:szCs w:val="28"/>
          <w:lang w:eastAsia="ru-RU"/>
        </w:rPr>
        <w:t xml:space="preserve">Выводы об экономической эффективности делаются на основе вычисленных экономических показателей.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По выбору возможны следующие направления расчета экономической эффективности:</w:t>
      </w:r>
    </w:p>
    <w:p w:rsidR="006232D1" w:rsidRPr="00D95793" w:rsidRDefault="006232D1" w:rsidP="006232D1">
      <w:pPr>
        <w:numPr>
          <w:ilvl w:val="0"/>
          <w:numId w:val="4"/>
        </w:numPr>
        <w:tabs>
          <w:tab w:val="num" w:pos="90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Сравнение вариантов организации </w:t>
      </w:r>
      <w:proofErr w:type="spellStart"/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 по комплексу задач (например, сравнение </w:t>
      </w:r>
      <w:proofErr w:type="spellStart"/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,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предлагаемой в работе, с существующей).</w:t>
      </w:r>
    </w:p>
    <w:p w:rsidR="006232D1" w:rsidRPr="00D95793" w:rsidRDefault="006232D1" w:rsidP="006232D1">
      <w:pPr>
        <w:numPr>
          <w:ilvl w:val="0"/>
          <w:numId w:val="4"/>
        </w:numPr>
        <w:tabs>
          <w:tab w:val="num" w:pos="90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 xml:space="preserve">Сравнение вариантов организации информационной базы комплекса задач (файловая организация </w:t>
      </w:r>
      <w:r w:rsidRPr="00D95793">
        <w:rPr>
          <w:rFonts w:eastAsia="Times New Roman" w:cs="Times New Roman"/>
          <w:spacing w:val="-3"/>
          <w:sz w:val="24"/>
          <w:szCs w:val="28"/>
          <w:lang w:eastAsia="ru-RU"/>
        </w:rPr>
        <w:t>и база данных).</w:t>
      </w:r>
    </w:p>
    <w:p w:rsidR="006232D1" w:rsidRPr="00D95793" w:rsidRDefault="006232D1" w:rsidP="006232D1">
      <w:pPr>
        <w:numPr>
          <w:ilvl w:val="0"/>
          <w:numId w:val="4"/>
        </w:numPr>
        <w:tabs>
          <w:tab w:val="num" w:pos="90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Сравнение вариантов технологии проектирования (например, индивидуального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>проектирования с методами, использующими пакеты программ или модельного проектирования).</w:t>
      </w:r>
    </w:p>
    <w:p w:rsidR="006232D1" w:rsidRPr="00D95793" w:rsidRDefault="006232D1" w:rsidP="006232D1">
      <w:pPr>
        <w:numPr>
          <w:ilvl w:val="0"/>
          <w:numId w:val="4"/>
        </w:numPr>
        <w:tabs>
          <w:tab w:val="num" w:pos="900"/>
        </w:tabs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4"/>
          <w:sz w:val="24"/>
          <w:szCs w:val="28"/>
          <w:lang w:eastAsia="ru-RU"/>
        </w:rPr>
        <w:t>Сравнение вариантов технологии внутри машинной обработки данных.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-5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В пункте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«Выбор и обоснование методики расчета экономической эффективности проекта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 xml:space="preserve">»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в зависимости </w:t>
      </w:r>
      <w:r w:rsidRPr="00D95793">
        <w:rPr>
          <w:rFonts w:eastAsia="Times New Roman" w:cs="Times New Roman"/>
          <w:spacing w:val="3"/>
          <w:sz w:val="24"/>
          <w:szCs w:val="28"/>
          <w:lang w:eastAsia="ru-RU"/>
        </w:rPr>
        <w:t xml:space="preserve">от выбранного направления расчета должна быть изложена методика и специфика расчета экономической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эффективности работы, указаны все необходимые для выводов показатели и формулы их расчетов. Как правило, наиболее </w:t>
      </w:r>
      <w:r w:rsidRPr="00D95793">
        <w:rPr>
          <w:rFonts w:eastAsia="Times New Roman" w:cs="Times New Roman"/>
          <w:spacing w:val="-5"/>
          <w:sz w:val="24"/>
          <w:szCs w:val="28"/>
          <w:lang w:eastAsia="ru-RU"/>
        </w:rPr>
        <w:t>востребованными оказываются трудовые, стоимостные показатели, срок окупаемости проекта.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В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Заключении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рекомендуется сделать выводы по проекту, определить пути его внедрения и направления дальнейшего совершенствования </w:t>
      </w:r>
      <w:proofErr w:type="spellStart"/>
      <w:r w:rsidRPr="00D95793">
        <w:rPr>
          <w:rFonts w:eastAsia="Times New Roman" w:cs="Times New Roman"/>
          <w:sz w:val="24"/>
          <w:szCs w:val="28"/>
          <w:lang w:eastAsia="ru-RU"/>
        </w:rPr>
        <w:t>ПОВТиАС</w:t>
      </w:r>
      <w:proofErr w:type="spellEnd"/>
      <w:r w:rsidRPr="00D95793">
        <w:rPr>
          <w:rFonts w:eastAsia="Times New Roman" w:cs="Times New Roman"/>
          <w:sz w:val="24"/>
          <w:szCs w:val="28"/>
          <w:lang w:eastAsia="ru-RU"/>
        </w:rPr>
        <w:t xml:space="preserve">. Оно должно содержать общие выводы, обобщенное изложение основных проблем, авторскую оценку работы с точки зрения решения задач, поставленных в дипломной работе, данные о практической эффективности от внедрения рекомендации или научной ценностей решаемых проблем. Могут, быт указаны перспективы дальнейшей разработки темы. Примерный объем заключений 5-10% от общего объема работы. 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В </w:t>
      </w:r>
      <w:r w:rsidRPr="00D95793">
        <w:rPr>
          <w:rFonts w:eastAsia="Times New Roman" w:cs="Times New Roman"/>
          <w:bCs/>
          <w:i/>
          <w:iCs/>
          <w:spacing w:val="-2"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Приложении</w:t>
      </w:r>
      <w:r w:rsidRPr="00D95793">
        <w:rPr>
          <w:rFonts w:eastAsia="Times New Roman" w:cs="Times New Roman"/>
          <w:bCs/>
          <w:spacing w:val="-2"/>
          <w:sz w:val="24"/>
          <w:szCs w:val="28"/>
          <w:lang w:eastAsia="ru-RU"/>
        </w:rPr>
        <w:t>»</w:t>
      </w:r>
      <w:r w:rsidRPr="00D95793">
        <w:rPr>
          <w:rFonts w:eastAsia="Times New Roman" w:cs="Times New Roman"/>
          <w:sz w:val="24"/>
          <w:szCs w:val="28"/>
          <w:lang w:eastAsia="ru-RU"/>
        </w:rPr>
        <w:t xml:space="preserve"> обязательно должна быть распечатка на исходном языке программирования отлаженных основных расчетных модулей (около 400 операторов языка высокого уровня) или адаптированных программных средств, использованных в работе.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bCs/>
          <w:i/>
          <w:sz w:val="24"/>
          <w:szCs w:val="28"/>
          <w:lang w:eastAsia="ru-RU"/>
        </w:rPr>
        <w:t>Оформление выпускной квалификационной работы.</w:t>
      </w:r>
      <w:r w:rsidRPr="00D95793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sz w:val="24"/>
          <w:szCs w:val="28"/>
          <w:lang w:eastAsia="ru-RU"/>
        </w:rPr>
        <w:t>После согласования окончательного варианта выпускной квалификационной работы с руководителем, работу, аккуратно и четко переписанную начисто, или перепечатанную, брошюруют в специальной папке или переплетают.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Дипломная работа должна быть оформлена на одной стороне листа бумаги формата А4. Допускается представлять таблицы и иллюстрации на листах бумаги формата не более A3. Текст следует печатать через 1,5 интервала (размер шрифта - 14), соблюдая следующие размеры полей: левое - 30 мм; правое - 10 мм; верхнее - 20 мм; нижнее 25 мм.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Все страницы дипломной работы обязательно должны быть пронумерованы. Нумерация страниц начинается с третьего листа и заканчивается последним. На третьем листе ставится номер «3». Номера страниц проставляются внизу страницы справа.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Бланк титульного листа дипломной работы оформляется самостоятельно по образцу. За титульным листом располагают оглавление, с выделением глав и параграфов (разделов и подразделов) по схеме, принятой в типографских изданиях.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Название каждой новой части и параграфа в тексте работы следует писать более крупным шрифтом (размер шрифта - 16), чем весь остальной текст. Каждая глава (часть) начинается с новой страницы, параграфы (подразделы) располагаются друг за другом.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 тексте дипломной работы рекомендуется чаще применять красную строку, выделяя законченную мысль в самостоятельный абзац.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Слишком много цитат в работе приводить не следует, цитирование используется как прием аргументации.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 случае необходимости можно излагать чужие мысли своими словами, но и в этом варианте надо делать ссылку на первоисточник.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Ссылку можно делать подробную или краткую.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Подробная ссылка на первоисточник делается под чертой внизу той страницы, где заканчивается цитата или изложение чужой мысли. При подробной ссылке указываются фамилия, инициалы автора, название работы, издательство, место и год издания, страница.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При краткой ссылке она делается сразу после окончания цитаты или изложения чужой мысли в тексте с указанием номера источника из списка литературы и страницы (в квадратных скобках), а подробное описание выходных данных источника делается в списке литературы в конце дипломной работы.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Для наглядности в дипломную работу обязательно должны быть включены таблицы и графики. Таблица, занимающая более чем одну страницу, размещается в приложении. Графики выполняются четко, красиво, допустимо в цвете, в соответствии с требованиями деловой документации. Нецелесообразно все таблицы и графики размещать в приложении.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Нумерация таблиц, графиков (отдельно для таблиц и графиков) должна быть сквозной на протяжении всей дипломной работы. Слово «таблица» и ее порядковый номер (без знака №) пишется сверху таблицы в правой стороне, затем дается ее название и единица измерения (если она общая для всех граф и строк таблицы).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При ссылке на таблицу следует указать номер таблицы и страницу, на которой она расположена. 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Если таблица заимствована или рассчитана по данным экономической периодики или другого литературного источника, делается обязательная ссылка на первоисточник (по правилам цитирования).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Формулы расчетов в тексте надо выделять, записывая их более крупным шрифтом и отдельной строкой, давая подробное пояснение каждому символу (когда он встречается впервые). Рекомендуется нумеровать формулы в пределах каждого раздела, особенно, если в тексте приходится на них ссылаться.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Излагать материал в дипломной работе следует четко, ясно, применяя принятую научную терминологию, избегая повторений и общеизвестных положений, имеющихся в учебниках и учебных пособиях. Пояснять надо только малоизвестные или разноречивые понятия, делая ссылку на авторов, высказывающих разные мнения по одному и тому же вопросу.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 xml:space="preserve">После заключения, начиная с новой страницы, необходимо поместить </w:t>
      </w:r>
      <w:r w:rsidRPr="00D95793">
        <w:rPr>
          <w:rFonts w:eastAsia="Times New Roman" w:cs="Times New Roman"/>
          <w:i/>
          <w:iCs/>
          <w:sz w:val="24"/>
          <w:szCs w:val="28"/>
          <w:lang w:eastAsia="ru-RU"/>
        </w:rPr>
        <w:t>«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Список использованной</w:t>
      </w:r>
      <w:r w:rsidRPr="00D95793">
        <w:rPr>
          <w:rFonts w:eastAsia="Times New Roman" w:cs="Times New Roman"/>
          <w:i/>
          <w:iCs/>
          <w:sz w:val="24"/>
          <w:szCs w:val="28"/>
          <w:lang w:eastAsia="ru-RU"/>
        </w:rPr>
        <w:t xml:space="preserve"> </w:t>
      </w:r>
      <w:r w:rsidRPr="00D95793">
        <w:rPr>
          <w:rFonts w:eastAsia="Times New Roman" w:cs="Times New Roman"/>
          <w:bCs/>
          <w:i/>
          <w:iCs/>
          <w:sz w:val="24"/>
          <w:szCs w:val="28"/>
          <w:lang w:eastAsia="ru-RU"/>
        </w:rPr>
        <w:t>литературы</w:t>
      </w:r>
      <w:r w:rsidRPr="00D95793">
        <w:rPr>
          <w:rFonts w:eastAsia="Times New Roman" w:cs="Times New Roman"/>
          <w:sz w:val="24"/>
          <w:szCs w:val="28"/>
          <w:lang w:eastAsia="ru-RU"/>
        </w:rPr>
        <w:t>».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 список включается вся научная литература по теме, с которой слушатель ознакомился при написании работы.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z w:val="24"/>
          <w:szCs w:val="28"/>
          <w:lang w:eastAsia="ru-RU"/>
        </w:rPr>
        <w:t>В папке или обложке, содержащей дипломную работу, не должно быть чистых листов бумаги.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Для защиты дипломной работы также необходимо подготовить демонстрационный материал, основанный на </w:t>
      </w:r>
      <w:r w:rsidRPr="00D95793">
        <w:rPr>
          <w:rFonts w:eastAsia="Times New Roman" w:cs="Times New Roman"/>
          <w:spacing w:val="9"/>
          <w:sz w:val="24"/>
          <w:szCs w:val="28"/>
          <w:lang w:eastAsia="ru-RU"/>
        </w:rPr>
        <w:t xml:space="preserve">иллюстративном материале работы. Перечень иллюстраций, представляемых на защиту,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определяется студентом совместно с руководителем дипломного проекта. Всего должно быть представлено не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менее трех (листов), но не более десяти (слайдов) логических единиц иллюстративного материала. При защите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дипломных проектов иллюстративная часть (не менее трех логических единиц) должна быть представлена на отдельных чертежах, выполненных тушью, фломастером, ручкой на листах стандартного формата </w:t>
      </w:r>
      <w:r w:rsidRPr="00D95793">
        <w:rPr>
          <w:rFonts w:eastAsia="Times New Roman" w:cs="Times New Roman"/>
          <w:spacing w:val="5"/>
          <w:sz w:val="24"/>
          <w:szCs w:val="28"/>
          <w:lang w:eastAsia="ru-RU"/>
        </w:rPr>
        <w:t xml:space="preserve">А4. При оформлении чертежей допускается использование плоттера или ксерокса большего формата. Все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чертежи, используемые при защите работы, должны содержать штамп определенной формы. Штамп помещается в правом нижнем углу листа внутри рамки. Отступы для рамки: 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слева - 2 см., справа - 0,5 см., сверху - 0,5 см., снизу - 0,5. Никакие заголовочные надписи на чертежах не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разрешаются.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-5"/>
          <w:sz w:val="24"/>
          <w:szCs w:val="28"/>
          <w:lang w:eastAsia="ru-RU"/>
        </w:rPr>
        <w:t>Каждый лист должен быть подписан студентом, научным руководителем, к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онсультантом и рецензентом.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4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Остальной иллюстративный материал может быть оформлен на слайдах или в виде отдельных буклетов в </w:t>
      </w:r>
      <w:r w:rsidRPr="00D95793">
        <w:rPr>
          <w:rFonts w:eastAsia="Times New Roman" w:cs="Times New Roman"/>
          <w:spacing w:val="-1"/>
          <w:sz w:val="24"/>
          <w:szCs w:val="28"/>
          <w:lang w:eastAsia="ru-RU"/>
        </w:rPr>
        <w:t xml:space="preserve">качестве раздаточного материала для каждого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члена аттестационной комиссии. В случае представления иллюстративного материала на слайдах, при защите 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>проекта используются необходимые технические средства.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pacing w:val="4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 xml:space="preserve">При наличии электронных средств демонстрации в ходе защиты выпускной квалификационной работы может быть использована электронная видео-аудио презентация, подготовленная средствами </w:t>
      </w:r>
      <w:r w:rsidRPr="00D95793">
        <w:rPr>
          <w:rFonts w:eastAsia="Times New Roman" w:cs="Times New Roman"/>
          <w:spacing w:val="4"/>
          <w:sz w:val="24"/>
          <w:szCs w:val="28"/>
          <w:lang w:val="en-US" w:eastAsia="ru-RU"/>
        </w:rPr>
        <w:t>PowerPoint</w:t>
      </w:r>
      <w:r w:rsidRPr="00D95793">
        <w:rPr>
          <w:rFonts w:eastAsia="Times New Roman" w:cs="Times New Roman"/>
          <w:spacing w:val="4"/>
          <w:sz w:val="24"/>
          <w:szCs w:val="28"/>
          <w:lang w:eastAsia="ru-RU"/>
        </w:rPr>
        <w:t>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7"/>
          <w:sz w:val="24"/>
          <w:szCs w:val="28"/>
          <w:lang w:eastAsia="ru-RU"/>
        </w:rPr>
        <w:t xml:space="preserve">Весь материал, выносимый на чертежи, слайды, в буклеты или на презентацию, обязательно должен быть идентичен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иллюстрациям, представленным в дипломной работе.</w:t>
      </w:r>
    </w:p>
    <w:p w:rsidR="006232D1" w:rsidRPr="00D95793" w:rsidRDefault="006232D1" w:rsidP="006232D1">
      <w:pPr>
        <w:spacing w:after="0" w:line="240" w:lineRule="auto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D95793">
        <w:rPr>
          <w:rFonts w:eastAsia="Times New Roman" w:cs="Times New Roman"/>
          <w:spacing w:val="6"/>
          <w:sz w:val="24"/>
          <w:szCs w:val="28"/>
          <w:lang w:eastAsia="ru-RU"/>
        </w:rPr>
        <w:t xml:space="preserve">Студент должен подготовить доклад на 7-10 минут, в котором нужно четко и кратко изложить основные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 xml:space="preserve">положения защищаемого проекта с использованием </w:t>
      </w:r>
      <w:r w:rsidRPr="00D95793">
        <w:rPr>
          <w:rFonts w:eastAsia="Times New Roman" w:cs="Times New Roman"/>
          <w:spacing w:val="1"/>
          <w:sz w:val="24"/>
          <w:szCs w:val="28"/>
          <w:lang w:eastAsia="ru-RU"/>
        </w:rPr>
        <w:t xml:space="preserve">демонстрационного материала. Структура и содержание выступления определяется студентом и обязательно </w:t>
      </w:r>
      <w:r w:rsidRPr="00D95793">
        <w:rPr>
          <w:rFonts w:eastAsia="Times New Roman" w:cs="Times New Roman"/>
          <w:spacing w:val="-2"/>
          <w:sz w:val="24"/>
          <w:szCs w:val="28"/>
          <w:lang w:eastAsia="ru-RU"/>
        </w:rPr>
        <w:t>согласовывается с руководителем выпускной квалификационной работы.</w:t>
      </w:r>
    </w:p>
    <w:p w:rsidR="00BA0D8E" w:rsidRDefault="00BA0D8E"/>
    <w:sectPr w:rsidR="00BA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25D78"/>
    <w:multiLevelType w:val="hybridMultilevel"/>
    <w:tmpl w:val="164241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1E1321"/>
    <w:multiLevelType w:val="hybridMultilevel"/>
    <w:tmpl w:val="03DEBA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D68B7"/>
    <w:multiLevelType w:val="hybridMultilevel"/>
    <w:tmpl w:val="173847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5807CC"/>
    <w:multiLevelType w:val="hybridMultilevel"/>
    <w:tmpl w:val="AB8826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D1"/>
    <w:rsid w:val="004C3F04"/>
    <w:rsid w:val="00580C80"/>
    <w:rsid w:val="006232D1"/>
    <w:rsid w:val="00BA0D8E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C0262-C480-40D8-9954-DD38A0F3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D1"/>
    <w:pPr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D07FA"/>
    <w:pPr>
      <w:keepNext/>
      <w:spacing w:after="0" w:line="240" w:lineRule="auto"/>
      <w:jc w:val="center"/>
      <w:outlineLvl w:val="2"/>
    </w:pPr>
    <w:rPr>
      <w:rFonts w:ascii="Arial" w:hAnsi="Arial"/>
      <w:b/>
      <w:bCs/>
      <w:i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D07FA"/>
    <w:rPr>
      <w:rFonts w:ascii="Arial" w:hAnsi="Arial"/>
      <w:b/>
      <w:bCs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4509</Words>
  <Characters>25704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2018-05-16T06:58:00Z</dcterms:created>
  <dcterms:modified xsi:type="dcterms:W3CDTF">2018-05-16T06:58:00Z</dcterms:modified>
</cp:coreProperties>
</file>