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57" w:rsidRDefault="009560DF" w:rsidP="00860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657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860657" w:rsidRDefault="009560DF" w:rsidP="00860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657">
        <w:rPr>
          <w:rFonts w:ascii="Times New Roman" w:hAnsi="Times New Roman" w:cs="Times New Roman"/>
          <w:b/>
          <w:sz w:val="24"/>
          <w:szCs w:val="24"/>
        </w:rPr>
        <w:t>научных и учебно-методических работ</w:t>
      </w:r>
      <w:r w:rsidR="008606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0657" w:rsidRDefault="00860657" w:rsidP="00860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заведующего кафедрой </w:t>
      </w:r>
      <w:r w:rsidR="009560DF" w:rsidRPr="00860657">
        <w:rPr>
          <w:rFonts w:ascii="Times New Roman" w:hAnsi="Times New Roman" w:cs="Times New Roman"/>
          <w:b/>
          <w:sz w:val="24"/>
          <w:szCs w:val="24"/>
        </w:rPr>
        <w:t>конституционного и административного права</w:t>
      </w:r>
    </w:p>
    <w:p w:rsidR="00860657" w:rsidRDefault="00860657" w:rsidP="00860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Богатырева Алима Забидовича </w:t>
      </w:r>
    </w:p>
    <w:p w:rsidR="00FB2401" w:rsidRPr="00860657" w:rsidRDefault="00860657" w:rsidP="00860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2018-2022 гг.</w:t>
      </w:r>
    </w:p>
    <w:tbl>
      <w:tblPr>
        <w:tblW w:w="101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803"/>
        <w:gridCol w:w="1175"/>
        <w:gridCol w:w="2919"/>
        <w:gridCol w:w="1028"/>
        <w:gridCol w:w="1795"/>
      </w:tblGrid>
      <w:tr w:rsidR="00FB2401" w:rsidRPr="00860657" w:rsidTr="008606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Выходные данные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в </w:t>
            </w:r>
          </w:p>
          <w:p w:rsidR="00FB2401" w:rsidRPr="00860657" w:rsidRDefault="00860657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9560DF" w:rsidRPr="00860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.л. (с)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Соавтор.</w:t>
            </w:r>
          </w:p>
        </w:tc>
      </w:tr>
      <w:tr w:rsidR="00FB2401" w:rsidRPr="00860657" w:rsidTr="008606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FB2401" w:rsidP="008606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К вопросу о правовом регулировании цифровой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860657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60DF" w:rsidRPr="00860657">
              <w:rPr>
                <w:rFonts w:ascii="Times New Roman" w:hAnsi="Times New Roman" w:cs="Times New Roman"/>
                <w:sz w:val="24"/>
                <w:szCs w:val="24"/>
              </w:rPr>
              <w:t>ечатная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Право и экономика: прогресс и цифровые технологии: сборник статей международной научн</w:t>
            </w:r>
            <w:r w:rsidR="00860657">
              <w:rPr>
                <w:rFonts w:ascii="Times New Roman" w:hAnsi="Times New Roman" w:cs="Times New Roman"/>
                <w:sz w:val="24"/>
                <w:szCs w:val="24"/>
              </w:rPr>
              <w:t>о-практической конференции, Ч.1</w:t>
            </w: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, Нальчик, 2019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6 с.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 xml:space="preserve">Цолоев Т.С., </w:t>
            </w:r>
          </w:p>
        </w:tc>
      </w:tr>
      <w:tr w:rsidR="00FB2401" w:rsidRPr="00860657" w:rsidTr="008606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FB2401" w:rsidP="008606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Квалификация вооружённых конфликтов с участием самопровозглашённых государств (ВАК)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860657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60DF" w:rsidRPr="00860657">
              <w:rPr>
                <w:rFonts w:ascii="Times New Roman" w:hAnsi="Times New Roman" w:cs="Times New Roman"/>
                <w:sz w:val="24"/>
                <w:szCs w:val="24"/>
              </w:rPr>
              <w:t>ечатная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860657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право, №</w:t>
            </w:r>
            <w:r w:rsidR="009560DF" w:rsidRPr="00860657">
              <w:rPr>
                <w:rFonts w:ascii="Times New Roman" w:hAnsi="Times New Roman" w:cs="Times New Roman"/>
                <w:sz w:val="24"/>
                <w:szCs w:val="24"/>
              </w:rPr>
              <w:t>10, 2019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 xml:space="preserve">5 с.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Маскова Д. А.,</w:t>
            </w:r>
          </w:p>
          <w:p w:rsidR="00FB2401" w:rsidRPr="00860657" w:rsidRDefault="009560DF" w:rsidP="00860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Каирова Д.З.,</w:t>
            </w:r>
          </w:p>
          <w:p w:rsidR="00FB2401" w:rsidRPr="00860657" w:rsidRDefault="00860657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Кожакова З.Ш.</w:t>
            </w:r>
          </w:p>
        </w:tc>
      </w:tr>
      <w:tr w:rsidR="00FB2401" w:rsidRPr="00860657" w:rsidTr="008606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FB2401" w:rsidP="008606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Миграционный кризис в Европе: явные угрозы и скрытые потенциалы новых возможностей (ВАК)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860657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560DF" w:rsidRPr="00860657">
              <w:rPr>
                <w:rFonts w:ascii="Times New Roman" w:hAnsi="Times New Roman" w:cs="Times New Roman"/>
                <w:sz w:val="24"/>
                <w:szCs w:val="24"/>
              </w:rPr>
              <w:t>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наука: актуальные проблемы теории и практики. Серия: Экономика и право. 2019. № 5.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С. 116-119.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Гукова Д.М.</w:t>
            </w:r>
          </w:p>
        </w:tc>
      </w:tr>
      <w:tr w:rsidR="00FB2401" w:rsidRPr="00860657" w:rsidTr="008606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FB2401" w:rsidP="008606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Особенности и специфика развития правосознания</w:t>
            </w:r>
          </w:p>
          <w:p w:rsidR="00FB2401" w:rsidRPr="00860657" w:rsidRDefault="009560DF" w:rsidP="00860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студенческой молодежи в современном</w:t>
            </w:r>
          </w:p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информационном российском обществе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860657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560DF" w:rsidRPr="00860657">
              <w:rPr>
                <w:rFonts w:ascii="Times New Roman" w:hAnsi="Times New Roman" w:cs="Times New Roman"/>
                <w:sz w:val="24"/>
                <w:szCs w:val="24"/>
              </w:rPr>
              <w:t>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Правосознание обучающихся в юридическом вузе в условиях</w:t>
            </w:r>
          </w:p>
          <w:p w:rsidR="00FB2401" w:rsidRPr="00860657" w:rsidRDefault="009560DF" w:rsidP="00860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информатизации российского общества: сборник материалов международной научно-практической конференции. Том 1. – Ставрополь,</w:t>
            </w:r>
          </w:p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 xml:space="preserve"> ИП Светличная С.Г., 2020. – 264 с.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С.71-75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860657" w:rsidP="00860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Даова М.Х.</w:t>
            </w:r>
          </w:p>
          <w:p w:rsidR="00FB2401" w:rsidRPr="00860657" w:rsidRDefault="00FB2401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2401" w:rsidRPr="00860657" w:rsidTr="008606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FB2401" w:rsidP="008606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 xml:space="preserve">Кризис </w:t>
            </w: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этнотерриториальной идентичности в условиях глобализации на примере каталонского конфликта (ВАК)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860657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Научный журнал НИИ истории, экономики и права и Кубанской коллегии адвокатов адвокатской палаты краснодарского края – М.: НИИ ИЭП, 2020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FB2401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Даова М.Х.</w:t>
            </w:r>
          </w:p>
        </w:tc>
      </w:tr>
      <w:tr w:rsidR="00FB2401" w:rsidRPr="00860657" w:rsidTr="008606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FB2401" w:rsidP="008606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Южнотиро</w:t>
            </w: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льская модель автономии как паттерн урегулирования конфликтов этнических меньшинств (ВАК)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860657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Право и государство: теория и практика. 2020. №12 (192)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156-159 стр.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Даова М.Х.</w:t>
            </w:r>
          </w:p>
        </w:tc>
      </w:tr>
      <w:tr w:rsidR="00FB2401" w:rsidRPr="00860657" w:rsidTr="008606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FB2401" w:rsidP="008606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 xml:space="preserve">«Кашмирский фактор»: перспективы нейтрализации Индо-пакистанского конфликта в </w:t>
            </w: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контексте трансформации конституционно-правового статуса региона (ВАК)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860657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право.2020. № 11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14-18 стр</w:t>
            </w:r>
            <w:r w:rsidR="00860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Даова М.Х.</w:t>
            </w:r>
          </w:p>
        </w:tc>
      </w:tr>
      <w:tr w:rsidR="00FB2401" w:rsidRPr="00860657" w:rsidTr="008606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FB2401" w:rsidP="008606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и правовые вопросы европейской миграционной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860657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Нальчик: Издательство М. и В. Котляровых, 2021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4 с.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Гукова Д.М.</w:t>
            </w:r>
          </w:p>
        </w:tc>
      </w:tr>
      <w:tr w:rsidR="00FB2401" w:rsidRPr="00860657" w:rsidTr="008606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FB2401" w:rsidP="008606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Феномен самоопределения народов на постмодернизационном пространстве: политико-правовой анализ отдельных прецедентов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860657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Нальчик: Издательство М. и В. Котляровых, 2021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68 с.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Даова М.Х.</w:t>
            </w:r>
          </w:p>
        </w:tc>
      </w:tr>
      <w:tr w:rsidR="00FB2401" w:rsidRPr="00860657" w:rsidTr="008606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FB2401" w:rsidP="008606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 (методичка)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Кабардино-Балкарский государственный университет им. Х.М. Бербекова. – Нальчик: Каб.-Балк.ун-т. – 2021. – 36 с. – 50 экз. – Текст : непосредственный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Цолоев Т.С.,</w:t>
            </w:r>
          </w:p>
          <w:p w:rsidR="00FB2401" w:rsidRPr="00860657" w:rsidRDefault="009560DF" w:rsidP="00860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Тенов Т.З.</w:t>
            </w:r>
          </w:p>
          <w:p w:rsidR="00FB2401" w:rsidRPr="00860657" w:rsidRDefault="00FB2401" w:rsidP="008606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2401" w:rsidRPr="00860657" w:rsidTr="008606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FB2401" w:rsidP="008606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об эффективности антикоррупционной политики в РФ </w:t>
            </w: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на современном этапе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860657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противодействия коррупции в современных условиях в рамках реализации Национального плана противодействия коррупции на 2021-2024 годы. Программа межрегиональной научно-практической конференции. Нальчик: Ка</w:t>
            </w: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б.-Балк. ун-т, 2021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FB2401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FB2401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2401" w:rsidRPr="00860657" w:rsidTr="008606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FB2401" w:rsidP="008606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Всеобщая декларация прав человека и новые вызовы реального 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860657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Нальчик: Каб.-Балк. ун-т, 2022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59-66 с.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7" w:rsidRDefault="009560DF" w:rsidP="00860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 xml:space="preserve">Зумакулов Б.М., </w:t>
            </w:r>
          </w:p>
          <w:p w:rsidR="00FB2401" w:rsidRPr="00860657" w:rsidRDefault="009560DF" w:rsidP="0086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Тамазов М.С., Хубиев Б.Б.</w:t>
            </w:r>
          </w:p>
        </w:tc>
      </w:tr>
      <w:tr w:rsidR="00FB2401" w:rsidRPr="00860657" w:rsidTr="008606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FB2401" w:rsidP="008606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К вопросу форм правового мониторинга законодательства 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860657" w:rsidP="0086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860657" w:rsidP="008606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право. 2022. </w:t>
            </w:r>
            <w:bookmarkStart w:id="0" w:name="_GoBack"/>
            <w:bookmarkEnd w:id="0"/>
            <w:r w:rsidR="009560DF" w:rsidRPr="00860657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С.65-68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860657" w:rsidRDefault="009560DF" w:rsidP="00860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Цолоев Т.С.,</w:t>
            </w:r>
            <w:r w:rsidR="00860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657">
              <w:rPr>
                <w:rFonts w:ascii="Times New Roman" w:hAnsi="Times New Roman" w:cs="Times New Roman"/>
                <w:sz w:val="24"/>
                <w:szCs w:val="24"/>
              </w:rPr>
              <w:t>Тлупова А.В.</w:t>
            </w:r>
          </w:p>
        </w:tc>
      </w:tr>
    </w:tbl>
    <w:p w:rsidR="00FB2401" w:rsidRPr="00860657" w:rsidRDefault="00FB2401" w:rsidP="00860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2401" w:rsidRPr="0086065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0DF" w:rsidRDefault="009560DF">
      <w:pPr>
        <w:spacing w:line="240" w:lineRule="auto"/>
      </w:pPr>
      <w:r>
        <w:separator/>
      </w:r>
    </w:p>
  </w:endnote>
  <w:endnote w:type="continuationSeparator" w:id="0">
    <w:p w:rsidR="009560DF" w:rsidRDefault="009560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0DF" w:rsidRDefault="009560DF">
      <w:pPr>
        <w:spacing w:after="0"/>
      </w:pPr>
      <w:r>
        <w:separator/>
      </w:r>
    </w:p>
  </w:footnote>
  <w:footnote w:type="continuationSeparator" w:id="0">
    <w:p w:rsidR="009560DF" w:rsidRDefault="009560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FFB021"/>
    <w:multiLevelType w:val="singleLevel"/>
    <w:tmpl w:val="85FFB02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D310B8"/>
    <w:rsid w:val="00860657"/>
    <w:rsid w:val="009560DF"/>
    <w:rsid w:val="00FB2401"/>
    <w:rsid w:val="2BEFFF24"/>
    <w:rsid w:val="7AD3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B1EBCB-B5DA-49F4-A142-A11A0CB2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2022-11-08T20:29:00Z</dcterms:created>
  <dcterms:modified xsi:type="dcterms:W3CDTF">2022-11-08T20:29:00Z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