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A1" w:rsidRPr="004C50A1" w:rsidRDefault="004C50A1" w:rsidP="004C50A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4C50A1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Приемная кампания КБГУ-2020</w:t>
      </w:r>
    </w:p>
    <w:p w:rsidR="004C50A1" w:rsidRPr="004C50A1" w:rsidRDefault="004C50A1" w:rsidP="004C50A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4C50A1" w:rsidRPr="004C50A1" w:rsidRDefault="004C50A1" w:rsidP="004C50A1">
      <w:pPr>
        <w:widowControl/>
        <w:jc w:val="center"/>
        <w:rPr>
          <w:rFonts w:ascii="Times New Roman" w:eastAsia="Calibri" w:hAnsi="Times New Roman" w:cs="Times New Roman"/>
          <w:b/>
          <w:color w:val="002060"/>
          <w:lang w:eastAsia="en-US" w:bidi="ar-SA"/>
        </w:rPr>
      </w:pPr>
      <w:r w:rsidRPr="004C50A1">
        <w:rPr>
          <w:rFonts w:ascii="Times New Roman" w:eastAsia="Calibri" w:hAnsi="Times New Roman" w:cs="Times New Roman"/>
          <w:b/>
          <w:color w:val="002060"/>
          <w:lang w:eastAsia="en-US" w:bidi="ar-SA"/>
        </w:rPr>
        <w:t>Сроки начала и завершения приема документов, необходимых для поступления, проведения вступительных испытаний и завершения приема заявлений о согласии на зачисление</w:t>
      </w:r>
    </w:p>
    <w:p w:rsidR="004C50A1" w:rsidRPr="004C50A1" w:rsidRDefault="004C50A1" w:rsidP="004C50A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C50A1" w:rsidRPr="004420A9" w:rsidRDefault="004C50A1" w:rsidP="004C50A1">
      <w:pPr>
        <w:widowControl/>
        <w:jc w:val="center"/>
        <w:rPr>
          <w:rFonts w:ascii="Times New Roman" w:eastAsia="Calibri" w:hAnsi="Times New Roman" w:cs="Times New Roman"/>
          <w:color w:val="C00000"/>
          <w:lang w:eastAsia="en-US" w:bidi="ar-SA"/>
        </w:rPr>
      </w:pPr>
      <w:r w:rsidRPr="004C50A1">
        <w:rPr>
          <w:rFonts w:ascii="Times New Roman" w:eastAsia="Calibri" w:hAnsi="Times New Roman" w:cs="Times New Roman"/>
          <w:b/>
          <w:color w:val="C00000"/>
          <w:lang w:eastAsia="en-US" w:bidi="ar-SA"/>
        </w:rPr>
        <w:t>Высшее образование (бакалавриат, специалитет, магистратура, аспирантура)</w:t>
      </w:r>
      <w:r w:rsidRPr="004C50A1">
        <w:rPr>
          <w:rFonts w:ascii="Times New Roman" w:eastAsia="Calibri" w:hAnsi="Times New Roman" w:cs="Times New Roman"/>
          <w:color w:val="C00000"/>
          <w:lang w:eastAsia="en-US" w:bidi="ar-SA"/>
        </w:rPr>
        <w:t xml:space="preserve"> </w:t>
      </w:r>
    </w:p>
    <w:p w:rsidR="004C50A1" w:rsidRPr="004C50A1" w:rsidRDefault="004C50A1" w:rsidP="004C50A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10"/>
        <w:tblW w:w="10231" w:type="dxa"/>
        <w:tblInd w:w="-289" w:type="dxa"/>
        <w:tblLook w:val="04A0" w:firstRow="1" w:lastRow="0" w:firstColumn="1" w:lastColumn="0" w:noHBand="0" w:noVBand="1"/>
      </w:tblPr>
      <w:tblGrid>
        <w:gridCol w:w="1982"/>
        <w:gridCol w:w="8249"/>
      </w:tblGrid>
      <w:tr w:rsidR="004C50A1" w:rsidRPr="004C50A1" w:rsidTr="004C50A1">
        <w:trPr>
          <w:trHeight w:val="274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 xml:space="preserve">Даты </w:t>
            </w:r>
          </w:p>
        </w:tc>
        <w:tc>
          <w:tcPr>
            <w:tcW w:w="8249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Наименование этапа</w:t>
            </w:r>
          </w:p>
        </w:tc>
      </w:tr>
      <w:tr w:rsidR="004C50A1" w:rsidRPr="004C50A1" w:rsidTr="004C50A1">
        <w:trPr>
          <w:trHeight w:val="171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20 июня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начало приема документов, необходимых для поступления</w:t>
            </w:r>
          </w:p>
        </w:tc>
      </w:tr>
      <w:tr w:rsidR="004C50A1" w:rsidRPr="004C50A1" w:rsidTr="004C50A1">
        <w:trPr>
          <w:trHeight w:val="176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15 июля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 xml:space="preserve">размещение расписания вступительных испытаний на сайте </w:t>
            </w:r>
          </w:p>
        </w:tc>
      </w:tr>
      <w:tr w:rsidR="004C50A1" w:rsidRPr="004C50A1" w:rsidTr="004C50A1">
        <w:trPr>
          <w:trHeight w:val="558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25 июля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</w:t>
            </w:r>
          </w:p>
        </w:tc>
      </w:tr>
      <w:tr w:rsidR="004C50A1" w:rsidRPr="004C50A1" w:rsidTr="004C50A1">
        <w:trPr>
          <w:trHeight w:val="474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18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срок завершения приема документов, необходимых для поступления, от лиц, поступающих на обучение по результатам ЕГЭ</w:t>
            </w:r>
          </w:p>
        </w:tc>
      </w:tr>
      <w:tr w:rsidR="004C50A1" w:rsidRPr="004C50A1" w:rsidTr="004C50A1">
        <w:trPr>
          <w:trHeight w:val="468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19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размещение списков поступающих на официальном сайте с указанием суммы конкурсных баллов</w:t>
            </w:r>
          </w:p>
        </w:tc>
      </w:tr>
      <w:tr w:rsidR="004C50A1" w:rsidRPr="004C50A1" w:rsidTr="004C50A1">
        <w:trPr>
          <w:trHeight w:val="476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21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завершение приема заявлений о согласии на зачисление от лиц, поступающих на места в пределах особой и целевой квот</w:t>
            </w:r>
          </w:p>
        </w:tc>
      </w:tr>
      <w:tr w:rsidR="004C50A1" w:rsidRPr="004C50A1" w:rsidTr="004C50A1">
        <w:trPr>
          <w:trHeight w:val="547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22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издание приказа о зачислении лиц, подавших заявление о согласии на зачисление, из числа поступающих на места в пределах особой и целевой квот</w:t>
            </w:r>
          </w:p>
        </w:tc>
      </w:tr>
      <w:tr w:rsidR="004C50A1" w:rsidRPr="004C50A1" w:rsidTr="004C50A1">
        <w:trPr>
          <w:trHeight w:val="1012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23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завершение приема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 (зачисление на 80% мест в рамках контрольных цифр)</w:t>
            </w:r>
          </w:p>
        </w:tc>
      </w:tr>
      <w:tr w:rsidR="004C50A1" w:rsidRPr="004C50A1" w:rsidTr="004C50A1">
        <w:trPr>
          <w:trHeight w:val="484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24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издание приказа о зачислении лиц, подавших заявление о согласии на зачисление, до заполнения 80% основных конкурсных мест</w:t>
            </w:r>
          </w:p>
        </w:tc>
      </w:tr>
      <w:tr w:rsidR="004C50A1" w:rsidRPr="004C50A1" w:rsidTr="004C50A1">
        <w:trPr>
          <w:trHeight w:val="757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25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завершение приема заявлений о согласии на зачисление от лиц, включенных в списки поступающих на основные конкурсные места (второй этап) до заполнения 100% основных конкурсных мест</w:t>
            </w:r>
          </w:p>
        </w:tc>
      </w:tr>
      <w:tr w:rsidR="004C50A1" w:rsidRPr="004C50A1" w:rsidTr="004C50A1">
        <w:trPr>
          <w:trHeight w:val="504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26 августа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издание приказа о зачислении лиц, подавших заявление о согласии на зачисление, до заполнения 100% основных конкурсных мест</w:t>
            </w:r>
          </w:p>
        </w:tc>
      </w:tr>
      <w:tr w:rsidR="004C50A1" w:rsidRPr="004C50A1" w:rsidTr="004C50A1">
        <w:trPr>
          <w:trHeight w:val="358"/>
        </w:trPr>
        <w:tc>
          <w:tcPr>
            <w:tcW w:w="1982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до 15 сентября</w:t>
            </w:r>
          </w:p>
        </w:tc>
        <w:tc>
          <w:tcPr>
            <w:tcW w:w="8249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размещение информации о дополнительном приеме</w:t>
            </w:r>
          </w:p>
        </w:tc>
      </w:tr>
    </w:tbl>
    <w:p w:rsidR="004C50A1" w:rsidRDefault="004C50A1" w:rsidP="004C50A1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C50A1" w:rsidRPr="004C50A1" w:rsidRDefault="004C50A1" w:rsidP="004C50A1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lang w:eastAsia="en-US" w:bidi="ar-SA"/>
        </w:rPr>
      </w:pPr>
      <w:r w:rsidRPr="004C50A1">
        <w:rPr>
          <w:rFonts w:ascii="Times New Roman" w:eastAsia="Calibri" w:hAnsi="Times New Roman" w:cs="Times New Roman"/>
          <w:b/>
          <w:color w:val="C00000"/>
          <w:lang w:eastAsia="en-US" w:bidi="ar-SA"/>
        </w:rPr>
        <w:t>Среднее профессиональное образование</w:t>
      </w:r>
    </w:p>
    <w:tbl>
      <w:tblPr>
        <w:tblStyle w:val="10"/>
        <w:tblW w:w="10265" w:type="dxa"/>
        <w:tblInd w:w="-289" w:type="dxa"/>
        <w:tblLook w:val="04A0" w:firstRow="1" w:lastRow="0" w:firstColumn="1" w:lastColumn="0" w:noHBand="0" w:noVBand="1"/>
      </w:tblPr>
      <w:tblGrid>
        <w:gridCol w:w="1988"/>
        <w:gridCol w:w="8277"/>
      </w:tblGrid>
      <w:tr w:rsidR="004C50A1" w:rsidRPr="004C50A1" w:rsidTr="004C50A1">
        <w:trPr>
          <w:trHeight w:val="273"/>
        </w:trPr>
        <w:tc>
          <w:tcPr>
            <w:tcW w:w="1988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 xml:space="preserve">Даты </w:t>
            </w:r>
          </w:p>
        </w:tc>
        <w:tc>
          <w:tcPr>
            <w:tcW w:w="8277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Наименование этапа</w:t>
            </w:r>
          </w:p>
        </w:tc>
      </w:tr>
      <w:tr w:rsidR="004C50A1" w:rsidRPr="004C50A1" w:rsidTr="004C50A1">
        <w:trPr>
          <w:trHeight w:val="171"/>
        </w:trPr>
        <w:tc>
          <w:tcPr>
            <w:tcW w:w="1988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20 июня</w:t>
            </w:r>
          </w:p>
        </w:tc>
        <w:tc>
          <w:tcPr>
            <w:tcW w:w="8277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начало приема документов, необходимых для поступления</w:t>
            </w:r>
          </w:p>
        </w:tc>
      </w:tr>
      <w:tr w:rsidR="004C50A1" w:rsidRPr="004C50A1" w:rsidTr="004C50A1">
        <w:trPr>
          <w:trHeight w:val="171"/>
        </w:trPr>
        <w:tc>
          <w:tcPr>
            <w:tcW w:w="1988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25 августа</w:t>
            </w:r>
          </w:p>
        </w:tc>
        <w:tc>
          <w:tcPr>
            <w:tcW w:w="8277" w:type="dxa"/>
          </w:tcPr>
          <w:p w:rsidR="004C50A1" w:rsidRPr="004C50A1" w:rsidRDefault="004C50A1" w:rsidP="00DE588D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завершение приема документов</w:t>
            </w:r>
            <w:r w:rsidR="00DE588D">
              <w:rPr>
                <w:rFonts w:ascii="Times New Roman" w:hAnsi="Times New Roman"/>
                <w:color w:val="auto"/>
                <w:lang w:bidi="ar-SA"/>
              </w:rPr>
              <w:t xml:space="preserve"> у лиц, </w:t>
            </w:r>
            <w:r w:rsidR="00DE588D" w:rsidRPr="004C50A1">
              <w:rPr>
                <w:rFonts w:ascii="Times New Roman" w:hAnsi="Times New Roman"/>
                <w:color w:val="auto"/>
                <w:lang w:bidi="ar-SA"/>
              </w:rPr>
              <w:t>необходимых для поступления</w:t>
            </w:r>
          </w:p>
        </w:tc>
      </w:tr>
      <w:tr w:rsidR="004C50A1" w:rsidRPr="004C50A1" w:rsidTr="004C50A1">
        <w:trPr>
          <w:trHeight w:val="176"/>
        </w:trPr>
        <w:tc>
          <w:tcPr>
            <w:tcW w:w="1988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28 августа</w:t>
            </w:r>
          </w:p>
        </w:tc>
        <w:tc>
          <w:tcPr>
            <w:tcW w:w="8277" w:type="dxa"/>
          </w:tcPr>
          <w:p w:rsidR="004C50A1" w:rsidRPr="004C50A1" w:rsidRDefault="004C50A1" w:rsidP="004C50A1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>издание приказа о зачислении лиц на основные конкурсные места (</w:t>
            </w:r>
            <w:r w:rsidR="007733D3">
              <w:rPr>
                <w:rFonts w:ascii="Times New Roman" w:hAnsi="Times New Roman"/>
                <w:color w:val="auto"/>
                <w:lang w:bidi="ar-SA"/>
              </w:rPr>
              <w:t>бюджет</w:t>
            </w:r>
            <w:r w:rsidRPr="004C50A1">
              <w:rPr>
                <w:rFonts w:ascii="Times New Roman" w:hAnsi="Times New Roman"/>
                <w:color w:val="auto"/>
                <w:lang w:bidi="ar-SA"/>
              </w:rPr>
              <w:t>)</w:t>
            </w:r>
          </w:p>
        </w:tc>
      </w:tr>
      <w:tr w:rsidR="004C50A1" w:rsidRPr="004C50A1" w:rsidTr="00DE588D">
        <w:trPr>
          <w:trHeight w:val="98"/>
        </w:trPr>
        <w:tc>
          <w:tcPr>
            <w:tcW w:w="1988" w:type="dxa"/>
            <w:vAlign w:val="center"/>
          </w:tcPr>
          <w:p w:rsidR="004C50A1" w:rsidRPr="004C50A1" w:rsidRDefault="004C50A1" w:rsidP="004C50A1">
            <w:pPr>
              <w:widowControl/>
              <w:jc w:val="center"/>
              <w:rPr>
                <w:rFonts w:ascii="Times New Roman" w:hAnsi="Times New Roman"/>
                <w:b/>
                <w:color w:val="auto"/>
                <w:lang w:bidi="ar-SA"/>
              </w:rPr>
            </w:pPr>
            <w:bookmarkStart w:id="0" w:name="_GoBack" w:colFirst="2" w:colLast="2"/>
            <w:r w:rsidRPr="004C50A1">
              <w:rPr>
                <w:rFonts w:ascii="Times New Roman" w:hAnsi="Times New Roman"/>
                <w:b/>
                <w:color w:val="auto"/>
                <w:lang w:bidi="ar-SA"/>
              </w:rPr>
              <w:t>31 августа</w:t>
            </w:r>
          </w:p>
        </w:tc>
        <w:tc>
          <w:tcPr>
            <w:tcW w:w="8277" w:type="dxa"/>
          </w:tcPr>
          <w:p w:rsidR="004C50A1" w:rsidRPr="004C50A1" w:rsidRDefault="004C50A1" w:rsidP="00DE588D">
            <w:pPr>
              <w:widowControl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4C50A1">
              <w:rPr>
                <w:rFonts w:ascii="Times New Roman" w:hAnsi="Times New Roman"/>
                <w:color w:val="auto"/>
                <w:lang w:bidi="ar-SA"/>
              </w:rPr>
              <w:t xml:space="preserve">издание приказа о зачислении лиц на места </w:t>
            </w:r>
            <w:r w:rsidR="00DE588D">
              <w:rPr>
                <w:rFonts w:ascii="Times New Roman" w:hAnsi="Times New Roman"/>
                <w:color w:val="auto"/>
                <w:lang w:bidi="ar-SA"/>
              </w:rPr>
              <w:t>по договору</w:t>
            </w:r>
            <w:r w:rsidRPr="004C50A1">
              <w:rPr>
                <w:rFonts w:ascii="Times New Roman" w:hAnsi="Times New Roman"/>
                <w:color w:val="auto"/>
                <w:lang w:bidi="ar-SA"/>
              </w:rPr>
              <w:t xml:space="preserve">  (контракт)</w:t>
            </w:r>
          </w:p>
        </w:tc>
      </w:tr>
      <w:bookmarkEnd w:id="0"/>
    </w:tbl>
    <w:p w:rsidR="004C50A1" w:rsidRPr="004C50A1" w:rsidRDefault="004C50A1" w:rsidP="004C50A1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07F0C" w:rsidRPr="004C50A1" w:rsidRDefault="00207F0C" w:rsidP="004C50A1"/>
    <w:sectPr w:rsidR="00207F0C" w:rsidRPr="004C50A1" w:rsidSect="004C50A1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3B" w:rsidRDefault="0093473B" w:rsidP="00D73D4B">
      <w:r>
        <w:separator/>
      </w:r>
    </w:p>
  </w:endnote>
  <w:endnote w:type="continuationSeparator" w:id="0">
    <w:p w:rsidR="0093473B" w:rsidRDefault="0093473B" w:rsidP="00D7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SimSu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9" w:type="pct"/>
      <w:tblInd w:w="-567" w:type="dxa"/>
      <w:shd w:val="clear" w:color="auto" w:fill="5B9BD5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9"/>
      <w:gridCol w:w="5813"/>
    </w:tblGrid>
    <w:tr w:rsidR="00786130" w:rsidTr="004C50A1">
      <w:tc>
        <w:tcPr>
          <w:tcW w:w="2302" w:type="pct"/>
          <w:shd w:val="clear" w:color="auto" w:fill="5B9BD5"/>
          <w:vAlign w:val="center"/>
        </w:tcPr>
        <w:p w:rsidR="00786130" w:rsidRPr="00463690" w:rsidRDefault="0093473B" w:rsidP="004C50A1">
          <w:pPr>
            <w:pStyle w:val="ae"/>
            <w:tabs>
              <w:tab w:val="clear" w:pos="4677"/>
              <w:tab w:val="clear" w:pos="9355"/>
            </w:tabs>
            <w:ind w:right="1588"/>
            <w:jc w:val="both"/>
            <w:rPr>
              <w:rFonts w:ascii="Times New Roman" w:hAnsi="Times New Roman" w:cs="Times New Roman"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Times New Roman" w:hAnsi="Times New Roman" w:cs="Times New Roman"/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B591599F364E4CB6B2A52952EA03F53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caps w:val="0"/>
              </w:rPr>
            </w:sdtEndPr>
            <w:sdtContent>
              <w:r w:rsidR="00786130" w:rsidRPr="00463690">
                <w:rPr>
                  <w:rFonts w:ascii="Times New Roman" w:hAnsi="Times New Roman" w:cs="Times New Roman"/>
                  <w:color w:val="FFFFFF" w:themeColor="background1"/>
                  <w:sz w:val="18"/>
                  <w:szCs w:val="18"/>
                </w:rPr>
                <w:t>Управление по довузовской подготовке и профориентационной работе КБГУ</w:t>
              </w:r>
            </w:sdtContent>
          </w:sdt>
        </w:p>
      </w:tc>
      <w:tc>
        <w:tcPr>
          <w:tcW w:w="2698" w:type="pct"/>
          <w:shd w:val="clear" w:color="auto" w:fill="5B9BD5"/>
          <w:vAlign w:val="center"/>
        </w:tcPr>
        <w:sdt>
          <w:sdtPr>
            <w:rPr>
              <w:rFonts w:ascii="Times New Roman" w:hAnsi="Times New Roman" w:cs="Times New Roman"/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822267932"/>
            <w:placeholder>
              <w:docPart w:val="AECE532797594401A3D40798DB39947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 w:val="0"/>
            </w:rPr>
          </w:sdtEndPr>
          <w:sdtContent>
            <w:p w:rsidR="00786130" w:rsidRPr="00463690" w:rsidRDefault="00786130" w:rsidP="004C50A1">
              <w:pPr>
                <w:pStyle w:val="ae"/>
                <w:tabs>
                  <w:tab w:val="clear" w:pos="4677"/>
                  <w:tab w:val="clear" w:pos="9355"/>
                </w:tabs>
                <w:jc w:val="right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 w:rsidRPr="00463690">
                <w:rPr>
                  <w:rFonts w:ascii="Times New Roman" w:hAnsi="Times New Roman" w:cs="Times New Roman"/>
                  <w:color w:val="FFFFFF" w:themeColor="background1"/>
                  <w:sz w:val="18"/>
                  <w:szCs w:val="18"/>
                </w:rPr>
                <w:t>Приемная кампания КБГУ-2020</w:t>
              </w:r>
            </w:p>
          </w:sdtContent>
        </w:sdt>
      </w:tc>
    </w:tr>
  </w:tbl>
  <w:p w:rsidR="00786130" w:rsidRDefault="007861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3B" w:rsidRDefault="0093473B" w:rsidP="00D73D4B">
      <w:r>
        <w:separator/>
      </w:r>
    </w:p>
  </w:footnote>
  <w:footnote w:type="continuationSeparator" w:id="0">
    <w:p w:rsidR="0093473B" w:rsidRDefault="0093473B" w:rsidP="00D7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4B" w:rsidRDefault="00D73D4B">
    <w:pPr>
      <w:pStyle w:val="ac"/>
    </w:pPr>
    <w:r w:rsidRPr="004C50A1">
      <w:rPr>
        <w:caps/>
        <w:noProof/>
        <w:color w:val="808080"/>
        <w:sz w:val="20"/>
        <w:szCs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Группа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Группа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Прямоугольник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Текстовое поле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D4B" w:rsidRPr="004C50A1" w:rsidRDefault="00D73D4B">
                            <w:pPr>
                              <w:pStyle w:val="ac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C50A1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C50A1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4C50A1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3690"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  <w:r w:rsidRPr="004C50A1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">
              <v:group id="Группа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Прямоугольник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Прямоугольник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D73D4B" w:rsidRPr="004C50A1" w:rsidRDefault="00D73D4B">
                      <w:pPr>
                        <w:pStyle w:val="ac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4C50A1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fldChar w:fldCharType="begin"/>
                      </w:r>
                      <w:r w:rsidRPr="004C50A1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instrText>PAGE   \* MERGEFORMAT</w:instrText>
                      </w:r>
                      <w:r w:rsidRPr="004C50A1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fldChar w:fldCharType="separate"/>
                      </w:r>
                      <w:r w:rsidR="00463690">
                        <w:rPr>
                          <w:rFonts w:ascii="Times New Roman" w:hAnsi="Times New Roman" w:cs="Times New Roman"/>
                          <w:noProof/>
                          <w:color w:val="FFFFFF"/>
                          <w:sz w:val="20"/>
                          <w:szCs w:val="20"/>
                        </w:rPr>
                        <w:t>1</w:t>
                      </w:r>
                      <w:r w:rsidRPr="004C50A1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B3D"/>
    <w:multiLevelType w:val="hybridMultilevel"/>
    <w:tmpl w:val="12EAEC78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026"/>
    <w:multiLevelType w:val="hybridMultilevel"/>
    <w:tmpl w:val="8848A8CA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6A47"/>
    <w:multiLevelType w:val="hybridMultilevel"/>
    <w:tmpl w:val="0C16EE94"/>
    <w:lvl w:ilvl="0" w:tplc="27BA80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E158B1"/>
    <w:multiLevelType w:val="hybridMultilevel"/>
    <w:tmpl w:val="AA4A831E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B70"/>
    <w:multiLevelType w:val="hybridMultilevel"/>
    <w:tmpl w:val="78D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4ED"/>
    <w:multiLevelType w:val="hybridMultilevel"/>
    <w:tmpl w:val="36E6A0C4"/>
    <w:lvl w:ilvl="0" w:tplc="93746AE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7BE9"/>
    <w:multiLevelType w:val="hybridMultilevel"/>
    <w:tmpl w:val="CEBA5EE2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976E8"/>
    <w:multiLevelType w:val="hybridMultilevel"/>
    <w:tmpl w:val="C21E8D38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C51CD"/>
    <w:multiLevelType w:val="hybridMultilevel"/>
    <w:tmpl w:val="B6427B14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D6C52"/>
    <w:multiLevelType w:val="multilevel"/>
    <w:tmpl w:val="2FDD6C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C54DE"/>
    <w:multiLevelType w:val="hybridMultilevel"/>
    <w:tmpl w:val="360A7954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60B50"/>
    <w:multiLevelType w:val="multilevel"/>
    <w:tmpl w:val="6F9AE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E1523"/>
    <w:multiLevelType w:val="hybridMultilevel"/>
    <w:tmpl w:val="214C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A7C68"/>
    <w:multiLevelType w:val="multilevel"/>
    <w:tmpl w:val="004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F7B7C"/>
    <w:multiLevelType w:val="hybridMultilevel"/>
    <w:tmpl w:val="3DA092FC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5B06"/>
    <w:multiLevelType w:val="hybridMultilevel"/>
    <w:tmpl w:val="75B2A9DE"/>
    <w:lvl w:ilvl="0" w:tplc="27BA801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6356CC2"/>
    <w:multiLevelType w:val="hybridMultilevel"/>
    <w:tmpl w:val="722C6564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46E92"/>
    <w:multiLevelType w:val="hybridMultilevel"/>
    <w:tmpl w:val="718A147C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112BA"/>
    <w:multiLevelType w:val="hybridMultilevel"/>
    <w:tmpl w:val="16E827BC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482B"/>
    <w:multiLevelType w:val="multilevel"/>
    <w:tmpl w:val="E05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04E70"/>
    <w:multiLevelType w:val="hybridMultilevel"/>
    <w:tmpl w:val="B6242B52"/>
    <w:lvl w:ilvl="0" w:tplc="27BA801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6BF0117"/>
    <w:multiLevelType w:val="hybridMultilevel"/>
    <w:tmpl w:val="F09AD0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67C94F29"/>
    <w:multiLevelType w:val="hybridMultilevel"/>
    <w:tmpl w:val="2B58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A4F6E"/>
    <w:multiLevelType w:val="multilevel"/>
    <w:tmpl w:val="DF1A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C7EF4"/>
    <w:multiLevelType w:val="hybridMultilevel"/>
    <w:tmpl w:val="E4E47C86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85C13"/>
    <w:multiLevelType w:val="hybridMultilevel"/>
    <w:tmpl w:val="0288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E413C"/>
    <w:multiLevelType w:val="multilevel"/>
    <w:tmpl w:val="721E41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094D2C"/>
    <w:multiLevelType w:val="hybridMultilevel"/>
    <w:tmpl w:val="C3A08BB6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64778"/>
    <w:multiLevelType w:val="hybridMultilevel"/>
    <w:tmpl w:val="26328ED4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2694"/>
    <w:multiLevelType w:val="hybridMultilevel"/>
    <w:tmpl w:val="6546847A"/>
    <w:lvl w:ilvl="0" w:tplc="27BA801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2"/>
  </w:num>
  <w:num w:numId="4">
    <w:abstractNumId w:val="22"/>
  </w:num>
  <w:num w:numId="5">
    <w:abstractNumId w:val="4"/>
  </w:num>
  <w:num w:numId="6">
    <w:abstractNumId w:val="25"/>
  </w:num>
  <w:num w:numId="7">
    <w:abstractNumId w:val="21"/>
  </w:num>
  <w:num w:numId="8">
    <w:abstractNumId w:val="13"/>
  </w:num>
  <w:num w:numId="9">
    <w:abstractNumId w:val="23"/>
  </w:num>
  <w:num w:numId="10">
    <w:abstractNumId w:val="19"/>
  </w:num>
  <w:num w:numId="11">
    <w:abstractNumId w:val="24"/>
  </w:num>
  <w:num w:numId="12">
    <w:abstractNumId w:val="10"/>
  </w:num>
  <w:num w:numId="13">
    <w:abstractNumId w:val="0"/>
  </w:num>
  <w:num w:numId="14">
    <w:abstractNumId w:val="17"/>
  </w:num>
  <w:num w:numId="15">
    <w:abstractNumId w:val="29"/>
  </w:num>
  <w:num w:numId="16">
    <w:abstractNumId w:val="11"/>
  </w:num>
  <w:num w:numId="17">
    <w:abstractNumId w:val="5"/>
  </w:num>
  <w:num w:numId="18">
    <w:abstractNumId w:val="14"/>
  </w:num>
  <w:num w:numId="19">
    <w:abstractNumId w:val="1"/>
  </w:num>
  <w:num w:numId="20">
    <w:abstractNumId w:val="20"/>
  </w:num>
  <w:num w:numId="21">
    <w:abstractNumId w:val="2"/>
  </w:num>
  <w:num w:numId="22">
    <w:abstractNumId w:val="15"/>
  </w:num>
  <w:num w:numId="23">
    <w:abstractNumId w:val="8"/>
  </w:num>
  <w:num w:numId="24">
    <w:abstractNumId w:val="6"/>
  </w:num>
  <w:num w:numId="25">
    <w:abstractNumId w:val="28"/>
  </w:num>
  <w:num w:numId="26">
    <w:abstractNumId w:val="18"/>
  </w:num>
  <w:num w:numId="27">
    <w:abstractNumId w:val="3"/>
  </w:num>
  <w:num w:numId="28">
    <w:abstractNumId w:val="16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A2"/>
    <w:rsid w:val="0001470E"/>
    <w:rsid w:val="00023FB0"/>
    <w:rsid w:val="000551EE"/>
    <w:rsid w:val="000576A2"/>
    <w:rsid w:val="000A75C1"/>
    <w:rsid w:val="000B0076"/>
    <w:rsid w:val="000F6CEF"/>
    <w:rsid w:val="00161471"/>
    <w:rsid w:val="001E1CF4"/>
    <w:rsid w:val="001F01EF"/>
    <w:rsid w:val="001F39A4"/>
    <w:rsid w:val="00207F0C"/>
    <w:rsid w:val="00213B16"/>
    <w:rsid w:val="00242736"/>
    <w:rsid w:val="002E18FC"/>
    <w:rsid w:val="002E3D21"/>
    <w:rsid w:val="003051C5"/>
    <w:rsid w:val="00335AF7"/>
    <w:rsid w:val="003B54D5"/>
    <w:rsid w:val="00404CE1"/>
    <w:rsid w:val="0042172A"/>
    <w:rsid w:val="004420A9"/>
    <w:rsid w:val="00456001"/>
    <w:rsid w:val="00463690"/>
    <w:rsid w:val="004C50A1"/>
    <w:rsid w:val="00520911"/>
    <w:rsid w:val="00523AFC"/>
    <w:rsid w:val="00562AFB"/>
    <w:rsid w:val="005E43A8"/>
    <w:rsid w:val="00644FDD"/>
    <w:rsid w:val="006465FB"/>
    <w:rsid w:val="00660B12"/>
    <w:rsid w:val="006A362D"/>
    <w:rsid w:val="006D0613"/>
    <w:rsid w:val="006E0EA6"/>
    <w:rsid w:val="00717014"/>
    <w:rsid w:val="007232E7"/>
    <w:rsid w:val="007304C8"/>
    <w:rsid w:val="007430B1"/>
    <w:rsid w:val="00754272"/>
    <w:rsid w:val="007733D3"/>
    <w:rsid w:val="007806F4"/>
    <w:rsid w:val="00786130"/>
    <w:rsid w:val="00810D29"/>
    <w:rsid w:val="0081720E"/>
    <w:rsid w:val="00824023"/>
    <w:rsid w:val="00836865"/>
    <w:rsid w:val="00845ED2"/>
    <w:rsid w:val="0085345F"/>
    <w:rsid w:val="00862FAD"/>
    <w:rsid w:val="00881D7E"/>
    <w:rsid w:val="008E6082"/>
    <w:rsid w:val="00931008"/>
    <w:rsid w:val="0093473B"/>
    <w:rsid w:val="00954037"/>
    <w:rsid w:val="009700E9"/>
    <w:rsid w:val="00A7187A"/>
    <w:rsid w:val="00A72653"/>
    <w:rsid w:val="00A75850"/>
    <w:rsid w:val="00AA3B04"/>
    <w:rsid w:val="00AB69E0"/>
    <w:rsid w:val="00AD0B63"/>
    <w:rsid w:val="00AE3F32"/>
    <w:rsid w:val="00B3251B"/>
    <w:rsid w:val="00B33CA4"/>
    <w:rsid w:val="00B57747"/>
    <w:rsid w:val="00BA5C05"/>
    <w:rsid w:val="00BB1BE3"/>
    <w:rsid w:val="00BD6181"/>
    <w:rsid w:val="00C6072D"/>
    <w:rsid w:val="00C7270D"/>
    <w:rsid w:val="00CA4989"/>
    <w:rsid w:val="00CA4C62"/>
    <w:rsid w:val="00CB5DE2"/>
    <w:rsid w:val="00D02CFB"/>
    <w:rsid w:val="00D400C9"/>
    <w:rsid w:val="00D73D4B"/>
    <w:rsid w:val="00D81EF1"/>
    <w:rsid w:val="00DA1612"/>
    <w:rsid w:val="00DD2EBB"/>
    <w:rsid w:val="00DD4A3F"/>
    <w:rsid w:val="00DD5976"/>
    <w:rsid w:val="00DE588D"/>
    <w:rsid w:val="00DE7DD8"/>
    <w:rsid w:val="00E51600"/>
    <w:rsid w:val="00E90E88"/>
    <w:rsid w:val="00E95E19"/>
    <w:rsid w:val="00F02C81"/>
    <w:rsid w:val="00F032A3"/>
    <w:rsid w:val="00F23727"/>
    <w:rsid w:val="00F23C12"/>
    <w:rsid w:val="01C9409A"/>
    <w:rsid w:val="02B14CB1"/>
    <w:rsid w:val="04B26262"/>
    <w:rsid w:val="15E55D6B"/>
    <w:rsid w:val="172D52ED"/>
    <w:rsid w:val="17CC7522"/>
    <w:rsid w:val="1D345BEB"/>
    <w:rsid w:val="1EA07641"/>
    <w:rsid w:val="1EB8673B"/>
    <w:rsid w:val="1ED52B11"/>
    <w:rsid w:val="220A612F"/>
    <w:rsid w:val="22953BE2"/>
    <w:rsid w:val="2B19482B"/>
    <w:rsid w:val="2E7169E7"/>
    <w:rsid w:val="305539F7"/>
    <w:rsid w:val="32095245"/>
    <w:rsid w:val="357B68B7"/>
    <w:rsid w:val="38932E7E"/>
    <w:rsid w:val="41746FC6"/>
    <w:rsid w:val="47D01DD7"/>
    <w:rsid w:val="4CD97380"/>
    <w:rsid w:val="4FF8272E"/>
    <w:rsid w:val="51772075"/>
    <w:rsid w:val="5482125E"/>
    <w:rsid w:val="60D34B34"/>
    <w:rsid w:val="64DE073A"/>
    <w:rsid w:val="653728BC"/>
    <w:rsid w:val="6C7D33A3"/>
    <w:rsid w:val="716E4BF1"/>
    <w:rsid w:val="726E1B96"/>
    <w:rsid w:val="7B7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0F5AF"/>
  <w15:docId w15:val="{36E7D589-B7A5-4251-BDEB-0637A987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spacing w:after="0" w:line="240" w:lineRule="auto"/>
    </w:pPr>
    <w:rPr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</w:pPr>
    <w:rPr>
      <w:rFonts w:ascii="Arimo" w:eastAsia="Arimo" w:hAnsi="Arimo" w:cs="Arimo"/>
      <w:sz w:val="24"/>
      <w:szCs w:val="24"/>
    </w:rPr>
  </w:style>
  <w:style w:type="table" w:customStyle="1" w:styleId="Style18">
    <w:name w:val="_Style 18"/>
    <w:basedOn w:val="TableNormal2"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ubtle Emphasis"/>
    <w:basedOn w:val="a0"/>
    <w:uiPriority w:val="19"/>
    <w:qFormat/>
    <w:rsid w:val="00562AFB"/>
    <w:rPr>
      <w:i/>
      <w:iCs/>
      <w:color w:val="808080" w:themeColor="text1" w:themeTint="7F"/>
    </w:rPr>
  </w:style>
  <w:style w:type="character" w:customStyle="1" w:styleId="a7">
    <w:name w:val="Подпись к таблице_"/>
    <w:basedOn w:val="a0"/>
    <w:link w:val="a8"/>
    <w:rsid w:val="006D0613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6D0613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9">
    <w:name w:val="Normal (Web)"/>
    <w:basedOn w:val="a"/>
    <w:uiPriority w:val="99"/>
    <w:unhideWhenUsed/>
    <w:rsid w:val="006D06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E90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75850"/>
  </w:style>
  <w:style w:type="character" w:styleId="aa">
    <w:name w:val="Emphasis"/>
    <w:basedOn w:val="a0"/>
    <w:uiPriority w:val="99"/>
    <w:qFormat/>
    <w:rsid w:val="00931008"/>
    <w:rPr>
      <w:i/>
      <w:iCs/>
    </w:rPr>
  </w:style>
  <w:style w:type="paragraph" w:customStyle="1" w:styleId="Default">
    <w:name w:val="Default"/>
    <w:uiPriority w:val="99"/>
    <w:rsid w:val="00B32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rsid w:val="00B3251B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rsid w:val="004560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unhideWhenUsed/>
    <w:rsid w:val="00D73D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3D4B"/>
    <w:rPr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D73D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3D4B"/>
    <w:rPr>
      <w:color w:val="000000"/>
      <w:sz w:val="24"/>
      <w:szCs w:val="24"/>
      <w:lang w:bidi="ru-RU"/>
    </w:rPr>
  </w:style>
  <w:style w:type="table" w:customStyle="1" w:styleId="10">
    <w:name w:val="Сетка таблицы1"/>
    <w:basedOn w:val="a1"/>
    <w:next w:val="a3"/>
    <w:uiPriority w:val="39"/>
    <w:rsid w:val="004C50A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91599F364E4CB6B2A52952EA03F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47C10-D952-4CB0-9F40-7A5A280999DA}"/>
      </w:docPartPr>
      <w:docPartBody>
        <w:p w:rsidR="007E7E58" w:rsidRDefault="0063777C" w:rsidP="0063777C">
          <w:pPr>
            <w:pStyle w:val="B591599F364E4CB6B2A52952EA03F53F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AECE532797594401A3D40798DB39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0D7FE-F294-4A5C-8990-6BAC69403618}"/>
      </w:docPartPr>
      <w:docPartBody>
        <w:p w:rsidR="007E7E58" w:rsidRDefault="0063777C" w:rsidP="0063777C">
          <w:pPr>
            <w:pStyle w:val="AECE532797594401A3D40798DB39947B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SimSu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7C"/>
    <w:rsid w:val="00042361"/>
    <w:rsid w:val="0063777C"/>
    <w:rsid w:val="007E7E58"/>
    <w:rsid w:val="00A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91599F364E4CB6B2A52952EA03F53F">
    <w:name w:val="B591599F364E4CB6B2A52952EA03F53F"/>
    <w:rsid w:val="0063777C"/>
  </w:style>
  <w:style w:type="paragraph" w:customStyle="1" w:styleId="AECE532797594401A3D40798DB39947B">
    <w:name w:val="AECE532797594401A3D40798DB39947B"/>
    <w:rsid w:val="00637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довузовской подготовке и профориентационной работе КБГУ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довузовской подготовке и профориентационной работе КБГУ</dc:title>
  <dc:creator>Приемная кампания КБГУ-2020</dc:creator>
  <cp:lastModifiedBy>Админ</cp:lastModifiedBy>
  <cp:revision>6</cp:revision>
  <cp:lastPrinted>2020-06-19T10:55:00Z</cp:lastPrinted>
  <dcterms:created xsi:type="dcterms:W3CDTF">2020-06-19T10:43:00Z</dcterms:created>
  <dcterms:modified xsi:type="dcterms:W3CDTF">2020-06-19T10:55:00Z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