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3B" w:rsidRPr="00BB3C3B" w:rsidRDefault="00BB3C3B" w:rsidP="00BB3C3B">
      <w:pPr>
        <w:jc w:val="center"/>
        <w:rPr>
          <w:b/>
          <w:bCs/>
          <w:iCs/>
          <w:sz w:val="28"/>
          <w:szCs w:val="28"/>
        </w:rPr>
      </w:pPr>
      <w:r w:rsidRPr="00BB3C3B">
        <w:rPr>
          <w:b/>
          <w:bCs/>
          <w:iCs/>
          <w:sz w:val="28"/>
          <w:szCs w:val="28"/>
        </w:rPr>
        <w:t>Галушко Анатолий Иванович</w:t>
      </w:r>
    </w:p>
    <w:p w:rsidR="00BB3C3B" w:rsidRPr="00BB3C3B" w:rsidRDefault="00BB3C3B" w:rsidP="00BB3C3B">
      <w:pPr>
        <w:jc w:val="both"/>
        <w:rPr>
          <w:iCs/>
          <w:sz w:val="28"/>
          <w:szCs w:val="28"/>
        </w:rPr>
      </w:pPr>
      <w:r w:rsidRPr="00BB3C3B">
        <w:rPr>
          <w:sz w:val="28"/>
          <w:szCs w:val="28"/>
        </w:rPr>
        <w:tab/>
      </w:r>
      <w:r w:rsidRPr="00BB3C3B">
        <w:rPr>
          <w:iCs/>
          <w:sz w:val="28"/>
          <w:szCs w:val="28"/>
        </w:rPr>
        <w:t xml:space="preserve">Анатолий Иванович родился 18 марта </w:t>
      </w:r>
      <w:smartTag w:uri="urn:schemas-microsoft-com:office:smarttags" w:element="metricconverter">
        <w:smartTagPr>
          <w:attr w:name="ProductID" w:val="1926 г"/>
        </w:smartTagPr>
        <w:r w:rsidRPr="00BB3C3B">
          <w:rPr>
            <w:iCs/>
            <w:sz w:val="28"/>
            <w:szCs w:val="28"/>
          </w:rPr>
          <w:t>1926 г</w:t>
        </w:r>
      </w:smartTag>
      <w:r w:rsidRPr="00BB3C3B">
        <w:rPr>
          <w:iCs/>
          <w:sz w:val="28"/>
          <w:szCs w:val="28"/>
        </w:rPr>
        <w:t xml:space="preserve">. в г. Пятигорске. В 1943 году окончил среднюю школу №3 г. Пятигорска. С 1943 года служил в рядах Советской Армии, но в </w:t>
      </w:r>
      <w:smartTag w:uri="urn:schemas-microsoft-com:office:smarttags" w:element="metricconverter">
        <w:smartTagPr>
          <w:attr w:name="ProductID" w:val="1944 г"/>
        </w:smartTagPr>
        <w:r w:rsidRPr="00BB3C3B">
          <w:rPr>
            <w:iCs/>
            <w:sz w:val="28"/>
            <w:szCs w:val="28"/>
          </w:rPr>
          <w:t>1944 г</w:t>
        </w:r>
      </w:smartTag>
      <w:r w:rsidRPr="00BB3C3B">
        <w:rPr>
          <w:iCs/>
          <w:sz w:val="28"/>
          <w:szCs w:val="28"/>
        </w:rPr>
        <w:t xml:space="preserve">. демобилизован по болезни и направлен в угольную промышленность, работает электриком шахты №4 </w:t>
      </w:r>
      <w:proofErr w:type="spellStart"/>
      <w:r w:rsidRPr="00BB3C3B">
        <w:rPr>
          <w:iCs/>
          <w:sz w:val="28"/>
          <w:szCs w:val="28"/>
        </w:rPr>
        <w:t>Белакалитвинского</w:t>
      </w:r>
      <w:proofErr w:type="spellEnd"/>
      <w:r w:rsidRPr="00BB3C3B">
        <w:rPr>
          <w:iCs/>
          <w:sz w:val="28"/>
          <w:szCs w:val="28"/>
        </w:rPr>
        <w:t xml:space="preserve"> шахтоуправления. Закончил Пединститут в 1949 году.</w:t>
      </w:r>
    </w:p>
    <w:p w:rsidR="00BB3C3B" w:rsidRPr="00BB3C3B" w:rsidRDefault="00BB3C3B" w:rsidP="00BB3C3B">
      <w:pPr>
        <w:jc w:val="both"/>
        <w:rPr>
          <w:iCs/>
          <w:sz w:val="28"/>
          <w:szCs w:val="28"/>
        </w:rPr>
      </w:pPr>
      <w:r w:rsidRPr="00BB3C3B">
        <w:rPr>
          <w:iCs/>
          <w:sz w:val="28"/>
          <w:szCs w:val="28"/>
        </w:rPr>
        <w:t xml:space="preserve">     Первую научную работу написал под руководством д.б.н. Я.И. </w:t>
      </w:r>
      <w:proofErr w:type="spellStart"/>
      <w:r w:rsidRPr="00BB3C3B">
        <w:rPr>
          <w:iCs/>
          <w:sz w:val="28"/>
          <w:szCs w:val="28"/>
        </w:rPr>
        <w:t>Проханова</w:t>
      </w:r>
      <w:proofErr w:type="spellEnd"/>
      <w:r w:rsidRPr="00BB3C3B">
        <w:rPr>
          <w:iCs/>
          <w:sz w:val="28"/>
          <w:szCs w:val="28"/>
        </w:rPr>
        <w:t xml:space="preserve"> «Папоротникообразные и голосеменные Кавказских минеральных вод». После окончания института был направлен на работу в Буденовскую трех годичную агрономическую школу в качестве преподавателя. Затем работал в г. Нальчике преподавателем Сельхозтехникума до </w:t>
      </w:r>
      <w:smartTag w:uri="urn:schemas-microsoft-com:office:smarttags" w:element="metricconverter">
        <w:smartTagPr>
          <w:attr w:name="ProductID" w:val="1956 г"/>
        </w:smartTagPr>
        <w:r w:rsidRPr="00BB3C3B">
          <w:rPr>
            <w:iCs/>
            <w:sz w:val="28"/>
            <w:szCs w:val="28"/>
          </w:rPr>
          <w:t>1956 г</w:t>
        </w:r>
      </w:smartTag>
      <w:r w:rsidRPr="00BB3C3B">
        <w:rPr>
          <w:iCs/>
          <w:sz w:val="28"/>
          <w:szCs w:val="28"/>
        </w:rPr>
        <w:t xml:space="preserve">. В этом году поступил в аспирантуру г. Ленинграда Ботанический институт им. Комарова АН СССР. Защитил диссертацию в </w:t>
      </w:r>
      <w:smartTag w:uri="urn:schemas-microsoft-com:office:smarttags" w:element="metricconverter">
        <w:smartTagPr>
          <w:attr w:name="ProductID" w:val="1959 г"/>
        </w:smartTagPr>
        <w:r w:rsidRPr="00BB3C3B">
          <w:rPr>
            <w:iCs/>
            <w:sz w:val="28"/>
            <w:szCs w:val="28"/>
          </w:rPr>
          <w:t>1959 г</w:t>
        </w:r>
      </w:smartTag>
      <w:r w:rsidRPr="00BB3C3B">
        <w:rPr>
          <w:iCs/>
          <w:sz w:val="28"/>
          <w:szCs w:val="28"/>
        </w:rPr>
        <w:t xml:space="preserve">. «Шиповники средней части Северного Кавказа и их хозяйственная ценность». В период работы в Нальчикском сельхозтехникуме заложил ботанический сад, находящийся сейчас в ведении КБГУ. С 29 июня 1960 по 7 октября 1965 года работал заведующим кафедрой ботаники КБГУ. Анатолий Иванович Галушко внес большой вклад в изучение систематики растений. Им подготовлены и изданы определители растений. «Определитель растений сенокосов и пастбищ Северного Кавказа» Нальчик, 1964г. «Деревья и кустарники Северного Кавказа, дикорастущие, культивируемые и перспективные для интродукции» Нальчик, </w:t>
      </w:r>
      <w:smartTag w:uri="urn:schemas-microsoft-com:office:smarttags" w:element="metricconverter">
        <w:smartTagPr>
          <w:attr w:name="ProductID" w:val="1967 г"/>
        </w:smartTagPr>
        <w:r w:rsidRPr="00BB3C3B">
          <w:rPr>
            <w:iCs/>
            <w:sz w:val="28"/>
            <w:szCs w:val="28"/>
          </w:rPr>
          <w:t>1967 г</w:t>
        </w:r>
      </w:smartTag>
      <w:r w:rsidRPr="00BB3C3B">
        <w:rPr>
          <w:iCs/>
          <w:sz w:val="28"/>
          <w:szCs w:val="28"/>
        </w:rPr>
        <w:t xml:space="preserve">. «Флора Северного Кавказа» в 3-х томах. </w:t>
      </w:r>
    </w:p>
    <w:p w:rsidR="00BB3C3B" w:rsidRPr="00BB3C3B" w:rsidRDefault="00BB3C3B" w:rsidP="00BB3C3B">
      <w:pPr>
        <w:jc w:val="both"/>
        <w:rPr>
          <w:iCs/>
          <w:sz w:val="28"/>
          <w:szCs w:val="28"/>
        </w:rPr>
      </w:pPr>
      <w:r w:rsidRPr="00BB3C3B">
        <w:rPr>
          <w:iCs/>
          <w:sz w:val="28"/>
          <w:szCs w:val="28"/>
        </w:rPr>
        <w:t>После защиты докторской диссертации Анатолий Иванович продолжа</w:t>
      </w:r>
      <w:r w:rsidR="00B165E2">
        <w:rPr>
          <w:iCs/>
          <w:sz w:val="28"/>
          <w:szCs w:val="28"/>
        </w:rPr>
        <w:t>л</w:t>
      </w:r>
      <w:r w:rsidRPr="00BB3C3B">
        <w:rPr>
          <w:iCs/>
          <w:sz w:val="28"/>
          <w:szCs w:val="28"/>
        </w:rPr>
        <w:t xml:space="preserve"> целенаправленно изучать флору центральной части Северного Кавказа. Им были описаны 4 новых для науки рода и более 50 новых видов. Основным итогом многолетних исследований была трехтомная «Флора Северного Кавказа» (1978-1980), включающая около 4000 видов (более половины всех видов сосудистых растений Кавказа).</w:t>
      </w:r>
    </w:p>
    <w:p w:rsidR="00BB3C3B" w:rsidRPr="00BB3C3B" w:rsidRDefault="00BB3C3B" w:rsidP="00BB3C3B">
      <w:pPr>
        <w:jc w:val="both"/>
        <w:rPr>
          <w:iCs/>
          <w:sz w:val="28"/>
          <w:szCs w:val="28"/>
        </w:rPr>
      </w:pPr>
      <w:r w:rsidRPr="00BB3C3B">
        <w:rPr>
          <w:iCs/>
          <w:sz w:val="28"/>
          <w:szCs w:val="28"/>
        </w:rPr>
        <w:t>Значительное место в научной деятельности Анатолия Ивановича занимали две темы: изучение флоры и растительности высокогорий и организация охраны редких растений. Он был участником многих Всесоюзных совещаний и конференций по высокогорьям, организуемых под руководством одного из крупнейших ученых-ботаников СССР – А.И. Толмачева, принимал участие в проводимых во время них ботанических экскурсий. Научные результаты этих поездок были опубликованы им в ряде статей (1962, 1965, 1971, 1974, 1977, 1984). Вопросы охраны редких и исчезающих растений тоже отражены в целом ряде его публикаций (1966, 1973, 1974, 1975, 1986, 1989, 1991). По этой тематике им организованно две конференции под названием «Редкие и исчезающие виды растений и животных, флористические и фаунистические комплексы Северного Кавказа, подлежащие охране» (Теберда, 1986; Грозный, 1989). Сведения о редких северокавказских растениях были даны им для двух изданий книги «Редкие и исчезающие виды флоры СССР, нуждающиеся» (1975, 1981). В последние годы жизни им была подготовлена «Красная книга Чечено-Ингушетии», оставшаяся неопубликованной из-за последующих событий в Чечне.</w:t>
      </w:r>
    </w:p>
    <w:p w:rsidR="00BB3C3B" w:rsidRPr="00BB3C3B" w:rsidRDefault="00BB3C3B" w:rsidP="00BB3C3B">
      <w:pPr>
        <w:ind w:firstLine="540"/>
        <w:jc w:val="both"/>
        <w:rPr>
          <w:iCs/>
          <w:sz w:val="28"/>
          <w:szCs w:val="28"/>
        </w:rPr>
      </w:pPr>
      <w:r w:rsidRPr="00BB3C3B">
        <w:rPr>
          <w:iCs/>
          <w:sz w:val="28"/>
          <w:szCs w:val="28"/>
        </w:rPr>
        <w:lastRenderedPageBreak/>
        <w:t>Последние годы жизни Анатолий Иванович Галушко снова работал в Чечено-Ингушском государственном университете, где так же создал ботанический сад, третий по счету (впоследствии сад был уничтожен во время военных действий), организовал студенческое общество «Проблемы эволюционной биологии», руководил научными исследованиями аспирантов, был избран действительным членом Академии Наук Чеченской республики Ичкерия.</w:t>
      </w:r>
    </w:p>
    <w:p w:rsidR="00BB3C3B" w:rsidRPr="00BB3C3B" w:rsidRDefault="00BB3C3B" w:rsidP="00BB3C3B">
      <w:pPr>
        <w:ind w:firstLine="465"/>
        <w:jc w:val="both"/>
        <w:rPr>
          <w:sz w:val="28"/>
          <w:szCs w:val="28"/>
        </w:rPr>
      </w:pPr>
      <w:r w:rsidRPr="00BB3C3B">
        <w:rPr>
          <w:sz w:val="28"/>
          <w:szCs w:val="28"/>
        </w:rPr>
        <w:t>На кафедре сохранились дипломные работы студентов, начиная с 1961 года. Возможно, именно в этот период была введена возможность выбора для студентов сдавать государственный экзамен по специальности или защищать дипломную работу.</w:t>
      </w:r>
    </w:p>
    <w:p w:rsidR="00BB3C3B" w:rsidRPr="00BB3C3B" w:rsidRDefault="00BB3C3B" w:rsidP="00BB3C3B">
      <w:pPr>
        <w:ind w:firstLine="540"/>
        <w:jc w:val="both"/>
        <w:rPr>
          <w:sz w:val="28"/>
          <w:szCs w:val="28"/>
        </w:rPr>
      </w:pPr>
      <w:r w:rsidRPr="00BB3C3B">
        <w:rPr>
          <w:sz w:val="28"/>
          <w:szCs w:val="28"/>
        </w:rPr>
        <w:t>За 1961 год известны две работы, написанные по теме: «Сорная растительность ботанического сада КБГУ» (руководитель Галушко А.И.)  и «Физиологические особенности земляники при питании микроэлементами».</w:t>
      </w:r>
    </w:p>
    <w:p w:rsidR="00BB3C3B" w:rsidRPr="00BB3C3B" w:rsidRDefault="00BB3C3B" w:rsidP="00BB3C3B">
      <w:pPr>
        <w:ind w:firstLine="540"/>
        <w:jc w:val="both"/>
        <w:rPr>
          <w:sz w:val="28"/>
          <w:szCs w:val="28"/>
        </w:rPr>
      </w:pPr>
      <w:r w:rsidRPr="00BB3C3B">
        <w:rPr>
          <w:sz w:val="28"/>
          <w:szCs w:val="28"/>
        </w:rPr>
        <w:t>За 1962 год сведения имеются о защите 11 дипломных работ. Среди студентов этого года привлекает внимание Кудряшова Галина Леонидовна, выполнившая дипломную работу под руководством Галушко А.И. «Папоротники КБР». В настоящее время Кудряшова Г.Л. известный ботаник, сотрудник БИН РАН, одна из авторов «Конспекта флоры Кавказа» (2003- 1т.; 2006 – 2 т.; 2008 – 3 т., ч.1.). В этом же году их совместная работа печатается в сборнике «Ученые записки КБГУ». Нальчик.1962. Вып.16. Сер. Биол. С. 31-43.</w:t>
      </w:r>
      <w:bookmarkStart w:id="0" w:name="_GoBack"/>
      <w:bookmarkEnd w:id="0"/>
    </w:p>
    <w:sectPr w:rsidR="00BB3C3B" w:rsidRPr="00BB3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3B"/>
    <w:rsid w:val="000542D7"/>
    <w:rsid w:val="00162217"/>
    <w:rsid w:val="0021225F"/>
    <w:rsid w:val="002D59BD"/>
    <w:rsid w:val="004C06A8"/>
    <w:rsid w:val="006B38C8"/>
    <w:rsid w:val="00774F57"/>
    <w:rsid w:val="007B10B2"/>
    <w:rsid w:val="0082690E"/>
    <w:rsid w:val="008662C1"/>
    <w:rsid w:val="008666ED"/>
    <w:rsid w:val="008B3E87"/>
    <w:rsid w:val="00A51693"/>
    <w:rsid w:val="00AF0A4B"/>
    <w:rsid w:val="00B165E2"/>
    <w:rsid w:val="00BB3C3B"/>
    <w:rsid w:val="00CB5513"/>
    <w:rsid w:val="00EA3F3B"/>
    <w:rsid w:val="00F04EB5"/>
    <w:rsid w:val="00FC7004"/>
    <w:rsid w:val="00FF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7B1101"/>
  <w15:chartTrackingRefBased/>
  <w15:docId w15:val="{6AA7BE99-C19B-4689-A70B-B02B15DF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2021-10-13T12:28:00Z</dcterms:created>
  <dcterms:modified xsi:type="dcterms:W3CDTF">2021-10-18T08:58:00Z</dcterms:modified>
</cp:coreProperties>
</file>