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C41F" w14:textId="77777777" w:rsidR="00E12BC4" w:rsidRPr="00583761" w:rsidRDefault="006F75A9" w:rsidP="006F75A9">
      <w:pPr>
        <w:ind w:firstLine="709"/>
        <w:jc w:val="both"/>
        <w:rPr>
          <w:rFonts w:cs="Times New Roman"/>
          <w:b/>
          <w:szCs w:val="28"/>
        </w:rPr>
      </w:pPr>
      <w:r w:rsidRPr="00583761">
        <w:rPr>
          <w:rFonts w:cs="Times New Roman"/>
          <w:b/>
          <w:szCs w:val="28"/>
        </w:rPr>
        <w:t>Представитель КБГУ принял участие в к</w:t>
      </w:r>
      <w:r w:rsidR="004A6B79" w:rsidRPr="00583761">
        <w:rPr>
          <w:rFonts w:cs="Times New Roman"/>
          <w:b/>
          <w:szCs w:val="28"/>
        </w:rPr>
        <w:t>рупнейш</w:t>
      </w:r>
      <w:r w:rsidRPr="00583761">
        <w:rPr>
          <w:rFonts w:cs="Times New Roman"/>
          <w:b/>
          <w:szCs w:val="28"/>
        </w:rPr>
        <w:t>ем</w:t>
      </w:r>
      <w:r w:rsidR="004A6B79" w:rsidRPr="00583761">
        <w:rPr>
          <w:rFonts w:cs="Times New Roman"/>
          <w:b/>
          <w:szCs w:val="28"/>
        </w:rPr>
        <w:t xml:space="preserve"> в России форум</w:t>
      </w:r>
      <w:r w:rsidRPr="00583761">
        <w:rPr>
          <w:rFonts w:cs="Times New Roman"/>
          <w:b/>
          <w:szCs w:val="28"/>
        </w:rPr>
        <w:t>е</w:t>
      </w:r>
      <w:r w:rsidR="004A6B79" w:rsidRPr="00583761">
        <w:rPr>
          <w:rFonts w:cs="Times New Roman"/>
          <w:b/>
          <w:szCs w:val="28"/>
        </w:rPr>
        <w:t xml:space="preserve"> по цифровой трансформации </w:t>
      </w:r>
      <w:proofErr w:type="spellStart"/>
      <w:r w:rsidR="004A6B79" w:rsidRPr="00583761">
        <w:rPr>
          <w:rFonts w:cs="Times New Roman"/>
          <w:b/>
          <w:szCs w:val="28"/>
        </w:rPr>
        <w:t>Digital</w:t>
      </w:r>
      <w:proofErr w:type="spellEnd"/>
      <w:r w:rsidR="004A6B79" w:rsidRPr="00583761">
        <w:rPr>
          <w:rFonts w:cs="Times New Roman"/>
          <w:b/>
          <w:szCs w:val="28"/>
        </w:rPr>
        <w:t xml:space="preserve"> </w:t>
      </w:r>
      <w:proofErr w:type="spellStart"/>
      <w:r w:rsidR="004A6B79" w:rsidRPr="00583761">
        <w:rPr>
          <w:rFonts w:cs="Times New Roman"/>
          <w:b/>
          <w:szCs w:val="28"/>
        </w:rPr>
        <w:t>Innopolis</w:t>
      </w:r>
      <w:proofErr w:type="spellEnd"/>
      <w:r w:rsidR="004A6B79" w:rsidRPr="00583761">
        <w:rPr>
          <w:rFonts w:cs="Times New Roman"/>
          <w:b/>
          <w:szCs w:val="28"/>
        </w:rPr>
        <w:t xml:space="preserve"> </w:t>
      </w:r>
      <w:proofErr w:type="spellStart"/>
      <w:r w:rsidR="004A6B79" w:rsidRPr="00583761">
        <w:rPr>
          <w:rFonts w:cs="Times New Roman"/>
          <w:b/>
          <w:szCs w:val="28"/>
        </w:rPr>
        <w:t>Days</w:t>
      </w:r>
      <w:proofErr w:type="spellEnd"/>
    </w:p>
    <w:p w14:paraId="56B986AB" w14:textId="77777777" w:rsidR="006F75A9" w:rsidRDefault="006F75A9" w:rsidP="006F75A9">
      <w:pPr>
        <w:ind w:firstLine="709"/>
        <w:jc w:val="both"/>
        <w:rPr>
          <w:rFonts w:cs="Times New Roman"/>
          <w:szCs w:val="28"/>
        </w:rPr>
      </w:pPr>
      <w:r w:rsidRPr="006F75A9">
        <w:rPr>
          <w:rFonts w:cs="Times New Roman"/>
          <w:szCs w:val="28"/>
        </w:rPr>
        <w:t>По приглашению АНО ВО «Университет Иннополис»</w:t>
      </w:r>
      <w:r w:rsidRPr="006F75A9">
        <w:rPr>
          <w:rFonts w:cs="Times New Roman"/>
          <w:szCs w:val="28"/>
        </w:rPr>
        <w:t xml:space="preserve"> д</w:t>
      </w:r>
      <w:r w:rsidRPr="006F75A9">
        <w:rPr>
          <w:rFonts w:cs="Times New Roman"/>
          <w:szCs w:val="28"/>
        </w:rPr>
        <w:t xml:space="preserve">иректор Центра устойчивого развития КБГУ Тимур </w:t>
      </w:r>
      <w:proofErr w:type="spellStart"/>
      <w:r w:rsidRPr="006F75A9">
        <w:rPr>
          <w:rFonts w:cs="Times New Roman"/>
          <w:szCs w:val="28"/>
        </w:rPr>
        <w:t>Арамисов</w:t>
      </w:r>
      <w:proofErr w:type="spellEnd"/>
      <w:r w:rsidRPr="006F75A9">
        <w:rPr>
          <w:rFonts w:cs="Times New Roman"/>
          <w:szCs w:val="28"/>
        </w:rPr>
        <w:t xml:space="preserve"> </w:t>
      </w:r>
      <w:r w:rsidRPr="006F75A9">
        <w:rPr>
          <w:rFonts w:cs="Times New Roman"/>
          <w:szCs w:val="28"/>
        </w:rPr>
        <w:t xml:space="preserve">принял участие в форуме цифровой трансформации в образовании, бизнесе и госуправлении </w:t>
      </w:r>
      <w:proofErr w:type="spellStart"/>
      <w:r w:rsidRPr="006F75A9">
        <w:rPr>
          <w:rFonts w:cs="Times New Roman"/>
          <w:szCs w:val="28"/>
        </w:rPr>
        <w:t>Digital</w:t>
      </w:r>
      <w:proofErr w:type="spellEnd"/>
      <w:r w:rsidRPr="006F75A9">
        <w:rPr>
          <w:rFonts w:cs="Times New Roman"/>
          <w:szCs w:val="28"/>
        </w:rPr>
        <w:t xml:space="preserve"> </w:t>
      </w:r>
      <w:proofErr w:type="spellStart"/>
      <w:r w:rsidRPr="006F75A9">
        <w:rPr>
          <w:rFonts w:cs="Times New Roman"/>
          <w:szCs w:val="28"/>
        </w:rPr>
        <w:t>Innopolis</w:t>
      </w:r>
      <w:proofErr w:type="spellEnd"/>
      <w:r w:rsidRPr="006F75A9">
        <w:rPr>
          <w:rFonts w:cs="Times New Roman"/>
          <w:szCs w:val="28"/>
        </w:rPr>
        <w:t xml:space="preserve"> </w:t>
      </w:r>
      <w:proofErr w:type="spellStart"/>
      <w:r w:rsidRPr="006F75A9">
        <w:rPr>
          <w:rFonts w:cs="Times New Roman"/>
          <w:szCs w:val="28"/>
        </w:rPr>
        <w:t>Days</w:t>
      </w:r>
      <w:proofErr w:type="spellEnd"/>
      <w:r w:rsidRPr="006F75A9">
        <w:rPr>
          <w:rFonts w:cs="Times New Roman"/>
          <w:szCs w:val="28"/>
        </w:rPr>
        <w:t xml:space="preserve"> 2022 (DID 2022). Мероприятие проходило в г. Иннополис (Республика Татарстан) с 24 по 26 ноября.</w:t>
      </w:r>
    </w:p>
    <w:p w14:paraId="26702ACF" w14:textId="77777777" w:rsidR="004A6B79" w:rsidRPr="006F75A9" w:rsidRDefault="006F75A9" w:rsidP="006F75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Форум был организован</w:t>
      </w:r>
      <w:r w:rsidR="00583761">
        <w:rPr>
          <w:rFonts w:cs="Times New Roman"/>
          <w:szCs w:val="28"/>
        </w:rPr>
        <w:t xml:space="preserve"> </w:t>
      </w:r>
      <w:r w:rsidR="00583761" w:rsidRPr="006F75A9">
        <w:rPr>
          <w:rFonts w:cs="Times New Roman"/>
          <w:szCs w:val="28"/>
        </w:rPr>
        <w:t>Университет</w:t>
      </w:r>
      <w:r w:rsidR="00583761">
        <w:rPr>
          <w:rFonts w:cs="Times New Roman"/>
          <w:szCs w:val="28"/>
        </w:rPr>
        <w:t>ом</w:t>
      </w:r>
      <w:r w:rsidR="00583761" w:rsidRPr="006F75A9">
        <w:rPr>
          <w:rFonts w:cs="Times New Roman"/>
          <w:szCs w:val="28"/>
        </w:rPr>
        <w:t xml:space="preserve"> Иннополи</w:t>
      </w:r>
      <w:r w:rsidR="00583761">
        <w:rPr>
          <w:rFonts w:cs="Times New Roman"/>
          <w:szCs w:val="28"/>
        </w:rPr>
        <w:t>с</w:t>
      </w:r>
      <w:r w:rsidR="004A6B79" w:rsidRPr="006F75A9">
        <w:rPr>
          <w:rFonts w:cs="Times New Roman"/>
          <w:szCs w:val="28"/>
        </w:rPr>
        <w:t xml:space="preserve"> с целью презентации результатов и подведения ключевых итогов работы опорного образовательного и единого учебно-методологического центров и ключевых итогов цифровой трансформации приоритетных отраслей экономики</w:t>
      </w:r>
      <w:r>
        <w:rPr>
          <w:rFonts w:cs="Times New Roman"/>
          <w:szCs w:val="28"/>
        </w:rPr>
        <w:t>.</w:t>
      </w:r>
    </w:p>
    <w:p w14:paraId="38272097" w14:textId="77777777" w:rsidR="006F75A9" w:rsidRDefault="006F75A9" w:rsidP="006F75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пленарном заседании форума </w:t>
      </w:r>
      <w:r w:rsidRPr="006F75A9">
        <w:rPr>
          <w:rFonts w:cs="Times New Roman"/>
          <w:szCs w:val="28"/>
        </w:rPr>
        <w:t>«Интеграция образования, науки и индустрии: импульс для развития кадрового и научно-исследовательского потенциала России»</w:t>
      </w:r>
      <w:r>
        <w:rPr>
          <w:rFonts w:cs="Times New Roman"/>
          <w:szCs w:val="28"/>
        </w:rPr>
        <w:t xml:space="preserve"> принимали участие </w:t>
      </w:r>
      <w:r w:rsidR="004A6B79" w:rsidRPr="006F75A9">
        <w:rPr>
          <w:rFonts w:cs="Times New Roman"/>
          <w:szCs w:val="28"/>
        </w:rPr>
        <w:t>заместитель Председателя Правительства Российской Федерации Дмитрий Чернышенко</w:t>
      </w:r>
      <w:r>
        <w:rPr>
          <w:rFonts w:cs="Times New Roman"/>
          <w:szCs w:val="28"/>
        </w:rPr>
        <w:t xml:space="preserve">, </w:t>
      </w:r>
      <w:r w:rsidR="004A6B79" w:rsidRPr="006F75A9">
        <w:rPr>
          <w:rFonts w:cs="Times New Roman"/>
          <w:szCs w:val="28"/>
        </w:rPr>
        <w:t xml:space="preserve">Президент Республики Татарстан Рустам </w:t>
      </w:r>
      <w:proofErr w:type="spellStart"/>
      <w:r w:rsidR="004A6B79" w:rsidRPr="006F75A9">
        <w:rPr>
          <w:rFonts w:cs="Times New Roman"/>
          <w:szCs w:val="28"/>
        </w:rPr>
        <w:t>Минниханов</w:t>
      </w:r>
      <w:proofErr w:type="spellEnd"/>
      <w:r>
        <w:rPr>
          <w:rFonts w:cs="Times New Roman"/>
          <w:szCs w:val="28"/>
        </w:rPr>
        <w:t xml:space="preserve">, </w:t>
      </w:r>
      <w:r w:rsidR="004A6B79" w:rsidRPr="006F75A9">
        <w:rPr>
          <w:rFonts w:cs="Times New Roman"/>
          <w:szCs w:val="28"/>
        </w:rPr>
        <w:t>представител</w:t>
      </w:r>
      <w:r>
        <w:rPr>
          <w:rFonts w:cs="Times New Roman"/>
          <w:szCs w:val="28"/>
        </w:rPr>
        <w:t>и</w:t>
      </w:r>
      <w:r w:rsidR="004A6B79" w:rsidRPr="006F75A9">
        <w:rPr>
          <w:rFonts w:cs="Times New Roman"/>
          <w:szCs w:val="28"/>
        </w:rPr>
        <w:t xml:space="preserve"> Министерства науки и высшего образования Российской Федерации, Министерства просвещения Российской Федерации и Министерства цифрового развития, связи и массовых коммуникаций Российской Федерации</w:t>
      </w:r>
      <w:r>
        <w:rPr>
          <w:rFonts w:cs="Times New Roman"/>
          <w:szCs w:val="28"/>
        </w:rPr>
        <w:t>.</w:t>
      </w:r>
    </w:p>
    <w:p w14:paraId="501A0F14" w14:textId="77777777" w:rsidR="006F75A9" w:rsidRPr="006F75A9" w:rsidRDefault="00583761" w:rsidP="006F75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выступления </w:t>
      </w:r>
      <w:r w:rsidR="006F75A9" w:rsidRPr="006F75A9">
        <w:rPr>
          <w:rFonts w:cs="Times New Roman"/>
          <w:szCs w:val="28"/>
        </w:rPr>
        <w:t xml:space="preserve">Дмитрий Чернышенко отметил, что на данный момент России необходимы высококвалифицированные специалисты с цифровыми навыками для проведения эффективного импортозамещения. Правительство уже запустило работу по консолидации заказчиков научных продуктов. По поручению Председателя Правительства России Михаила </w:t>
      </w:r>
      <w:proofErr w:type="spellStart"/>
      <w:r w:rsidR="006F75A9" w:rsidRPr="006F75A9">
        <w:rPr>
          <w:rFonts w:cs="Times New Roman"/>
          <w:szCs w:val="28"/>
        </w:rPr>
        <w:t>Мишустина</w:t>
      </w:r>
      <w:proofErr w:type="spellEnd"/>
      <w:r w:rsidR="006F75A9" w:rsidRPr="006F75A9">
        <w:rPr>
          <w:rFonts w:cs="Times New Roman"/>
          <w:szCs w:val="28"/>
        </w:rPr>
        <w:t xml:space="preserve"> созданы 43 центра компетенций по импортозамещению, объединяющие более 300 компаний-лидеров рынка. Правительством утверждены 216 проектов, для создания, развития и использования которых потребуется более 200 тыс. новых специалистов.</w:t>
      </w:r>
    </w:p>
    <w:p w14:paraId="12C16462" w14:textId="77777777" w:rsidR="006F75A9" w:rsidRPr="006F75A9" w:rsidRDefault="006F75A9" w:rsidP="006F75A9">
      <w:pPr>
        <w:ind w:firstLine="709"/>
        <w:jc w:val="both"/>
        <w:rPr>
          <w:rFonts w:cs="Times New Roman"/>
          <w:szCs w:val="28"/>
        </w:rPr>
      </w:pPr>
      <w:proofErr w:type="gramStart"/>
      <w:r w:rsidRPr="006F75A9">
        <w:rPr>
          <w:rFonts w:cs="Times New Roman"/>
          <w:i/>
          <w:szCs w:val="28"/>
        </w:rPr>
        <w:t>«”Единым</w:t>
      </w:r>
      <w:proofErr w:type="gramEnd"/>
      <w:r w:rsidRPr="006F75A9">
        <w:rPr>
          <w:rFonts w:cs="Times New Roman"/>
          <w:i/>
          <w:szCs w:val="28"/>
        </w:rPr>
        <w:t xml:space="preserve"> окном” образования и трансфера технологий индустриальных центров станет Опорный образовательный центр, действующий на базе Университета Иннополис. С начала работы в нем завершили обучение и получили удостоверения более 34 тысяч преподавателей и методистов учреждений высшего и среднего профессионального образования. Сейчас мы “</w:t>
      </w:r>
      <w:proofErr w:type="spellStart"/>
      <w:r w:rsidRPr="006F75A9">
        <w:rPr>
          <w:rFonts w:cs="Times New Roman"/>
          <w:i/>
          <w:szCs w:val="28"/>
        </w:rPr>
        <w:t>пересобираем</w:t>
      </w:r>
      <w:proofErr w:type="spellEnd"/>
      <w:r w:rsidRPr="006F75A9">
        <w:rPr>
          <w:rFonts w:cs="Times New Roman"/>
          <w:i/>
          <w:szCs w:val="28"/>
        </w:rPr>
        <w:t xml:space="preserve">” центр для реализации задач по импортозамещению. Первостепенной задачей станет обучение сотрудников на местах, которое позволит обеспечить беспрепятственный переход отраслей с зарубежного программного обеспечения на российское. Будут актуализированы образовательные программы, созданы инструменты оценки компетенций работников и </w:t>
      </w:r>
      <w:r w:rsidRPr="006F75A9">
        <w:rPr>
          <w:rFonts w:cs="Times New Roman"/>
          <w:i/>
          <w:szCs w:val="28"/>
        </w:rPr>
        <w:lastRenderedPageBreak/>
        <w:t>матрицы их профессионального развития»,</w:t>
      </w:r>
      <w:r w:rsidRPr="006F75A9">
        <w:rPr>
          <w:rFonts w:cs="Times New Roman"/>
          <w:szCs w:val="28"/>
        </w:rPr>
        <w:t xml:space="preserve"> – рассказал Дмитрий Чернышенко.</w:t>
      </w:r>
    </w:p>
    <w:p w14:paraId="2034CF95" w14:textId="77777777" w:rsidR="001C64A6" w:rsidRDefault="001C64A6" w:rsidP="006F75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три дня работы форума п</w:t>
      </w:r>
      <w:r w:rsidRPr="001C64A6">
        <w:rPr>
          <w:rFonts w:cs="Times New Roman"/>
          <w:szCs w:val="28"/>
        </w:rPr>
        <w:t>редставители индустрии и вузов обсуд</w:t>
      </w:r>
      <w:r>
        <w:rPr>
          <w:rFonts w:cs="Times New Roman"/>
          <w:szCs w:val="28"/>
        </w:rPr>
        <w:t>или</w:t>
      </w:r>
      <w:r w:rsidRPr="001C64A6">
        <w:rPr>
          <w:rFonts w:cs="Times New Roman"/>
          <w:szCs w:val="28"/>
        </w:rPr>
        <w:t xml:space="preserve"> решения искусственного интеллекта для транспорта и здравоохранения, коммерциализацию образовательных организаций, </w:t>
      </w:r>
      <w:proofErr w:type="spellStart"/>
      <w:r w:rsidRPr="001C64A6">
        <w:rPr>
          <w:rFonts w:cs="Times New Roman"/>
          <w:szCs w:val="28"/>
        </w:rPr>
        <w:t>метавселенные</w:t>
      </w:r>
      <w:proofErr w:type="spellEnd"/>
      <w:r w:rsidRPr="001C64A6">
        <w:rPr>
          <w:rFonts w:cs="Times New Roman"/>
          <w:szCs w:val="28"/>
        </w:rPr>
        <w:t xml:space="preserve">, информационную безопасность и создание национальной экосистемы для разработки и использования открытого кода. Специалисты </w:t>
      </w:r>
      <w:proofErr w:type="spellStart"/>
      <w:r w:rsidRPr="001C64A6">
        <w:rPr>
          <w:rFonts w:cs="Times New Roman"/>
          <w:szCs w:val="28"/>
        </w:rPr>
        <w:t>ассессмент</w:t>
      </w:r>
      <w:proofErr w:type="spellEnd"/>
      <w:r w:rsidRPr="001C64A6">
        <w:rPr>
          <w:rFonts w:cs="Times New Roman"/>
          <w:szCs w:val="28"/>
        </w:rPr>
        <w:t>-центра Университета Иннополис подве</w:t>
      </w:r>
      <w:r>
        <w:rPr>
          <w:rFonts w:cs="Times New Roman"/>
          <w:szCs w:val="28"/>
        </w:rPr>
        <w:t>ли</w:t>
      </w:r>
      <w:r w:rsidRPr="001C64A6">
        <w:rPr>
          <w:rFonts w:cs="Times New Roman"/>
          <w:szCs w:val="28"/>
        </w:rPr>
        <w:t xml:space="preserve"> итоги оценки цифровых компетенций студентов в 2022 году в рамках федерального проекта "Цифровые кафедры".</w:t>
      </w:r>
    </w:p>
    <w:p w14:paraId="250C41A6" w14:textId="77777777" w:rsidR="00472DAA" w:rsidRPr="005A112C" w:rsidRDefault="001C64A6" w:rsidP="00472DAA">
      <w:pPr>
        <w:ind w:firstLine="709"/>
        <w:jc w:val="both"/>
        <w:rPr>
          <w:rFonts w:cs="Times New Roman"/>
          <w:i/>
          <w:szCs w:val="28"/>
        </w:rPr>
      </w:pPr>
      <w:r w:rsidRPr="005A112C">
        <w:rPr>
          <w:rFonts w:cs="Times New Roman"/>
          <w:i/>
          <w:szCs w:val="28"/>
        </w:rPr>
        <w:t xml:space="preserve">«Это крупнейший в стране </w:t>
      </w:r>
      <w:r w:rsidRPr="005A112C">
        <w:rPr>
          <w:rFonts w:cs="Times New Roman"/>
          <w:i/>
          <w:szCs w:val="28"/>
        </w:rPr>
        <w:t>форум цифровой трансформации в образовании, бизнесе и госуправлении</w:t>
      </w:r>
      <w:r w:rsidRPr="005A112C">
        <w:rPr>
          <w:rFonts w:cs="Times New Roman"/>
          <w:i/>
          <w:szCs w:val="28"/>
        </w:rPr>
        <w:t xml:space="preserve">. Здесь </w:t>
      </w:r>
      <w:r w:rsidR="00472DAA" w:rsidRPr="005A112C">
        <w:rPr>
          <w:rFonts w:cs="Times New Roman"/>
          <w:i/>
          <w:szCs w:val="28"/>
        </w:rPr>
        <w:t xml:space="preserve">работали </w:t>
      </w:r>
      <w:r w:rsidRPr="005A112C">
        <w:rPr>
          <w:rFonts w:cs="Times New Roman"/>
          <w:i/>
          <w:szCs w:val="28"/>
        </w:rPr>
        <w:t>представител</w:t>
      </w:r>
      <w:r w:rsidR="00472DAA" w:rsidRPr="005A112C">
        <w:rPr>
          <w:rFonts w:cs="Times New Roman"/>
          <w:i/>
          <w:szCs w:val="28"/>
        </w:rPr>
        <w:t>и</w:t>
      </w:r>
      <w:r w:rsidRPr="005A112C">
        <w:rPr>
          <w:rFonts w:cs="Times New Roman"/>
          <w:i/>
          <w:szCs w:val="28"/>
        </w:rPr>
        <w:t xml:space="preserve"> федеральных отраслевых министерств, ведущих вузов</w:t>
      </w:r>
      <w:r w:rsidR="00472DAA" w:rsidRPr="005A112C">
        <w:rPr>
          <w:rFonts w:cs="Times New Roman"/>
          <w:i/>
          <w:szCs w:val="28"/>
        </w:rPr>
        <w:t xml:space="preserve"> и</w:t>
      </w:r>
      <w:r w:rsidRPr="005A112C">
        <w:rPr>
          <w:rFonts w:cs="Times New Roman"/>
          <w:i/>
          <w:szCs w:val="28"/>
        </w:rPr>
        <w:t xml:space="preserve"> эксперт</w:t>
      </w:r>
      <w:r w:rsidR="00472DAA" w:rsidRPr="005A112C">
        <w:rPr>
          <w:rFonts w:cs="Times New Roman"/>
          <w:i/>
          <w:szCs w:val="28"/>
        </w:rPr>
        <w:t xml:space="preserve">ы в сфере цифровой трансформации. Удалось посетить </w:t>
      </w:r>
      <w:r w:rsidRPr="005A112C">
        <w:rPr>
          <w:rFonts w:cs="Times New Roman"/>
          <w:i/>
          <w:szCs w:val="28"/>
        </w:rPr>
        <w:t>выставочную экспозицию форума</w:t>
      </w:r>
      <w:r w:rsidR="00472DAA" w:rsidRPr="005A112C">
        <w:rPr>
          <w:rFonts w:cs="Times New Roman"/>
          <w:i/>
          <w:szCs w:val="28"/>
        </w:rPr>
        <w:t xml:space="preserve">, ознакомиться со </w:t>
      </w:r>
      <w:r w:rsidRPr="005A112C">
        <w:rPr>
          <w:rFonts w:cs="Times New Roman"/>
          <w:i/>
          <w:szCs w:val="28"/>
        </w:rPr>
        <w:t>стенд</w:t>
      </w:r>
      <w:r w:rsidR="00472DAA" w:rsidRPr="005A112C">
        <w:rPr>
          <w:rFonts w:cs="Times New Roman"/>
          <w:i/>
          <w:szCs w:val="28"/>
        </w:rPr>
        <w:t>ами</w:t>
      </w:r>
      <w:r w:rsidRPr="005A112C">
        <w:rPr>
          <w:rFonts w:cs="Times New Roman"/>
          <w:i/>
          <w:szCs w:val="28"/>
        </w:rPr>
        <w:t xml:space="preserve"> Исследовательского центра по искусственному интеллекту университета «Иннополис», отраслевых рабочих групп, синхронизированных по направлениям ИЦК и ЦКР</w:t>
      </w:r>
      <w:r w:rsidR="00472DAA" w:rsidRPr="005A112C">
        <w:rPr>
          <w:rFonts w:cs="Times New Roman"/>
          <w:i/>
          <w:szCs w:val="28"/>
        </w:rPr>
        <w:t xml:space="preserve">. </w:t>
      </w:r>
    </w:p>
    <w:p w14:paraId="623F51D2" w14:textId="77777777" w:rsidR="00472DAA" w:rsidRPr="005A112C" w:rsidRDefault="00472DAA" w:rsidP="00472DAA">
      <w:pPr>
        <w:ind w:firstLine="709"/>
        <w:jc w:val="both"/>
        <w:rPr>
          <w:rFonts w:cs="Times New Roman"/>
          <w:i/>
          <w:szCs w:val="28"/>
        </w:rPr>
      </w:pPr>
      <w:r w:rsidRPr="005A112C">
        <w:rPr>
          <w:rFonts w:cs="Times New Roman"/>
          <w:i/>
          <w:szCs w:val="28"/>
        </w:rPr>
        <w:t xml:space="preserve">Особенно интересно было ознакомиться на одной из площадок с итогами оценки цифровых компетенций студентов в 2022 году в рамках федерального проекта "Цифровые кафедры". Ведь КБГУ как участник программы «Приоритет - 2030» уже реализует проект </w:t>
      </w:r>
      <w:r w:rsidRPr="005A112C">
        <w:rPr>
          <w:rFonts w:cs="Times New Roman"/>
          <w:i/>
          <w:szCs w:val="28"/>
        </w:rPr>
        <w:t>"Цифровые кафедры</w:t>
      </w:r>
      <w:r w:rsidRPr="005A112C">
        <w:rPr>
          <w:rFonts w:cs="Times New Roman"/>
          <w:i/>
          <w:szCs w:val="28"/>
        </w:rPr>
        <w:t xml:space="preserve"> </w:t>
      </w:r>
      <w:r w:rsidRPr="005A112C">
        <w:rPr>
          <w:rFonts w:cs="Times New Roman"/>
          <w:i/>
          <w:szCs w:val="28"/>
        </w:rPr>
        <w:t>федеральн</w:t>
      </w:r>
      <w:r w:rsidRPr="005A112C">
        <w:rPr>
          <w:rFonts w:cs="Times New Roman"/>
          <w:i/>
          <w:szCs w:val="28"/>
        </w:rPr>
        <w:t>ого</w:t>
      </w:r>
      <w:r w:rsidRPr="005A112C">
        <w:rPr>
          <w:rFonts w:cs="Times New Roman"/>
          <w:i/>
          <w:szCs w:val="28"/>
        </w:rPr>
        <w:t xml:space="preserve"> проект</w:t>
      </w:r>
      <w:r w:rsidRPr="005A112C">
        <w:rPr>
          <w:rFonts w:cs="Times New Roman"/>
          <w:i/>
          <w:szCs w:val="28"/>
        </w:rPr>
        <w:t>а</w:t>
      </w:r>
      <w:r w:rsidRPr="005A112C">
        <w:rPr>
          <w:rFonts w:cs="Times New Roman"/>
          <w:i/>
          <w:szCs w:val="28"/>
        </w:rPr>
        <w:t xml:space="preserve"> «Развитие кадрового потенциала ИТ-отрасли»</w:t>
      </w:r>
      <w:r w:rsidRPr="005A112C">
        <w:rPr>
          <w:rFonts w:cs="Times New Roman"/>
          <w:i/>
          <w:szCs w:val="28"/>
        </w:rPr>
        <w:t>.</w:t>
      </w:r>
    </w:p>
    <w:p w14:paraId="3232E14C" w14:textId="77777777" w:rsidR="00583761" w:rsidRPr="005A112C" w:rsidRDefault="00472DAA" w:rsidP="00472DAA">
      <w:pPr>
        <w:ind w:firstLine="709"/>
        <w:jc w:val="both"/>
        <w:rPr>
          <w:rFonts w:cs="Times New Roman"/>
          <w:i/>
          <w:szCs w:val="28"/>
        </w:rPr>
      </w:pPr>
      <w:r w:rsidRPr="005A112C">
        <w:rPr>
          <w:rFonts w:cs="Times New Roman"/>
          <w:i/>
          <w:szCs w:val="28"/>
        </w:rPr>
        <w:t xml:space="preserve">Внедрение «цифровых кафедр» в образовательный процесс вуза направлено на создание возможностей для повышения квалификации и получения новой профессии в сфере информационных технологий. </w:t>
      </w:r>
      <w:r w:rsidR="00583761" w:rsidRPr="005A112C">
        <w:rPr>
          <w:rFonts w:cs="Times New Roman"/>
          <w:i/>
          <w:szCs w:val="28"/>
        </w:rPr>
        <w:t>Б</w:t>
      </w:r>
      <w:r w:rsidR="00583761" w:rsidRPr="005A112C">
        <w:rPr>
          <w:rFonts w:cs="Times New Roman"/>
          <w:i/>
          <w:szCs w:val="28"/>
        </w:rPr>
        <w:t>лагодаря дополнительным профессиональным программам переподготовки IT-профиля</w:t>
      </w:r>
      <w:r w:rsidR="00583761" w:rsidRPr="005A112C">
        <w:rPr>
          <w:rFonts w:cs="Times New Roman"/>
          <w:i/>
          <w:szCs w:val="28"/>
        </w:rPr>
        <w:t xml:space="preserve"> </w:t>
      </w:r>
      <w:r w:rsidRPr="005A112C">
        <w:rPr>
          <w:rFonts w:cs="Times New Roman"/>
          <w:i/>
          <w:szCs w:val="28"/>
        </w:rPr>
        <w:t>студенты получ</w:t>
      </w:r>
      <w:r w:rsidRPr="005A112C">
        <w:rPr>
          <w:rFonts w:cs="Times New Roman"/>
          <w:i/>
          <w:szCs w:val="28"/>
        </w:rPr>
        <w:t>ают</w:t>
      </w:r>
      <w:r w:rsidRPr="005A112C">
        <w:rPr>
          <w:rFonts w:cs="Times New Roman"/>
          <w:i/>
          <w:szCs w:val="28"/>
        </w:rPr>
        <w:t xml:space="preserve"> новые компетенции в области информационных технологий</w:t>
      </w:r>
      <w:r w:rsidR="00583761" w:rsidRPr="005A112C">
        <w:rPr>
          <w:rFonts w:cs="Times New Roman"/>
          <w:i/>
          <w:szCs w:val="28"/>
        </w:rPr>
        <w:t>.</w:t>
      </w:r>
    </w:p>
    <w:p w14:paraId="64F9EBB0" w14:textId="77777777" w:rsidR="00472DAA" w:rsidRPr="005A112C" w:rsidRDefault="00583761" w:rsidP="00472DAA">
      <w:pPr>
        <w:ind w:firstLine="709"/>
        <w:jc w:val="both"/>
        <w:rPr>
          <w:rFonts w:cs="Times New Roman"/>
          <w:i/>
          <w:szCs w:val="28"/>
        </w:rPr>
      </w:pPr>
      <w:r w:rsidRPr="005A112C">
        <w:rPr>
          <w:rFonts w:cs="Times New Roman"/>
          <w:i/>
          <w:szCs w:val="28"/>
        </w:rPr>
        <w:t xml:space="preserve">Также в рамках форума удалось пообщаться с представителями Правительства РФ, ознакомиться с цифровыми решениями </w:t>
      </w:r>
      <w:r w:rsidRPr="005A112C">
        <w:rPr>
          <w:rFonts w:cs="Times New Roman"/>
          <w:i/>
          <w:szCs w:val="28"/>
        </w:rPr>
        <w:t>Университет</w:t>
      </w:r>
      <w:r w:rsidRPr="005A112C">
        <w:rPr>
          <w:rFonts w:cs="Times New Roman"/>
          <w:i/>
          <w:szCs w:val="28"/>
        </w:rPr>
        <w:t>а</w:t>
      </w:r>
      <w:r w:rsidRPr="005A112C">
        <w:rPr>
          <w:rFonts w:cs="Times New Roman"/>
          <w:i/>
          <w:szCs w:val="28"/>
        </w:rPr>
        <w:t xml:space="preserve"> Иннополис</w:t>
      </w:r>
      <w:r w:rsidRPr="005A112C">
        <w:rPr>
          <w:rFonts w:cs="Times New Roman"/>
          <w:i/>
          <w:szCs w:val="28"/>
        </w:rPr>
        <w:t xml:space="preserve"> и ведущих вузов в образовательной деятельности, управлении данными, сфере управления персоналом и документооборота» - рассказал о форуме </w:t>
      </w:r>
      <w:r w:rsidRPr="005A112C">
        <w:rPr>
          <w:rFonts w:cs="Times New Roman"/>
          <w:i/>
          <w:szCs w:val="28"/>
        </w:rPr>
        <w:t xml:space="preserve">директор Центра устойчивого развития КБГУ Тимур </w:t>
      </w:r>
      <w:proofErr w:type="spellStart"/>
      <w:r w:rsidRPr="005A112C">
        <w:rPr>
          <w:rFonts w:cs="Times New Roman"/>
          <w:i/>
          <w:szCs w:val="28"/>
        </w:rPr>
        <w:t>Арамисов</w:t>
      </w:r>
      <w:bookmarkStart w:id="0" w:name="_GoBack"/>
      <w:bookmarkEnd w:id="0"/>
      <w:proofErr w:type="spellEnd"/>
      <w:r w:rsidRPr="005A112C">
        <w:rPr>
          <w:rFonts w:cs="Times New Roman"/>
          <w:i/>
          <w:szCs w:val="28"/>
        </w:rPr>
        <w:t>.</w:t>
      </w:r>
    </w:p>
    <w:p w14:paraId="62D398ED" w14:textId="77777777" w:rsidR="004A6B79" w:rsidRDefault="001C64A6" w:rsidP="006F75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площадке форума также п</w:t>
      </w:r>
      <w:r w:rsidR="006F75A9">
        <w:rPr>
          <w:rFonts w:cs="Times New Roman"/>
          <w:szCs w:val="28"/>
        </w:rPr>
        <w:t>рошла</w:t>
      </w:r>
      <w:r w:rsidR="004A6B79" w:rsidRPr="006F75A9">
        <w:rPr>
          <w:rFonts w:cs="Times New Roman"/>
          <w:szCs w:val="28"/>
        </w:rPr>
        <w:t xml:space="preserve"> ежегодная конференция по применению искусственного интеллекта в приоритетных отраслях экономики, которая объеди</w:t>
      </w:r>
      <w:r w:rsidR="006F75A9">
        <w:rPr>
          <w:rFonts w:cs="Times New Roman"/>
          <w:szCs w:val="28"/>
        </w:rPr>
        <w:t>нила</w:t>
      </w:r>
      <w:r w:rsidR="004A6B79" w:rsidRPr="006F75A9">
        <w:rPr>
          <w:rFonts w:cs="Times New Roman"/>
          <w:szCs w:val="28"/>
        </w:rPr>
        <w:t xml:space="preserve"> руководителей и специалистов искусственного интеллекта из сфер государственного управления, цифрового производства, транспорта и логистики, медицины, химической и фармацевтической промышленности.</w:t>
      </w:r>
    </w:p>
    <w:p w14:paraId="6A9E9BB4" w14:textId="77777777" w:rsidR="004A6B79" w:rsidRPr="006F75A9" w:rsidRDefault="001C64A6" w:rsidP="005837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Напомним, что п</w:t>
      </w:r>
      <w:r w:rsidRPr="001C64A6">
        <w:rPr>
          <w:rFonts w:cs="Times New Roman"/>
          <w:szCs w:val="28"/>
        </w:rPr>
        <w:t xml:space="preserve">ервый форум о цифровой трансформации в образовании, бизнесе и госуправлении </w:t>
      </w:r>
      <w:proofErr w:type="spellStart"/>
      <w:r w:rsidRPr="001C64A6">
        <w:rPr>
          <w:rFonts w:cs="Times New Roman"/>
          <w:szCs w:val="28"/>
        </w:rPr>
        <w:t>Digital</w:t>
      </w:r>
      <w:proofErr w:type="spellEnd"/>
      <w:r w:rsidRPr="001C64A6">
        <w:rPr>
          <w:rFonts w:cs="Times New Roman"/>
          <w:szCs w:val="28"/>
        </w:rPr>
        <w:t xml:space="preserve"> </w:t>
      </w:r>
      <w:proofErr w:type="spellStart"/>
      <w:r w:rsidRPr="001C64A6">
        <w:rPr>
          <w:rFonts w:cs="Times New Roman"/>
          <w:szCs w:val="28"/>
        </w:rPr>
        <w:t>Innopolis</w:t>
      </w:r>
      <w:proofErr w:type="spellEnd"/>
      <w:r w:rsidRPr="001C64A6">
        <w:rPr>
          <w:rFonts w:cs="Times New Roman"/>
          <w:szCs w:val="28"/>
        </w:rPr>
        <w:t xml:space="preserve"> </w:t>
      </w:r>
      <w:proofErr w:type="spellStart"/>
      <w:r w:rsidRPr="001C64A6">
        <w:rPr>
          <w:rFonts w:cs="Times New Roman"/>
          <w:szCs w:val="28"/>
        </w:rPr>
        <w:t>Days</w:t>
      </w:r>
      <w:proofErr w:type="spellEnd"/>
      <w:r w:rsidRPr="001C64A6">
        <w:rPr>
          <w:rFonts w:cs="Times New Roman"/>
          <w:szCs w:val="28"/>
        </w:rPr>
        <w:t xml:space="preserve"> 2021 прошёл 2–4 декабря 2021 года. Форум объединил более 3 </w:t>
      </w:r>
      <w:r>
        <w:rPr>
          <w:rFonts w:cs="Times New Roman"/>
          <w:szCs w:val="28"/>
        </w:rPr>
        <w:t>тысяч</w:t>
      </w:r>
      <w:r w:rsidRPr="001C64A6">
        <w:rPr>
          <w:rFonts w:cs="Times New Roman"/>
          <w:szCs w:val="28"/>
        </w:rPr>
        <w:t xml:space="preserve"> участников</w:t>
      </w:r>
      <w:r>
        <w:rPr>
          <w:rFonts w:cs="Times New Roman"/>
          <w:szCs w:val="28"/>
        </w:rPr>
        <w:t xml:space="preserve"> из разных стран</w:t>
      </w:r>
      <w:r w:rsidRPr="001C64A6">
        <w:rPr>
          <w:rFonts w:cs="Times New Roman"/>
          <w:szCs w:val="28"/>
        </w:rPr>
        <w:t>.</w:t>
      </w:r>
    </w:p>
    <w:sectPr w:rsidR="004A6B79" w:rsidRPr="006F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9"/>
    <w:rsid w:val="001C64A6"/>
    <w:rsid w:val="00472DAA"/>
    <w:rsid w:val="004A6B79"/>
    <w:rsid w:val="00583761"/>
    <w:rsid w:val="005A112C"/>
    <w:rsid w:val="006F75A9"/>
    <w:rsid w:val="00E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0394"/>
  <w15:chartTrackingRefBased/>
  <w15:docId w15:val="{6C2EA9A7-F1F4-49CF-86D0-30745AB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 Aramisov</dc:creator>
  <cp:keywords/>
  <dc:description/>
  <cp:lastModifiedBy>Tima Aramisov</cp:lastModifiedBy>
  <cp:revision>1</cp:revision>
  <dcterms:created xsi:type="dcterms:W3CDTF">2022-11-28T08:11:00Z</dcterms:created>
  <dcterms:modified xsi:type="dcterms:W3CDTF">2022-11-28T09:03:00Z</dcterms:modified>
</cp:coreProperties>
</file>