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C1" w:rsidRPr="00D71DEB" w:rsidRDefault="00D71DEB" w:rsidP="000855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E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71DEB" w:rsidRPr="00D71DEB" w:rsidRDefault="00D71DEB" w:rsidP="000855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EB">
        <w:rPr>
          <w:rFonts w:ascii="Times New Roman" w:hAnsi="Times New Roman" w:cs="Times New Roman"/>
          <w:sz w:val="28"/>
          <w:szCs w:val="28"/>
        </w:rPr>
        <w:t xml:space="preserve">базовой кафедры 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иомедицински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федерального государственного бюджетного образовательного учреждения высшего образования «Кабардино – Балкарский государственный университет им. Х.М. 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екова»</w:t>
      </w:r>
    </w:p>
    <w:p w:rsidR="00D71DEB" w:rsidRDefault="00D71DEB" w:rsidP="00085524">
      <w:pPr>
        <w:pStyle w:val="a3"/>
        <w:numPr>
          <w:ilvl w:val="0"/>
          <w:numId w:val="1"/>
        </w:numPr>
        <w:tabs>
          <w:tab w:val="left" w:pos="3828"/>
        </w:tabs>
        <w:spacing w:after="0" w:line="36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1DEB" w:rsidRPr="00A136A6" w:rsidRDefault="00D71DEB" w:rsidP="00085524">
      <w:pPr>
        <w:pStyle w:val="a3"/>
        <w:numPr>
          <w:ilvl w:val="0"/>
          <w:numId w:val="2"/>
        </w:num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создания, деятельности и ликвидации базовой кафедры 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«Биомедицинские методы диагностики»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структурного подразделения 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«Кабардино – Балкарский государственный университет им. Х.М. 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136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КБГУ</w:t>
      </w:r>
      <w:r w:rsidR="00A136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обеспечивающего практическую подготовку обучающихся на базе </w:t>
      </w:r>
      <w:r w:rsidRPr="00A9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Кабардино-Балкарского пункта Северо – Кавказского филиала ФГБУ «Центр оценки качества зерна»</w:t>
      </w:r>
      <w:r w:rsidR="00A1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Центр).</w:t>
      </w:r>
    </w:p>
    <w:p w:rsidR="00A136A6" w:rsidRPr="00A136A6" w:rsidRDefault="00A136A6" w:rsidP="00085524">
      <w:pPr>
        <w:pStyle w:val="a3"/>
        <w:numPr>
          <w:ilvl w:val="0"/>
          <w:numId w:val="2"/>
        </w:num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разработано в соответствии с:</w:t>
      </w:r>
    </w:p>
    <w:p w:rsidR="00A136A6" w:rsidRDefault="00A136A6" w:rsidP="00085524">
      <w:pPr>
        <w:tabs>
          <w:tab w:val="left" w:pos="3828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г. №273-ФЗ «Об образовании в Российской Федерации»;</w:t>
      </w:r>
    </w:p>
    <w:p w:rsidR="00A136A6" w:rsidRDefault="00A136A6" w:rsidP="00085524">
      <w:pPr>
        <w:tabs>
          <w:tab w:val="left" w:pos="3828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-порядком создания профессиональными образовательными организациями и образовательными организациями высшего образования кафедр и иных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программы, утвержденным приказом Минобрнауки России от 14.08.2013 г. №958;</w:t>
      </w:r>
    </w:p>
    <w:p w:rsidR="00A136A6" w:rsidRDefault="00A136A6" w:rsidP="00085524">
      <w:pPr>
        <w:tabs>
          <w:tab w:val="left" w:pos="3828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КБГУ;</w:t>
      </w:r>
    </w:p>
    <w:p w:rsidR="00A136A6" w:rsidRDefault="00A136A6" w:rsidP="00085524">
      <w:pPr>
        <w:tabs>
          <w:tab w:val="left" w:pos="3828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-Иными локальными нормативными актами КБГУ.</w:t>
      </w:r>
    </w:p>
    <w:p w:rsidR="00A136A6" w:rsidRDefault="00A136A6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Основаниями для создания базовой кафедры являются:</w:t>
      </w:r>
    </w:p>
    <w:p w:rsidR="00A136A6" w:rsidRDefault="00A136A6" w:rsidP="00085524">
      <w:pPr>
        <w:tabs>
          <w:tab w:val="left" w:pos="38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ученого совета университета о создании базовой кафедры;</w:t>
      </w:r>
    </w:p>
    <w:p w:rsidR="00A136A6" w:rsidRDefault="00A136A6" w:rsidP="00085524">
      <w:pPr>
        <w:tabs>
          <w:tab w:val="left" w:pos="38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 создании базовой кафедры, заключенной между университетом и организацией.</w:t>
      </w:r>
    </w:p>
    <w:p w:rsidR="00A136A6" w:rsidRDefault="00A136A6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Базовая кафедра является структурным подразделением университета и организационно входит в структура института химии и биологии.</w:t>
      </w:r>
    </w:p>
    <w:p w:rsidR="00A136A6" w:rsidRDefault="00A136A6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5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Базовая кафедра располагается на территории профил</w:t>
      </w:r>
      <w:r w:rsidR="00C75D1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75D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A136A6" w:rsidRDefault="00C75D10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Научно – образовательная деятельность базовой кафедры должна соответствовать профилю научной и производственной деятельности организации и научно – образовательной деятельности КБГУ.</w:t>
      </w:r>
    </w:p>
    <w:p w:rsidR="00C75D10" w:rsidRDefault="00C75D10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Базовая кафедра осуществляет учебную, методическую, научно – исследовательскую, переподготовку и повышение квалификации. Базовая кафедра реализует образовательный процесс или часть образовательной программы по направлениям подготовки бакалавром, магистров, специалистов и программ подготовки научно – педагогических кадров.</w:t>
      </w:r>
    </w:p>
    <w:p w:rsidR="00C75D10" w:rsidRDefault="00C75D10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Базовая кафедра использует для обеспечения своей деятельности учебно – лабораторную, научную, информационную, производственную и материально – техническую базу университета и базовой организации в соответствии с условиями договора о создании базовой кафедры. </w:t>
      </w:r>
    </w:p>
    <w:p w:rsidR="00A136A6" w:rsidRDefault="00C75D10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Содержание и регламентацию работы профессорско – преподавательского состава базовой кафедры определяют должностные инструкции, трудовые договора, планы работ кафедры, индивидуальные планы работы преподавателя</w:t>
      </w:r>
      <w:r w:rsidR="001B3A37">
        <w:rPr>
          <w:rFonts w:ascii="Times New Roman" w:hAnsi="Times New Roman" w:cs="Times New Roman"/>
          <w:sz w:val="28"/>
          <w:szCs w:val="28"/>
        </w:rPr>
        <w:t>, графики работы преподавателя, утвержденные расписания учебных занятий и экзаменов, графики учебного процесса и др.</w:t>
      </w:r>
    </w:p>
    <w:p w:rsidR="001B3A37" w:rsidRDefault="001B3A37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Содержание и регламентацию работы других работников базовой кафедры определяют трудовые договоры, должностные инструкции и графики работы.</w:t>
      </w:r>
    </w:p>
    <w:p w:rsidR="001B3A37" w:rsidRDefault="001B3A37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Педагогические работники базовой кафедры, относящиеся к ППС, имеют право участвовать в мероприятиях, проводимых в университете, пользоваться информационными ресурсами университета. Могут избираться в состав ученого совета университета, института, в структуру которого входит кафедра.</w:t>
      </w:r>
    </w:p>
    <w:p w:rsidR="001B3A37" w:rsidRDefault="001B3A37" w:rsidP="00085524">
      <w:pPr>
        <w:tabs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A37">
        <w:rPr>
          <w:rFonts w:ascii="Times New Roman" w:hAnsi="Times New Roman" w:cs="Times New Roman"/>
          <w:b/>
          <w:sz w:val="28"/>
          <w:szCs w:val="28"/>
        </w:rPr>
        <w:t>2. Основные цели и задачи базовой кафедры</w:t>
      </w:r>
    </w:p>
    <w:p w:rsidR="001B3A37" w:rsidRDefault="00B97934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12. Целью функционирования базовой кафедры 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Биомедицинские методы диагностики»</w:t>
      </w:r>
      <w:r w:rsidR="00C3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реализация и совершенствование образовательного процесса, усиление его практической направленности на основе привлечения к преподаванию высококвалифицированных специалистов – практиков, образовательного и научного потенциала организации. </w:t>
      </w:r>
    </w:p>
    <w:p w:rsidR="00C352F4" w:rsidRDefault="00C352F4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Для реализации указанной цели базовая кафедра решает следующие задачи:</w:t>
      </w:r>
    </w:p>
    <w:p w:rsidR="00C352F4" w:rsidRDefault="00C352F4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13.1. Проведение всех видов учебных занятий по дисциплинам, закрепленным за кафедрой, руководство самостоятельной работой обучающихся, проведение текущего контроля знаний, курсовых экзаменов и зачетов, в том числе:</w:t>
      </w:r>
    </w:p>
    <w:p w:rsidR="00C352F4" w:rsidRDefault="00C352F4" w:rsidP="00085524">
      <w:pPr>
        <w:tabs>
          <w:tab w:val="left" w:pos="382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лекционных, практических, семинарских и лабораторных занятий;</w:t>
      </w:r>
    </w:p>
    <w:p w:rsidR="00C352F4" w:rsidRDefault="00C352F4" w:rsidP="00085524">
      <w:pPr>
        <w:tabs>
          <w:tab w:val="left" w:pos="382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всех видов практик, обучающихся в организации с использованием технологических возможностей центра;</w:t>
      </w:r>
    </w:p>
    <w:p w:rsidR="00C352F4" w:rsidRDefault="00C352F4" w:rsidP="00085524">
      <w:pPr>
        <w:tabs>
          <w:tab w:val="left" w:pos="382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курсовыми и выпускными квалификационными работами обучающихся;</w:t>
      </w:r>
    </w:p>
    <w:p w:rsidR="00C352F4" w:rsidRDefault="00C352F4" w:rsidP="00085524">
      <w:pPr>
        <w:tabs>
          <w:tab w:val="left" w:pos="382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научно – исследовательской работой обучающихся;</w:t>
      </w:r>
    </w:p>
    <w:p w:rsidR="00C352F4" w:rsidRDefault="00C352F4" w:rsidP="00085524">
      <w:pPr>
        <w:tabs>
          <w:tab w:val="left" w:pos="382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курсов по выбору, обеспечивающих углубленную подготовку и специализацию по профилю отрасли и организации;</w:t>
      </w:r>
    </w:p>
    <w:p w:rsidR="004B36BE" w:rsidRDefault="004B36BE" w:rsidP="00085524">
      <w:pPr>
        <w:tabs>
          <w:tab w:val="left" w:pos="382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подготовкой диссертационных работ на соискание ученых степеней профиля аспирантами и соискателями.</w:t>
      </w:r>
    </w:p>
    <w:p w:rsidR="004B36BE" w:rsidRDefault="004B36BE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Оснащение учебных и совместных научно – учебных лабораторий по профилю биомедицины для выполнения научных исследований, обеспечения учебного процесса и привлечения к научной работе обучающихся.</w:t>
      </w:r>
    </w:p>
    <w:p w:rsidR="004B36BE" w:rsidRDefault="004B36BE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Проведение учебно – методической работы: участие в разработке федеральных государственных образовательных стандартов, учебных планов, рабочих программ, подготовка учебников, учебных пособий, методических указаний.</w:t>
      </w:r>
    </w:p>
    <w:p w:rsidR="004B36BE" w:rsidRDefault="004B36BE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Подготовка и повышение квалификации педагогических работников, относящихся к ППС, для нужд кафедры, проведение стажировок.</w:t>
      </w:r>
    </w:p>
    <w:p w:rsidR="004B36BE" w:rsidRDefault="004B36BE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Проведение научно – исследовательских и других работ по заказам организации. Создание творческих коллективов с привлечением обучающихся, аспирантов и преподавателей для реализации совместных научно – исследовательских проектов.</w:t>
      </w:r>
    </w:p>
    <w:p w:rsidR="004B36BE" w:rsidRDefault="004B36BE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Содействие научно – исследовательской деятельности университета путем привлечения экспериментальной и производственной базы организации для выполнения научно – исследовательских работ университета.</w:t>
      </w:r>
    </w:p>
    <w:p w:rsidR="004B36BE" w:rsidRDefault="004B36BE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Проведение совместных научных мероприятий (семинаров, конференций) по приоритетным научным направлениям. Организация совместных научных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научно – методических конференций обучающихся, аспирантов и молодых ученых.</w:t>
      </w:r>
    </w:p>
    <w:p w:rsidR="004B36BE" w:rsidRDefault="004B36BE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Содействие трудоустройству выпускников.</w:t>
      </w:r>
    </w:p>
    <w:p w:rsidR="004B36BE" w:rsidRDefault="00AF2CA6" w:rsidP="00085524">
      <w:pPr>
        <w:tabs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A6">
        <w:rPr>
          <w:rFonts w:ascii="Times New Roman" w:hAnsi="Times New Roman" w:cs="Times New Roman"/>
          <w:b/>
          <w:sz w:val="28"/>
          <w:szCs w:val="28"/>
        </w:rPr>
        <w:t>3. Структура базовой кафедры</w:t>
      </w:r>
    </w:p>
    <w:p w:rsidR="00AF2CA6" w:rsidRDefault="00AF2CA6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Структура базовой кафедры формируется в соответствии с характером деятельности кафедры и может включить в себя учебные и научные лаборатории.</w:t>
      </w:r>
    </w:p>
    <w:p w:rsidR="00AF2CA6" w:rsidRDefault="00AF2CA6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Количество ставок ППС устанавливается каждый учебный год в соответствии с установленными нормами учебной нагрузки.</w:t>
      </w:r>
    </w:p>
    <w:p w:rsidR="00AF2CA6" w:rsidRDefault="00AF2CA6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Штатное расписание базовой кафедры согласовывается в установленном порядке, утверждается ректором (проректором по учебной работе) и доводится до сведения работников кафедры.</w:t>
      </w:r>
    </w:p>
    <w:p w:rsidR="00AF2CA6" w:rsidRDefault="00AF2CA6" w:rsidP="00085524">
      <w:pPr>
        <w:tabs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A6">
        <w:rPr>
          <w:rFonts w:ascii="Times New Roman" w:hAnsi="Times New Roman" w:cs="Times New Roman"/>
          <w:b/>
          <w:sz w:val="28"/>
          <w:szCs w:val="28"/>
        </w:rPr>
        <w:t>4. Планирование и организация учебного процесса на базовой кафедре</w:t>
      </w:r>
    </w:p>
    <w:p w:rsidR="007F2388" w:rsidRDefault="00AF2CA6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Организация учебного процесса на базовой кафедре должна соответствовать требованиям ФГОС ВО по направлениям подготовки 06.04.01 Биология, 06.03.01 Биология и специальности 31.05.01 Лечебное дело.</w:t>
      </w:r>
    </w:p>
    <w:p w:rsidR="007F2388" w:rsidRDefault="007F2388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Деятельность базовой кафедры осуществляется в соответствии с годовым планом работы кафедры.</w:t>
      </w:r>
    </w:p>
    <w:p w:rsidR="007F2388" w:rsidRDefault="007F2388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24. Ученый совет Института химии и биологии, в структуру которого входит кафедра «</w:t>
      </w:r>
      <w:r w:rsidRPr="00D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Биомедицинские методы 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реже одного раза в год заслушивает отчет заведующего кафедрой о работе кафедры.</w:t>
      </w:r>
    </w:p>
    <w:p w:rsidR="007F2388" w:rsidRDefault="007F2388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Вопросы учебной работы на базовой кафедре курирует проректор по учебной работе, а научно – исследовательской и инновационной работы – проректор по научно – исследовательской работе.</w:t>
      </w:r>
    </w:p>
    <w:p w:rsidR="00AF2CA6" w:rsidRDefault="007F2388" w:rsidP="0008552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Руководство базовой кафедрой</w:t>
      </w:r>
    </w:p>
    <w:p w:rsidR="007F2388" w:rsidRDefault="007F2388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 Базовой кафедрой руководит заведующий, соответствующий квалификационным требованиям и избираемый ученым советом университета в установленном порядке.</w:t>
      </w:r>
    </w:p>
    <w:p w:rsidR="007F2388" w:rsidRDefault="007F2388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К участию в выборах на должность заведующего базовой кафедрой может быть допущен кандидат, имеющий высшее образование и обладающий достаточным практическим опытом работы в организации, деятельность которой связана с профилем реализуемой образовательной программы высшего образования.</w:t>
      </w:r>
    </w:p>
    <w:p w:rsidR="007F2388" w:rsidRDefault="007F2388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 Заведующий базовой кафедрой руководит всей деятельностью базовой кафедры, в том числе: обеспечивает выполнение решений ученого совета КБГУ, приказов ректора, ведет документацию на кафедре</w:t>
      </w:r>
      <w:r w:rsidR="00085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повышение квалификации работников кафедры, организует разработку рабочих программ, подготовку учебников, учебных пособий, выполнение научно – исследовательской работы, организует и проводит профориентационную работу.</w:t>
      </w:r>
    </w:p>
    <w:p w:rsidR="00085524" w:rsidRDefault="00085524" w:rsidP="0008552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Контроль за деятельностью базовой кафедры</w:t>
      </w:r>
    </w:p>
    <w:p w:rsidR="00085524" w:rsidRDefault="00085524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Контроль за деятельностью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проректоры, директор института химии и биологии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524" w:rsidRDefault="00085524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Заведующий базовой кафедрой ежегодно отчитывается о деятельности кафедры перед курирующим проректором, директором института химии и биологии.</w:t>
      </w:r>
    </w:p>
    <w:p w:rsidR="00085524" w:rsidRDefault="00085524" w:rsidP="0008552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Прекращение деятельности кафедры</w:t>
      </w:r>
    </w:p>
    <w:p w:rsidR="00085524" w:rsidRDefault="00085524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Прекращение деятельности базовой кафедры осуществляется путем ее ликвидации или реорганизации приказом ректора на основании соответствующего решения ученого совета университета.</w:t>
      </w:r>
    </w:p>
    <w:p w:rsidR="00085524" w:rsidRDefault="00085524" w:rsidP="0008552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утверждения и изменения настоящего Положения</w:t>
      </w:r>
    </w:p>
    <w:p w:rsidR="00085524" w:rsidRDefault="00085524" w:rsidP="00085524">
      <w:p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 Настоящее Положение рассматривается на заседании учебно – методического совета университета и утверждается его решением.</w:t>
      </w:r>
    </w:p>
    <w:p w:rsidR="00085524" w:rsidRPr="00085524" w:rsidRDefault="00085524" w:rsidP="00085524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C621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C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могут вноситься изменения и дополнения, которые рассматриваются на заседании учебно – методического совета и утверждаются его решением</w:t>
      </w:r>
      <w:r w:rsidR="00C62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5524" w:rsidRPr="00085524" w:rsidSect="00D71D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8AF"/>
    <w:multiLevelType w:val="hybridMultilevel"/>
    <w:tmpl w:val="F6A6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26D7"/>
    <w:multiLevelType w:val="hybridMultilevel"/>
    <w:tmpl w:val="9040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EB"/>
    <w:rsid w:val="0003033F"/>
    <w:rsid w:val="00053AAD"/>
    <w:rsid w:val="000542D7"/>
    <w:rsid w:val="00085524"/>
    <w:rsid w:val="0010491B"/>
    <w:rsid w:val="00162217"/>
    <w:rsid w:val="001B3A37"/>
    <w:rsid w:val="0021225F"/>
    <w:rsid w:val="002411C5"/>
    <w:rsid w:val="002A7A53"/>
    <w:rsid w:val="002D59BD"/>
    <w:rsid w:val="003E1EA4"/>
    <w:rsid w:val="004541D5"/>
    <w:rsid w:val="004B36BE"/>
    <w:rsid w:val="004C06A8"/>
    <w:rsid w:val="004C26B5"/>
    <w:rsid w:val="00584169"/>
    <w:rsid w:val="006739E1"/>
    <w:rsid w:val="006B38C8"/>
    <w:rsid w:val="006D025D"/>
    <w:rsid w:val="006E5B94"/>
    <w:rsid w:val="006E5D48"/>
    <w:rsid w:val="00774F57"/>
    <w:rsid w:val="00784647"/>
    <w:rsid w:val="007B10B2"/>
    <w:rsid w:val="007F2388"/>
    <w:rsid w:val="00811CD2"/>
    <w:rsid w:val="0082690E"/>
    <w:rsid w:val="008662C1"/>
    <w:rsid w:val="008666ED"/>
    <w:rsid w:val="008B3E87"/>
    <w:rsid w:val="00942034"/>
    <w:rsid w:val="00992C2C"/>
    <w:rsid w:val="00A136A6"/>
    <w:rsid w:val="00A51693"/>
    <w:rsid w:val="00AF0A4B"/>
    <w:rsid w:val="00AF2CA6"/>
    <w:rsid w:val="00B97934"/>
    <w:rsid w:val="00BA2E03"/>
    <w:rsid w:val="00C352F4"/>
    <w:rsid w:val="00C621EF"/>
    <w:rsid w:val="00C75D10"/>
    <w:rsid w:val="00CB5513"/>
    <w:rsid w:val="00D71DEB"/>
    <w:rsid w:val="00D869D5"/>
    <w:rsid w:val="00DB50C3"/>
    <w:rsid w:val="00DE2654"/>
    <w:rsid w:val="00E32DEE"/>
    <w:rsid w:val="00E56651"/>
    <w:rsid w:val="00E845CD"/>
    <w:rsid w:val="00E90367"/>
    <w:rsid w:val="00EA3F3B"/>
    <w:rsid w:val="00F04EB5"/>
    <w:rsid w:val="00F209D2"/>
    <w:rsid w:val="00F21531"/>
    <w:rsid w:val="00FB3A2E"/>
    <w:rsid w:val="00FC332C"/>
    <w:rsid w:val="00FC7004"/>
    <w:rsid w:val="00FE68C8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FBBF"/>
  <w15:chartTrackingRefBased/>
  <w15:docId w15:val="{49F559F8-7FC4-46C7-A427-B480BAC6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8158-5D00-4627-810D-8B6D0A02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2024-07-02T14:07:00Z</dcterms:created>
  <dcterms:modified xsi:type="dcterms:W3CDTF">2024-07-03T06:48:00Z</dcterms:modified>
</cp:coreProperties>
</file>