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E1" w:rsidRDefault="00D21BE1" w:rsidP="00D21B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1BE1" w:rsidRDefault="00D21BE1" w:rsidP="00663A50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Количество пробных занятий для студентов</w:t>
      </w:r>
    </w:p>
    <w:p w:rsidR="00D21BE1" w:rsidRDefault="00D21BE1" w:rsidP="00663A50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3ппД группы и 4опД группы специальности 44.02.01 Дошкольное образование</w:t>
      </w:r>
    </w:p>
    <w:p w:rsidR="00D21BE1" w:rsidRDefault="00663A50" w:rsidP="00663A50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="00D21BE1">
        <w:rPr>
          <w:rFonts w:ascii="Times New Roman" w:hAnsi="Times New Roman"/>
          <w:b/>
          <w:bCs/>
          <w:sz w:val="28"/>
          <w:szCs w:val="28"/>
        </w:rPr>
        <w:t>а 2024-2025 учебный год</w:t>
      </w:r>
    </w:p>
    <w:p w:rsidR="00663A50" w:rsidRDefault="00663A50" w:rsidP="00663A50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1BE1" w:rsidRDefault="00D21BE1" w:rsidP="00D21BE1">
      <w:pPr>
        <w:pStyle w:val="a3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Производственная практика «Практика пробных занятий» охватывает 10 учебных недель. Каждый студент обязан провести </w:t>
      </w:r>
      <w:r>
        <w:rPr>
          <w:szCs w:val="28"/>
          <w:u w:val="single"/>
        </w:rPr>
        <w:t>32 пробных занятий</w:t>
      </w:r>
      <w:r>
        <w:rPr>
          <w:szCs w:val="28"/>
        </w:rPr>
        <w:t xml:space="preserve"> по программам дошкольного образования, сделать анализ </w:t>
      </w:r>
      <w:r>
        <w:rPr>
          <w:szCs w:val="28"/>
          <w:u w:val="single"/>
        </w:rPr>
        <w:t>32 пробных занятий</w:t>
      </w:r>
      <w:r>
        <w:rPr>
          <w:szCs w:val="28"/>
        </w:rPr>
        <w:t xml:space="preserve"> других студентов (сокурсников) и провести 8 досугов по пробным занятиям.</w:t>
      </w:r>
    </w:p>
    <w:p w:rsidR="00D21BE1" w:rsidRDefault="00D21BE1" w:rsidP="00D21B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BE1" w:rsidRDefault="00D21BE1" w:rsidP="00D21B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пробных занятий, досугов и анализов </w:t>
      </w:r>
    </w:p>
    <w:tbl>
      <w:tblPr>
        <w:tblW w:w="1125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6431"/>
        <w:gridCol w:w="1587"/>
        <w:gridCol w:w="1390"/>
        <w:gridCol w:w="1287"/>
      </w:tblGrid>
      <w:tr w:rsidR="00D21BE1" w:rsidTr="00D21BE1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BE1" w:rsidTr="00D21BE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1" w:rsidRDefault="00D21BE1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1BE1" w:rsidRDefault="00D21BE1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BE1" w:rsidRDefault="00D21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досугов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анализов</w:t>
            </w:r>
          </w:p>
          <w:p w:rsidR="00D21BE1" w:rsidRDefault="00D21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</w:tr>
      <w:tr w:rsidR="00D21BE1" w:rsidTr="00D21BE1">
        <w:trPr>
          <w:trHeight w:val="3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BE1" w:rsidRDefault="00D21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BE1" w:rsidRDefault="00D21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1BE1" w:rsidTr="00D21B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литера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1" w:rsidRDefault="00D21BE1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21BE1" w:rsidTr="00D21B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Математическое развитие (ФЭМП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BE1" w:rsidRDefault="00D21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BE1" w:rsidRDefault="00D21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BE1" w:rsidRDefault="00D21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1BE1" w:rsidTr="00D21B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1BE1" w:rsidRDefault="00D21BE1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1BE1" w:rsidTr="00D21BE1">
        <w:trPr>
          <w:trHeight w:val="4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1BE1" w:rsidTr="00D21B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1BE1" w:rsidTr="00D21B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21BE1" w:rsidTr="00D21B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Трудовое воспитание 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1BE1" w:rsidTr="00D21B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21BE1" w:rsidTr="00D21BE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D21BE1" w:rsidRDefault="00D21BE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BE1" w:rsidRDefault="00D21BE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</w:tbl>
    <w:p w:rsidR="00D21BE1" w:rsidRDefault="00D21BE1" w:rsidP="00D21BE1">
      <w:r>
        <w:rPr>
          <w:rFonts w:ascii="Times New Roman" w:hAnsi="Times New Roman"/>
          <w:sz w:val="28"/>
          <w:szCs w:val="28"/>
        </w:rPr>
        <w:t>ФЭМП</w:t>
      </w:r>
      <w:r>
        <w:rPr>
          <w:rFonts w:ascii="Times New Roman" w:hAnsi="Times New Roman"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8"/>
          <w:szCs w:val="28"/>
        </w:rPr>
        <w:t>- формирование элементарных математических представлений</w:t>
      </w:r>
    </w:p>
    <w:p w:rsidR="00D21BE1" w:rsidRDefault="00D21BE1" w:rsidP="00D21BE1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Практика пробных </w:t>
      </w:r>
      <w:r>
        <w:rPr>
          <w:sz w:val="28"/>
          <w:szCs w:val="28"/>
        </w:rPr>
        <w:t xml:space="preserve">занятия проводятся согласно режиму дошкольного учреждения, являющегося базовым для проведения производственной практики, анализируются самостоятельно и группой студентов совместно с руководителем практики и воспитателем. За каждый проведённое пробное занятие практиканту выставляется оценка. </w:t>
      </w:r>
    </w:p>
    <w:p w:rsidR="00D21BE1" w:rsidRDefault="00D21BE1" w:rsidP="00D21BE1">
      <w:pPr>
        <w:rPr>
          <w:rFonts w:ascii="Times New Roman" w:hAnsi="Times New Roman"/>
          <w:sz w:val="28"/>
          <w:szCs w:val="28"/>
        </w:rPr>
      </w:pPr>
    </w:p>
    <w:p w:rsidR="00663A50" w:rsidRDefault="00663A50" w:rsidP="00D21BE1">
      <w:pPr>
        <w:rPr>
          <w:rFonts w:ascii="Times New Roman" w:hAnsi="Times New Roman"/>
          <w:sz w:val="28"/>
          <w:szCs w:val="28"/>
        </w:rPr>
      </w:pPr>
    </w:p>
    <w:p w:rsidR="00663A50" w:rsidRDefault="00663A50" w:rsidP="00D21BE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21BE1" w:rsidRDefault="00D21BE1" w:rsidP="00D21BE1">
      <w:pPr>
        <w:jc w:val="center"/>
      </w:pPr>
      <w:r>
        <w:rPr>
          <w:rFonts w:ascii="Times New Roman" w:hAnsi="Times New Roman"/>
          <w:b/>
          <w:sz w:val="28"/>
          <w:szCs w:val="28"/>
        </w:rPr>
        <w:t>Зам. директора по УПР ПК ИПП и ФСО КБГУ                             Л.А. Гедгафова</w:t>
      </w:r>
    </w:p>
    <w:p w:rsidR="00D21BE1" w:rsidRDefault="00D21BE1" w:rsidP="00D21BE1">
      <w:pPr>
        <w:jc w:val="center"/>
      </w:pPr>
    </w:p>
    <w:p w:rsidR="00153B74" w:rsidRDefault="00153B74"/>
    <w:sectPr w:rsidR="00153B74" w:rsidSect="00D21BE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3E"/>
    <w:rsid w:val="00153B74"/>
    <w:rsid w:val="005C3E3E"/>
    <w:rsid w:val="00663A50"/>
    <w:rsid w:val="00D2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AE2D"/>
  <w15:chartTrackingRefBased/>
  <w15:docId w15:val="{D1BDFBD5-42D8-45B3-BD2F-95DF03E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B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21BE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21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21BE1"/>
    <w:pPr>
      <w:ind w:left="720"/>
      <w:contextualSpacing/>
    </w:pPr>
  </w:style>
  <w:style w:type="paragraph" w:customStyle="1" w:styleId="Default">
    <w:name w:val="Default"/>
    <w:uiPriority w:val="99"/>
    <w:rsid w:val="00D21B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Админ</cp:lastModifiedBy>
  <cp:revision>2</cp:revision>
  <dcterms:created xsi:type="dcterms:W3CDTF">2025-01-16T07:32:00Z</dcterms:created>
  <dcterms:modified xsi:type="dcterms:W3CDTF">2025-01-16T07:32:00Z</dcterms:modified>
</cp:coreProperties>
</file>