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10.06.2026 N 162-ФЗ</w:t>
              <w:br/>
              <w:t xml:space="preserve">"О внесении изменений в Федеральный закон "О правовом положении иностранных граждан в Российской Федерации" и статью 34 Федерального закона "О санитарно-эпидемиологическом благополучии населения"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10 июня 2026 года</w:t>
            </w:r>
          </w:p>
        </w:tc>
        <w:tc>
          <w:tcPr>
            <w:tcW w:w="5103" w:type="dxa"/>
            <w:tcBorders>
              <w:top w:val="nil"/>
              <w:left w:val="nil"/>
              <w:bottom w:val="nil"/>
              <w:right w:val="nil"/>
            </w:tcBorders>
          </w:tcPr>
          <w:p>
            <w:pPr>
              <w:pStyle w:val="0"/>
              <w:jc w:val="right"/>
            </w:pPr>
            <w:r>
              <w:rPr>
                <w:sz w:val="20"/>
              </w:rPr>
              <w:t xml:space="preserve">N 162-ФЗ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ФЕДЕРАЛЬНЫЙ ЗАКОН "О ПРАВОВОМ ПОЛОЖЕНИИ ИНОСТРАННЫХ</w:t>
      </w:r>
    </w:p>
    <w:p>
      <w:pPr>
        <w:pStyle w:val="2"/>
        <w:jc w:val="center"/>
      </w:pPr>
      <w:r>
        <w:rPr>
          <w:sz w:val="20"/>
        </w:rPr>
        <w:t xml:space="preserve">ГРАЖДАН В РОССИЙСКОЙ ФЕДЕРАЦИИ" И СТАТЬЮ 34 ФЕДЕРАЛЬНОГО</w:t>
      </w:r>
    </w:p>
    <w:p>
      <w:pPr>
        <w:pStyle w:val="2"/>
        <w:jc w:val="center"/>
      </w:pPr>
      <w:r>
        <w:rPr>
          <w:sz w:val="20"/>
        </w:rPr>
        <w:t xml:space="preserve">ЗАКОНА "О САНИТАРНО-ЭПИДЕМИОЛОГИЧЕСКОМ</w:t>
      </w:r>
    </w:p>
    <w:p>
      <w:pPr>
        <w:pStyle w:val="2"/>
        <w:jc w:val="center"/>
      </w:pPr>
      <w:r>
        <w:rPr>
          <w:sz w:val="20"/>
        </w:rPr>
        <w:t xml:space="preserve">БЛАГОПОЛУЧИИ НАСЕЛЕНИЯ"</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27 мая 2026 года</w:t>
      </w:r>
    </w:p>
    <w:p>
      <w:pPr>
        <w:pStyle w:val="0"/>
        <w:jc w:val="both"/>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3 июня 2026 года</w:t>
      </w:r>
    </w:p>
    <w:p>
      <w:pPr>
        <w:pStyle w:val="0"/>
        <w:jc w:val="both"/>
      </w:pPr>
      <w:r>
        <w:rPr>
          <w:sz w:val="20"/>
        </w:rPr>
      </w:r>
    </w:p>
    <w:p>
      <w:pPr>
        <w:pStyle w:val="2"/>
        <w:outlineLvl w:val="0"/>
        <w:ind w:firstLine="540"/>
        <w:jc w:val="both"/>
      </w:pPr>
      <w:r>
        <w:rPr>
          <w:sz w:val="20"/>
        </w:rPr>
        <w:t xml:space="preserve">Статья 1</w:t>
      </w:r>
    </w:p>
    <w:p>
      <w:pPr>
        <w:pStyle w:val="0"/>
        <w:jc w:val="both"/>
      </w:pPr>
      <w:r>
        <w:rPr>
          <w:sz w:val="20"/>
        </w:rPr>
      </w:r>
    </w:p>
    <w:p>
      <w:pPr>
        <w:pStyle w:val="0"/>
        <w:ind w:firstLine="540"/>
        <w:jc w:val="both"/>
      </w:pPr>
      <w:r>
        <w:rPr>
          <w:sz w:val="20"/>
        </w:rPr>
        <w:t xml:space="preserve">Внести в Федеральный </w:t>
      </w:r>
      <w:hyperlink w:history="0" r:id="rId8"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закон</w:t>
        </w:r>
      </w:hyperlink>
      <w:r>
        <w:rPr>
          <w:sz w:val="20"/>
        </w:rPr>
        <w:t xml:space="preserve"> от 25 июля 2002 года N 115-ФЗ "О правовом положении иностранных граждан в Российской Федерации" (Собрание законодательства Российской Федерации, 2002, N 30, ст. 3032; 2003, N 46, ст. 4437; 2006, N 30, ст. 3286; 2007, N 1, ст. 21; N 49, ст. 6071; 2008, N 19, ст. 2094; N 30, ст. 3616; 2009, N 19, ст. 2283; N 23, ст. 2760; N 26, ст. 3125; 2010, N 21, ст. 2524; N 31, ст. 4196; N 40, ст. 4969; N 52, ст. 7000; 2011, N 1, ст. 29, 50; N 13, ст. 1689; N 17, ст. 2321; N 27, ст. 3880; N 49, ст. 7061; 2012, N 31, ст. 4322; N 53, ст. 7645; 2013, N 19, ст. 2309; N 23, ст. 2866; N 27, ст. 3461, 3477; N 30, ст. 4036, 4037, 4040, 4057, 4081; N 52, ст. 6951, 6954, 6955; 2014, N 16, ст. 1828, 1831; N 19, ст. 2311, 2332; N 30, ст. 4231; N 48, ст. 6638; N 49, ст. 6918; N 52, ст. 7557; 2015, N 1, ст. 72; N 21, ст. 2984; N 27, ст. 3951, 3990; N 29, ст. 4339, 4356; N 48, ст. 6709; 2016, N 1, ст. 58, 86; 2017, N 17, ст. 2459; N 24, ст. 3480; N 31, ст. 4765; 2018, N 1, ст. 77, 82; N 53, ст. 8433, 8454; 2019, N 18, ст. 2224; N 23, ст. 2904; N 25, ст. 3164, 3165; N 31, ст. 4416; 2020, N 6, ст. 595; N 15, ст. 2242; N 17, ст. 2713; N 31, ст. 5027; N 42, ст. 6516; 2021, N 1, ст. 56; N 9, ст. 1469; N 27, ст. 5098, 5102, 5171, 5185; 2022, N 14, ст. 2200; N 27, ст. 4608; N 29, ст. 5204, 5238, 5324; 2023, N 25, ст. 4404; N 29, ст. 5334; 2024, N 1, ст. 29; N 33, ст. 4949, 4956; N 44, ст. 6498; N 53, ст. 8527; 2025, N 21, ст. 2542; N 31, ст. 4683) следующие изменения:</w:t>
      </w:r>
    </w:p>
    <w:p>
      <w:pPr>
        <w:pStyle w:val="0"/>
        <w:spacing w:before="200" w:lineRule="auto"/>
        <w:ind w:firstLine="540"/>
        <w:jc w:val="both"/>
      </w:pPr>
      <w:r>
        <w:rPr>
          <w:sz w:val="20"/>
        </w:rPr>
        <w:t xml:space="preserve">1) в </w:t>
      </w:r>
      <w:hyperlink w:history="0" r:id="rId9"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подпункте 3 пункта 1 статьи 4.1</w:t>
        </w:r>
      </w:hyperlink>
      <w:r>
        <w:rPr>
          <w:sz w:val="20"/>
        </w:rPr>
        <w:t xml:space="preserve"> слова ", а также в приеме и передаче в территориальный орган федерального органа исполнительной власти в сфере внутренних дел медицинских документов, подтверждающих прохождение иностранными гражданами медицинского освидетельствования, предусмотренного пунктом 18 статьи 5 настоящего Федерального закона" исключить;</w:t>
      </w:r>
    </w:p>
    <w:p>
      <w:pPr>
        <w:pStyle w:val="0"/>
        <w:spacing w:before="200" w:lineRule="auto"/>
        <w:ind w:firstLine="540"/>
        <w:jc w:val="both"/>
      </w:pPr>
      <w:r>
        <w:rPr>
          <w:sz w:val="20"/>
        </w:rPr>
        <w:t xml:space="preserve">2) </w:t>
      </w:r>
      <w:hyperlink w:history="0" r:id="rId10"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дополнить</w:t>
        </w:r>
      </w:hyperlink>
      <w:r>
        <w:rPr>
          <w:sz w:val="20"/>
        </w:rPr>
        <w:t xml:space="preserve"> статьей 4.2 следующего содержания:</w:t>
      </w:r>
    </w:p>
    <w:p>
      <w:pPr>
        <w:pStyle w:val="0"/>
        <w:jc w:val="both"/>
      </w:pPr>
      <w:r>
        <w:rPr>
          <w:sz w:val="20"/>
        </w:rPr>
      </w:r>
    </w:p>
    <w:p>
      <w:pPr>
        <w:pStyle w:val="0"/>
        <w:ind w:firstLine="540"/>
        <w:jc w:val="both"/>
      </w:pPr>
      <w:r>
        <w:rPr>
          <w:sz w:val="20"/>
        </w:rPr>
        <w:t xml:space="preserve">"Статья 4.2. Прохождение иностранными гражданами медицинского освидетельствования</w:t>
      </w:r>
    </w:p>
    <w:p>
      <w:pPr>
        <w:pStyle w:val="0"/>
        <w:jc w:val="both"/>
      </w:pPr>
      <w:r>
        <w:rPr>
          <w:sz w:val="20"/>
        </w:rPr>
      </w:r>
    </w:p>
    <w:p>
      <w:pPr>
        <w:pStyle w:val="0"/>
        <w:ind w:firstLine="540"/>
        <w:jc w:val="both"/>
      </w:pPr>
      <w:r>
        <w:rPr>
          <w:sz w:val="20"/>
        </w:rPr>
        <w:t xml:space="preserve">1. Иностранные граждане в случаях, установленных настоящим Федеральным законом,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в настоящей статье также - медицинское освидетельствование).</w:t>
      </w:r>
    </w:p>
    <w:p>
      <w:pPr>
        <w:pStyle w:val="0"/>
        <w:spacing w:before="200" w:lineRule="auto"/>
        <w:ind w:firstLine="540"/>
        <w:jc w:val="both"/>
      </w:pPr>
      <w:r>
        <w:rPr>
          <w:sz w:val="20"/>
        </w:rPr>
        <w:t xml:space="preserve">Иностранные граждане проходят медицинское освидетельствование в медицинских организациях, уполномоченных на проведение медицинского освидетельствования иностранных граждан и находящихся на территории Российской Федерации (далее в настоящей статье также - уполномоченные медицинские организации), если иное не предусмотрено международным договором Российской Федерации или федеральным законом.</w:t>
      </w:r>
    </w:p>
    <w:p>
      <w:pPr>
        <w:pStyle w:val="0"/>
        <w:spacing w:before="200" w:lineRule="auto"/>
        <w:ind w:firstLine="540"/>
        <w:jc w:val="both"/>
      </w:pPr>
      <w:r>
        <w:rPr>
          <w:sz w:val="20"/>
        </w:rPr>
        <w:t xml:space="preserve">Федеральный орган исполнительной власти, осуществляющий функции по контролю и надзору в сфере здравоохранения, осуществляет ведение реестра уполномоченных медицинских организаций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00" w:lineRule="auto"/>
        <w:ind w:firstLine="540"/>
        <w:jc w:val="both"/>
      </w:pPr>
      <w:r>
        <w:rPr>
          <w:sz w:val="20"/>
        </w:rPr>
        <w:t xml:space="preserve">Реестр уполномоченных медицинских организаций размещается на официальном сайте федерального органа исполнительной власти, осуществляющего функции по контролю и надзору в сфере здравоохранения, в информационно-телекоммуникационной сети Интернет.</w:t>
      </w:r>
    </w:p>
    <w:p>
      <w:pPr>
        <w:pStyle w:val="0"/>
        <w:spacing w:before="200" w:lineRule="auto"/>
        <w:ind w:firstLine="540"/>
        <w:jc w:val="both"/>
      </w:pPr>
      <w:r>
        <w:rPr>
          <w:sz w:val="20"/>
        </w:rPr>
        <w:t xml:space="preserve">2. Высшее должностное лицо субъекта Российской Федерации обязано установить перечень медицинских организаций, уполномоченных на проведение на территории соответствующего субъекта Российской Федерации медицинского освидетельствования, включая проведение химико-токсикологических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на подтверждение наличия или отсутствия у иностранного гражданина инфекционных заболеваний, представляющих опасность для окружающих.</w:t>
      </w:r>
    </w:p>
    <w:p>
      <w:pPr>
        <w:pStyle w:val="0"/>
        <w:spacing w:before="200" w:lineRule="auto"/>
        <w:ind w:firstLine="540"/>
        <w:jc w:val="both"/>
      </w:pPr>
      <w:r>
        <w:rPr>
          <w:sz w:val="20"/>
        </w:rPr>
        <w:t xml:space="preserve">3. Уполномоченным медицинским организациям запрещается передавать третьим лицам права и обязанности по проведению медицинского освидетельствования и (или) оформлению (размещению в единой государственной информационной системе в сфере здравоохранения) медицинских заключений, указанных в настоящей статье.</w:t>
      </w:r>
    </w:p>
    <w:p>
      <w:pPr>
        <w:pStyle w:val="0"/>
        <w:spacing w:before="200" w:lineRule="auto"/>
        <w:ind w:firstLine="540"/>
        <w:jc w:val="both"/>
      </w:pPr>
      <w:r>
        <w:rPr>
          <w:sz w:val="20"/>
        </w:rPr>
        <w:t xml:space="preserve">Медицинское освидетельствование проводится за счет средств иностранных граждан. Медицинское освидетельствование может проводиться за счет средств работодателей и заказчиков работ (услуг).</w:t>
      </w:r>
    </w:p>
    <w:p>
      <w:pPr>
        <w:pStyle w:val="0"/>
        <w:spacing w:before="200" w:lineRule="auto"/>
        <w:ind w:firstLine="540"/>
        <w:jc w:val="both"/>
      </w:pPr>
      <w:r>
        <w:rPr>
          <w:sz w:val="20"/>
        </w:rPr>
        <w:t xml:space="preserve">4. По результатам прохождения иностранным гражданином медицинского освидетельствования оформляются медицинское заключение о наличии (отсутствии)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 медицинское заключение о наличии (отсутствии)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Указанные медицинские заключения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уполномоченной медицинской организацией, и в течение двадцати четырех часов размещаются в федеральном реестре документов, содержащем сведения о результатах медицинского освидетельствования иностранных граждан (далее - реестр документов), который ведется в единой государственной информационной системе в сфере здравоохранения. Оформленные медицинские заключения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w:t>
      </w:r>
    </w:p>
    <w:p>
      <w:pPr>
        <w:pStyle w:val="0"/>
        <w:spacing w:before="200" w:lineRule="auto"/>
        <w:ind w:firstLine="540"/>
        <w:jc w:val="both"/>
      </w:pPr>
      <w:r>
        <w:rPr>
          <w:sz w:val="20"/>
        </w:rPr>
        <w:t xml:space="preserve">Медицинские заключения о наличии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санитарно-эпидемиологический контроль (надзор).</w:t>
      </w:r>
    </w:p>
    <w:p>
      <w:pPr>
        <w:pStyle w:val="0"/>
        <w:spacing w:before="200" w:lineRule="auto"/>
        <w:ind w:firstLine="540"/>
        <w:jc w:val="both"/>
      </w:pPr>
      <w:r>
        <w:rPr>
          <w:sz w:val="20"/>
        </w:rPr>
        <w:t xml:space="preserve">Уполномоченная медицинская организация обязана проинформировать иностранного гражданина, прошедшего медицинское освидетельствование, о результатах медицинского освидетельствования,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 осуществляющий федеральный государственный санитарно-эпидемиологический контроль (надзор), при обращении иностранного гражданина с соответствующим запросом, а также выдать иностранному гражданину по его просьбе выписку о результатах медицинского освидетельствования на бумажном носителе, подтверждающую содержание медицинского заключения.</w:t>
      </w:r>
    </w:p>
    <w:p>
      <w:pPr>
        <w:pStyle w:val="0"/>
        <w:spacing w:before="200" w:lineRule="auto"/>
        <w:ind w:firstLine="540"/>
        <w:jc w:val="both"/>
      </w:pPr>
      <w:r>
        <w:rPr>
          <w:sz w:val="20"/>
        </w:rPr>
        <w:t xml:space="preserve">5. В случае выявления у иностранного гражданина при проведении медицинских освидетельствований (за исключением медицинского освидетельствования, указанного в пункте 1 настоящей статьи), медицинских осмотров или при оказании ему медицинской помощи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или наличия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медицинская организация, выявившая такие факты, уведомляет об этом иностранного гражданина и оформляет сообщение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 (или) сообщение о выявлении у иностранного гражданина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Указанные сообщения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медицинской организацией, и в течение двадцати четырех часов размещаются в реестре документов. Оформленные сообщения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w:t>
      </w:r>
    </w:p>
    <w:p>
      <w:pPr>
        <w:pStyle w:val="0"/>
        <w:spacing w:before="200" w:lineRule="auto"/>
        <w:ind w:firstLine="540"/>
        <w:jc w:val="both"/>
      </w:pPr>
      <w:r>
        <w:rPr>
          <w:sz w:val="20"/>
        </w:rPr>
        <w:t xml:space="preserve">Сообщения о выявлении у иностранных граждан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санитарно-эпидемиологический контроль (надзор).</w:t>
      </w:r>
    </w:p>
    <w:p>
      <w:pPr>
        <w:pStyle w:val="0"/>
        <w:spacing w:before="200" w:lineRule="auto"/>
        <w:ind w:firstLine="540"/>
        <w:jc w:val="both"/>
      </w:pPr>
      <w:r>
        <w:rPr>
          <w:sz w:val="20"/>
        </w:rPr>
        <w:t xml:space="preserve">6. Порядок проведения медицинского освидетельствования иностранного гражданина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включая проведение химико-токсикологических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формы, порядок оформления и сроки действия медицинских заключений, формируемых по результатам указанного медицинского освидетельствования, включая химико-токсикологические исследования, а также формы и порядок оформления сообщений, формируемых по результатам иных медицинских освидетельствований, медицинских осмотров или оказания медицинской помощи иностранным гражданам,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00" w:lineRule="auto"/>
        <w:ind w:firstLine="540"/>
        <w:jc w:val="both"/>
      </w:pPr>
      <w:r>
        <w:rPr>
          <w:sz w:val="20"/>
        </w:rPr>
        <w:t xml:space="preserve">7. Информационное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в сфере внутренних дел и федерального органа исполнительной власти, осуществляющего федеральный государственный санитарно-эпидемиологический контроль (надзор), включая обмен сведениями об иностранных гражданах, об оформленных медицинских заключениях, осуществляется посредством единой государственной информационной системы в сфере здравоохранения, государственной информационной системы миграционного учета и федеральной государственной информационной системы сведений санитарно-эпидемиологического характера с использованием единой системы межведомственного электронного взаимодействия.";</w:t>
      </w:r>
    </w:p>
    <w:p>
      <w:pPr>
        <w:pStyle w:val="0"/>
        <w:jc w:val="both"/>
      </w:pPr>
      <w:r>
        <w:rPr>
          <w:sz w:val="20"/>
        </w:rPr>
      </w:r>
    </w:p>
    <w:p>
      <w:pPr>
        <w:pStyle w:val="0"/>
        <w:ind w:firstLine="540"/>
        <w:jc w:val="both"/>
      </w:pPr>
      <w:r>
        <w:rPr>
          <w:sz w:val="20"/>
        </w:rPr>
        <w:t xml:space="preserve">3) в </w:t>
      </w:r>
      <w:hyperlink w:history="0" r:id="rId11"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статье 5</w:t>
        </w:r>
      </w:hyperlink>
      <w:r>
        <w:rPr>
          <w:sz w:val="20"/>
        </w:rPr>
        <w:t xml:space="preserve">:</w:t>
      </w:r>
    </w:p>
    <w:p>
      <w:pPr>
        <w:pStyle w:val="0"/>
        <w:spacing w:before="200" w:lineRule="auto"/>
        <w:ind w:firstLine="540"/>
        <w:jc w:val="both"/>
      </w:pPr>
      <w:r>
        <w:rPr>
          <w:sz w:val="20"/>
        </w:rPr>
        <w:t xml:space="preserve">а) </w:t>
      </w:r>
      <w:hyperlink w:history="0" r:id="rId12"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пункты 18</w:t>
        </w:r>
      </w:hyperlink>
      <w:r>
        <w:rPr>
          <w:sz w:val="20"/>
        </w:rPr>
        <w:t xml:space="preserve"> и </w:t>
      </w:r>
      <w:hyperlink w:history="0" r:id="rId13"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19</w:t>
        </w:r>
      </w:hyperlink>
      <w:r>
        <w:rPr>
          <w:sz w:val="20"/>
        </w:rPr>
        <w:t xml:space="preserve"> изложить в следующей редакции:</w:t>
      </w:r>
    </w:p>
    <w:p>
      <w:pPr>
        <w:pStyle w:val="0"/>
        <w:spacing w:before="200" w:lineRule="auto"/>
        <w:ind w:firstLine="540"/>
        <w:jc w:val="both"/>
      </w:pPr>
      <w:r>
        <w:rPr>
          <w:sz w:val="20"/>
        </w:rPr>
        <w:t xml:space="preserve">"18.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абзацах третьем и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в течение тридцати календарных дней со дня въезда в Российскую Федерацию обязаны пройти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19. Иностранные граждане, указанные в пункте 18 настоящей статьи, в течение тридцати календарных дней по истечении одного года со дня прохождения ими медицинского освидетельствования, предусмотренного настоящим Федеральным законом или Федеральным </w:t>
      </w:r>
      <w:hyperlink w:history="0" r:id="rId14" w:tooltip="Федеральный закон от 19.02.1993 N 4528-1 (ред. от 23.07.2025) &quot;О беженцах&quot; {КонсультантПлюс}">
        <w:r>
          <w:rPr>
            <w:sz w:val="20"/>
            <w:color w:val="0000ff"/>
          </w:rPr>
          <w:t xml:space="preserve">законом</w:t>
        </w:r>
      </w:hyperlink>
      <w:r>
        <w:rPr>
          <w:sz w:val="20"/>
        </w:rPr>
        <w:t xml:space="preserve"> "О беженцах", обязаны повторно пройти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Положение абзаца первого настоящего пункта не применяется в отношении иностранных граждан, являющихся высококвалифицированными специалистами и привлекаемых к трудовой деятельности в Российской Федерации в соответствии со статьей 13.2 настоящего Федерального закона, а также членов их семей.</w:t>
      </w:r>
    </w:p>
    <w:p>
      <w:pPr>
        <w:pStyle w:val="0"/>
        <w:spacing w:before="200" w:lineRule="auto"/>
        <w:ind w:firstLine="540"/>
        <w:jc w:val="both"/>
      </w:pPr>
      <w:r>
        <w:rPr>
          <w:sz w:val="20"/>
        </w:rPr>
        <w:t xml:space="preserve">Иностранные граждане, являющиеся высококвалифицированными специалистами и привлекаемые к трудовой деятельности в Российской Федерации в соответствии со статьей 13.2 настоящего Федерального закона,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 если на день принятия такого решения они находились за пределами Российской Федерации, обязаны повторно пройти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б) </w:t>
      </w:r>
      <w:hyperlink w:history="0" r:id="rId15"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абзац первый пункта 20</w:t>
        </w:r>
      </w:hyperlink>
      <w:r>
        <w:rPr>
          <w:sz w:val="20"/>
        </w:rPr>
        <w:t xml:space="preserve"> после слов "настоящей статьи" дополнить словами "и статьи 4.2 настоящего Федерального закона";</w:t>
      </w:r>
    </w:p>
    <w:p>
      <w:pPr>
        <w:pStyle w:val="0"/>
        <w:spacing w:before="200" w:lineRule="auto"/>
        <w:ind w:firstLine="540"/>
        <w:jc w:val="both"/>
      </w:pPr>
      <w:r>
        <w:rPr>
          <w:sz w:val="20"/>
        </w:rPr>
        <w:t xml:space="preserve">в) </w:t>
      </w:r>
      <w:hyperlink w:history="0" r:id="rId16"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абзац первый пункта 21</w:t>
        </w:r>
      </w:hyperlink>
      <w:r>
        <w:rPr>
          <w:sz w:val="20"/>
        </w:rPr>
        <w:t xml:space="preserve"> после слов "настоящей статьи" дополнить словами "и статьи 4.2 настоящего Федерального закона";</w:t>
      </w:r>
    </w:p>
    <w:p>
      <w:pPr>
        <w:pStyle w:val="0"/>
        <w:spacing w:before="200" w:lineRule="auto"/>
        <w:ind w:firstLine="540"/>
        <w:jc w:val="both"/>
      </w:pPr>
      <w:r>
        <w:rPr>
          <w:sz w:val="20"/>
        </w:rPr>
        <w:t xml:space="preserve">г) в </w:t>
      </w:r>
      <w:hyperlink w:history="0" r:id="rId17"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абзаце втором пункта 23</w:t>
        </w:r>
      </w:hyperlink>
      <w:r>
        <w:rPr>
          <w:sz w:val="20"/>
        </w:rPr>
        <w:t xml:space="preserve"> слова "пунктом 18 настоящей статьи," заменить словами "статьей 4.2 настоящего Федерального закона, иных медицинских освидетельствований, медицинских осмотров или при оказании им медицинской помощи";</w:t>
      </w:r>
    </w:p>
    <w:p>
      <w:pPr>
        <w:pStyle w:val="0"/>
        <w:spacing w:before="200" w:lineRule="auto"/>
        <w:ind w:firstLine="540"/>
        <w:jc w:val="both"/>
      </w:pPr>
      <w:r>
        <w:rPr>
          <w:sz w:val="20"/>
        </w:rPr>
        <w:t xml:space="preserve">4) в </w:t>
      </w:r>
      <w:hyperlink w:history="0" r:id="rId18"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статье 6</w:t>
        </w:r>
      </w:hyperlink>
      <w:r>
        <w:rPr>
          <w:sz w:val="20"/>
        </w:rPr>
        <w:t xml:space="preserve">:</w:t>
      </w:r>
    </w:p>
    <w:p>
      <w:pPr>
        <w:pStyle w:val="0"/>
        <w:spacing w:before="200" w:lineRule="auto"/>
        <w:ind w:firstLine="540"/>
        <w:jc w:val="both"/>
      </w:pPr>
      <w:r>
        <w:rPr>
          <w:sz w:val="20"/>
        </w:rPr>
        <w:t xml:space="preserve">а) </w:t>
      </w:r>
      <w:hyperlink w:history="0" r:id="rId19"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пункты 4.1</w:t>
        </w:r>
      </w:hyperlink>
      <w:r>
        <w:rPr>
          <w:sz w:val="20"/>
        </w:rPr>
        <w:t xml:space="preserve"> и </w:t>
      </w:r>
      <w:hyperlink w:history="0" r:id="rId20"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4.2</w:t>
        </w:r>
      </w:hyperlink>
      <w:r>
        <w:rPr>
          <w:sz w:val="20"/>
        </w:rPr>
        <w:t xml:space="preserve"> изложить в следующей редакции:</w:t>
      </w:r>
    </w:p>
    <w:p>
      <w:pPr>
        <w:pStyle w:val="0"/>
        <w:spacing w:before="200" w:lineRule="auto"/>
        <w:ind w:firstLine="540"/>
        <w:jc w:val="both"/>
      </w:pPr>
      <w:r>
        <w:rPr>
          <w:sz w:val="20"/>
        </w:rPr>
        <w:t xml:space="preserve">"4.1. Иностранный гражданин для получения разрешения на временное проживание обязан пройти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4.2. Иностранному гражданину,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 разрешение на временное проживание выдается при условии прохождения в течение тридцати календарных дней со дня его въезда в Российскую Федерацию медицинского освидетельствования, предусмотренного статьей 4.2 настоящего Федерального закона. При наличии документально подтвержденных уважительных причин такое медицинское освидетельствование может быть пройдено иностранным гражданином в более поздний срок, который не должен превышать тридцать календарных дней со дня устранения уважительных причин.";</w:t>
      </w:r>
    </w:p>
    <w:p>
      <w:pPr>
        <w:pStyle w:val="0"/>
        <w:spacing w:before="200" w:lineRule="auto"/>
        <w:ind w:firstLine="540"/>
        <w:jc w:val="both"/>
      </w:pPr>
      <w:r>
        <w:rPr>
          <w:sz w:val="20"/>
        </w:rPr>
        <w:t xml:space="preserve">б) в </w:t>
      </w:r>
      <w:hyperlink w:history="0" r:id="rId21"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пункте 5</w:t>
        </w:r>
      </w:hyperlink>
      <w:r>
        <w:rPr>
          <w:sz w:val="20"/>
        </w:rPr>
        <w:t xml:space="preserve"> слова ", органы здравоохранения" исключить;</w:t>
      </w:r>
    </w:p>
    <w:p>
      <w:pPr>
        <w:pStyle w:val="0"/>
        <w:spacing w:before="200" w:lineRule="auto"/>
        <w:ind w:firstLine="540"/>
        <w:jc w:val="both"/>
      </w:pPr>
      <w:r>
        <w:rPr>
          <w:sz w:val="20"/>
        </w:rPr>
        <w:t xml:space="preserve">5) в </w:t>
      </w:r>
      <w:hyperlink w:history="0" r:id="rId22"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статье 6.1</w:t>
        </w:r>
      </w:hyperlink>
      <w:r>
        <w:rPr>
          <w:sz w:val="20"/>
        </w:rPr>
        <w:t xml:space="preserve">:</w:t>
      </w:r>
    </w:p>
    <w:p>
      <w:pPr>
        <w:pStyle w:val="0"/>
        <w:spacing w:before="200" w:lineRule="auto"/>
        <w:ind w:firstLine="540"/>
        <w:jc w:val="both"/>
      </w:pPr>
      <w:r>
        <w:rPr>
          <w:sz w:val="20"/>
        </w:rPr>
        <w:t xml:space="preserve">а) </w:t>
      </w:r>
      <w:hyperlink w:history="0" r:id="rId23"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дополнить</w:t>
        </w:r>
      </w:hyperlink>
      <w:r>
        <w:rPr>
          <w:sz w:val="20"/>
        </w:rPr>
        <w:t xml:space="preserve"> пунктом 4.1 следующего содержания:</w:t>
      </w:r>
    </w:p>
    <w:p>
      <w:pPr>
        <w:pStyle w:val="0"/>
        <w:spacing w:before="200" w:lineRule="auto"/>
        <w:ind w:firstLine="540"/>
        <w:jc w:val="both"/>
      </w:pPr>
      <w:r>
        <w:rPr>
          <w:sz w:val="20"/>
        </w:rPr>
        <w:t xml:space="preserve">"4.1. Иностранный гражданин, прибывший в Российскую Федерацию в порядке, не требующем получения визы,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б) </w:t>
      </w:r>
      <w:hyperlink w:history="0" r:id="rId24"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 5</w:t>
        </w:r>
      </w:hyperlink>
      <w:r>
        <w:rPr>
          <w:sz w:val="20"/>
        </w:rPr>
        <w:t xml:space="preserve"> изложить в следующей редакции:</w:t>
      </w:r>
    </w:p>
    <w:p>
      <w:pPr>
        <w:pStyle w:val="0"/>
        <w:spacing w:before="200" w:lineRule="auto"/>
        <w:ind w:firstLine="540"/>
        <w:jc w:val="both"/>
      </w:pPr>
      <w:r>
        <w:rPr>
          <w:sz w:val="20"/>
        </w:rPr>
        <w:t xml:space="preserve">"5. Иностранный гражданин, прибывший в Российскую Федерацию в порядке, не требующем получения визы, может представлять в территориальный орган федерального органа исполнительной власти в сфере внутренних дел, принявший его заявление о выдаче ему разрешения на временное проживание, свидетельство (уведомление) о постановке данного иностранного гражданина на учет в налоговом органе в течение одного года со дня его въезда в Российскую Федерацию. В случае, если в течение одного года со дня въезда иностранного гражданина в Российскую Федерацию сведения о постановке данного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в налоговый орган о представлении сведений о постановке иностранного гражданина на учет в налоговом органе.";</w:t>
      </w:r>
    </w:p>
    <w:p>
      <w:pPr>
        <w:pStyle w:val="0"/>
        <w:spacing w:before="200" w:lineRule="auto"/>
        <w:ind w:firstLine="540"/>
        <w:jc w:val="both"/>
      </w:pPr>
      <w:r>
        <w:rPr>
          <w:sz w:val="20"/>
        </w:rPr>
        <w:t xml:space="preserve">в) в </w:t>
      </w:r>
      <w:hyperlink w:history="0" r:id="rId25"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пункте 7</w:t>
        </w:r>
      </w:hyperlink>
      <w:r>
        <w:rPr>
          <w:sz w:val="20"/>
        </w:rPr>
        <w:t xml:space="preserve"> слова "запросы в орган безопасности, орган здравоохранения, которые обязаны" заменить словами "запрос в орган безопасности, который обязан";</w:t>
      </w:r>
    </w:p>
    <w:p>
      <w:pPr>
        <w:pStyle w:val="0"/>
        <w:spacing w:before="200" w:lineRule="auto"/>
        <w:ind w:firstLine="540"/>
        <w:jc w:val="both"/>
      </w:pPr>
      <w:r>
        <w:rPr>
          <w:sz w:val="20"/>
        </w:rPr>
        <w:t xml:space="preserve">6) в </w:t>
      </w:r>
      <w:hyperlink w:history="0" r:id="rId26"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статье 6.2</w:t>
        </w:r>
      </w:hyperlink>
      <w:r>
        <w:rPr>
          <w:sz w:val="20"/>
        </w:rPr>
        <w:t xml:space="preserve">:</w:t>
      </w:r>
    </w:p>
    <w:p>
      <w:pPr>
        <w:pStyle w:val="0"/>
        <w:spacing w:before="200" w:lineRule="auto"/>
        <w:ind w:firstLine="540"/>
        <w:jc w:val="both"/>
      </w:pPr>
      <w:r>
        <w:rPr>
          <w:sz w:val="20"/>
        </w:rPr>
        <w:t xml:space="preserve">а) </w:t>
      </w:r>
      <w:hyperlink w:history="0" r:id="rId27"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 4</w:t>
        </w:r>
      </w:hyperlink>
      <w:r>
        <w:rPr>
          <w:sz w:val="20"/>
        </w:rPr>
        <w:t xml:space="preserve"> изложить в следующей редакции:</w:t>
      </w:r>
    </w:p>
    <w:p>
      <w:pPr>
        <w:pStyle w:val="0"/>
        <w:spacing w:before="200" w:lineRule="auto"/>
        <w:ind w:firstLine="540"/>
        <w:jc w:val="both"/>
      </w:pPr>
      <w:r>
        <w:rPr>
          <w:sz w:val="20"/>
        </w:rPr>
        <w:t xml:space="preserve">"4. Иностранный гражданин для получения разрешения на временное проживание в целях получения образования обязан пройти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б) в </w:t>
      </w:r>
      <w:hyperlink w:history="0" r:id="rId28"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пункте 7</w:t>
        </w:r>
      </w:hyperlink>
      <w:r>
        <w:rPr>
          <w:sz w:val="20"/>
        </w:rPr>
        <w:t xml:space="preserve"> слова "органы здравоохранения," исключить;</w:t>
      </w:r>
    </w:p>
    <w:p>
      <w:pPr>
        <w:pStyle w:val="0"/>
        <w:spacing w:before="200" w:lineRule="auto"/>
        <w:ind w:firstLine="540"/>
        <w:jc w:val="both"/>
      </w:pPr>
      <w:r>
        <w:rPr>
          <w:sz w:val="20"/>
        </w:rPr>
        <w:t xml:space="preserve">7) </w:t>
      </w:r>
      <w:hyperlink w:history="0" r:id="rId29"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подпункт 13 пункта 1 статьи 7</w:t>
        </w:r>
      </w:hyperlink>
      <w:r>
        <w:rPr>
          <w:sz w:val="20"/>
        </w:rPr>
        <w:t xml:space="preserve"> изложить в следующей редакции:</w:t>
      </w:r>
    </w:p>
    <w:p>
      <w:pPr>
        <w:pStyle w:val="0"/>
        <w:spacing w:before="200" w:lineRule="auto"/>
        <w:ind w:firstLine="540"/>
        <w:jc w:val="both"/>
      </w:pPr>
      <w:r>
        <w:rPr>
          <w:sz w:val="20"/>
        </w:rPr>
        <w:t xml:space="preserve">"13)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w:t>
      </w:r>
      <w:hyperlink w:history="0" r:id="rId30"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8) </w:t>
      </w:r>
      <w:hyperlink w:history="0" r:id="rId31"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подпункт 10 пункта 1 статьи 7.1</w:t>
        </w:r>
      </w:hyperlink>
      <w:r>
        <w:rPr>
          <w:sz w:val="20"/>
        </w:rPr>
        <w:t xml:space="preserve"> изложить в следующей редакции:</w:t>
      </w:r>
    </w:p>
    <w:p>
      <w:pPr>
        <w:pStyle w:val="0"/>
        <w:spacing w:before="200" w:lineRule="auto"/>
        <w:ind w:firstLine="540"/>
        <w:jc w:val="both"/>
      </w:pPr>
      <w:r>
        <w:rPr>
          <w:sz w:val="20"/>
        </w:rPr>
        <w:t xml:space="preserve">"10)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w:t>
      </w:r>
      <w:hyperlink w:history="0" r:id="rId32"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9) в </w:t>
      </w:r>
      <w:hyperlink w:history="0" r:id="rId33"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статье 8</w:t>
        </w:r>
      </w:hyperlink>
      <w:r>
        <w:rPr>
          <w:sz w:val="20"/>
        </w:rPr>
        <w:t xml:space="preserve">:</w:t>
      </w:r>
    </w:p>
    <w:p>
      <w:pPr>
        <w:pStyle w:val="0"/>
        <w:spacing w:before="200" w:lineRule="auto"/>
        <w:ind w:firstLine="540"/>
        <w:jc w:val="both"/>
      </w:pPr>
      <w:r>
        <w:rPr>
          <w:sz w:val="20"/>
        </w:rPr>
        <w:t xml:space="preserve">а) </w:t>
      </w:r>
      <w:hyperlink w:history="0" r:id="rId34"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 5.1</w:t>
        </w:r>
      </w:hyperlink>
      <w:r>
        <w:rPr>
          <w:sz w:val="20"/>
        </w:rPr>
        <w:t xml:space="preserve"> изложить в следующей редакции:</w:t>
      </w:r>
    </w:p>
    <w:p>
      <w:pPr>
        <w:pStyle w:val="0"/>
        <w:spacing w:before="200" w:lineRule="auto"/>
        <w:ind w:firstLine="540"/>
        <w:jc w:val="both"/>
      </w:pPr>
      <w:r>
        <w:rPr>
          <w:sz w:val="20"/>
        </w:rPr>
        <w:t xml:space="preserve">"5.1. Иностранный гражданин для получения вида на жительство обязан пройти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б) в </w:t>
      </w:r>
      <w:hyperlink w:history="0" r:id="rId35"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подпункте 2 пункта 5.2</w:t>
        </w:r>
      </w:hyperlink>
      <w:r>
        <w:rPr>
          <w:sz w:val="20"/>
        </w:rPr>
        <w:t xml:space="preserve"> слова ", а также представления медицинских документов, подтверждающих прохождение иностранным гражданином медицинского освидетельствования, предусмотренного пунктом 5.1 настоящей статьи" исключить;</w:t>
      </w:r>
    </w:p>
    <w:p>
      <w:pPr>
        <w:pStyle w:val="0"/>
        <w:spacing w:before="200" w:lineRule="auto"/>
        <w:ind w:firstLine="540"/>
        <w:jc w:val="both"/>
      </w:pPr>
      <w:r>
        <w:rPr>
          <w:sz w:val="20"/>
        </w:rPr>
        <w:t xml:space="preserve">10) </w:t>
      </w:r>
      <w:hyperlink w:history="0" r:id="rId36"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подпункт 13 пункта 1 статьи 9</w:t>
        </w:r>
      </w:hyperlink>
      <w:r>
        <w:rPr>
          <w:sz w:val="20"/>
        </w:rPr>
        <w:t xml:space="preserve"> изложить в следующей редакции:</w:t>
      </w:r>
    </w:p>
    <w:p>
      <w:pPr>
        <w:pStyle w:val="0"/>
        <w:spacing w:before="200" w:lineRule="auto"/>
        <w:ind w:firstLine="540"/>
        <w:jc w:val="both"/>
      </w:pPr>
      <w:r>
        <w:rPr>
          <w:sz w:val="20"/>
        </w:rPr>
        <w:t xml:space="preserve">"13)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w:t>
      </w:r>
      <w:hyperlink w:history="0" r:id="rId37"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11) </w:t>
      </w:r>
      <w:hyperlink w:history="0" r:id="rId38"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 12 статьи 13</w:t>
        </w:r>
      </w:hyperlink>
      <w:r>
        <w:rPr>
          <w:sz w:val="20"/>
        </w:rPr>
        <w:t xml:space="preserve"> изложить в следующей редакции:</w:t>
      </w:r>
    </w:p>
    <w:p>
      <w:pPr>
        <w:pStyle w:val="0"/>
        <w:spacing w:before="200" w:lineRule="auto"/>
        <w:ind w:firstLine="540"/>
        <w:jc w:val="both"/>
      </w:pPr>
      <w:r>
        <w:rPr>
          <w:sz w:val="20"/>
        </w:rPr>
        <w:t xml:space="preserve">"12. В целях получения разрешения на работу иностранный гражданин, прибывший в Российскую Федерацию на основании визы, в течение тридцати календарных дней со дня въезда в Российскую Федерацию обязан пройти медицинское освидетельствование, предусмотренное статьей 4.2 настоящего Федерального закона.";</w:t>
      </w:r>
    </w:p>
    <w:p>
      <w:pPr>
        <w:pStyle w:val="0"/>
        <w:spacing w:before="200" w:lineRule="auto"/>
        <w:ind w:firstLine="540"/>
        <w:jc w:val="both"/>
      </w:pPr>
      <w:r>
        <w:rPr>
          <w:sz w:val="20"/>
        </w:rPr>
        <w:t xml:space="preserve">12) в </w:t>
      </w:r>
      <w:hyperlink w:history="0" r:id="rId39"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статье 13.3</w:t>
        </w:r>
      </w:hyperlink>
      <w:r>
        <w:rPr>
          <w:sz w:val="20"/>
        </w:rPr>
        <w:t xml:space="preserve">:</w:t>
      </w:r>
    </w:p>
    <w:p>
      <w:pPr>
        <w:pStyle w:val="0"/>
        <w:spacing w:before="200" w:lineRule="auto"/>
        <w:ind w:firstLine="540"/>
        <w:jc w:val="both"/>
      </w:pPr>
      <w:r>
        <w:rPr>
          <w:sz w:val="20"/>
        </w:rPr>
        <w:t xml:space="preserve">а) в </w:t>
      </w:r>
      <w:hyperlink w:history="0" r:id="rId40"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пункте 2</w:t>
        </w:r>
      </w:hyperlink>
      <w:r>
        <w:rPr>
          <w:sz w:val="20"/>
        </w:rPr>
        <w:t xml:space="preserve">:</w:t>
      </w:r>
    </w:p>
    <w:p>
      <w:pPr>
        <w:pStyle w:val="0"/>
        <w:spacing w:before="200" w:lineRule="auto"/>
        <w:ind w:firstLine="540"/>
        <w:jc w:val="both"/>
      </w:pPr>
      <w:hyperlink w:history="0" r:id="rId41"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абзац первый</w:t>
        </w:r>
      </w:hyperlink>
      <w:r>
        <w:rPr>
          <w:sz w:val="20"/>
        </w:rPr>
        <w:t xml:space="preserve"> изложить в следующей редакции:</w:t>
      </w:r>
    </w:p>
    <w:p>
      <w:pPr>
        <w:pStyle w:val="0"/>
        <w:spacing w:before="200" w:lineRule="auto"/>
        <w:ind w:firstLine="540"/>
        <w:jc w:val="both"/>
      </w:pPr>
      <w:r>
        <w:rPr>
          <w:sz w:val="20"/>
        </w:rPr>
        <w:t xml:space="preserve">"2. 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 предусмотренное статьей 4.2 настоящего Федерального закона, 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w:t>
      </w:r>
    </w:p>
    <w:p>
      <w:pPr>
        <w:pStyle w:val="0"/>
        <w:spacing w:before="200" w:lineRule="auto"/>
        <w:ind w:firstLine="540"/>
        <w:jc w:val="both"/>
      </w:pPr>
      <w:hyperlink w:history="0" r:id="rId42"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подпункт 5</w:t>
        </w:r>
      </w:hyperlink>
      <w:r>
        <w:rPr>
          <w:sz w:val="20"/>
        </w:rPr>
        <w:t xml:space="preserve"> признать утратившим силу;</w:t>
      </w:r>
    </w:p>
    <w:p>
      <w:pPr>
        <w:pStyle w:val="0"/>
        <w:spacing w:before="200" w:lineRule="auto"/>
        <w:ind w:firstLine="540"/>
        <w:jc w:val="both"/>
      </w:pPr>
      <w:r>
        <w:rPr>
          <w:sz w:val="20"/>
        </w:rPr>
        <w:t xml:space="preserve">б) в </w:t>
      </w:r>
      <w:hyperlink w:history="0" r:id="rId43"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пункте 9</w:t>
        </w:r>
      </w:hyperlink>
      <w:r>
        <w:rPr>
          <w:sz w:val="20"/>
        </w:rPr>
        <w:t xml:space="preserve">:</w:t>
      </w:r>
    </w:p>
    <w:p>
      <w:pPr>
        <w:pStyle w:val="0"/>
        <w:spacing w:before="200" w:lineRule="auto"/>
        <w:ind w:firstLine="540"/>
        <w:jc w:val="both"/>
      </w:pPr>
      <w:hyperlink w:history="0" r:id="rId44"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абзац первый</w:t>
        </w:r>
      </w:hyperlink>
      <w:r>
        <w:rPr>
          <w:sz w:val="20"/>
        </w:rPr>
        <w:t xml:space="preserve"> изложить в следующей редакции:</w:t>
      </w:r>
    </w:p>
    <w:p>
      <w:pPr>
        <w:pStyle w:val="0"/>
        <w:spacing w:before="200" w:lineRule="auto"/>
        <w:ind w:firstLine="540"/>
        <w:jc w:val="both"/>
      </w:pPr>
      <w:r>
        <w:rPr>
          <w:sz w:val="20"/>
        </w:rPr>
        <w:t xml:space="preserve">"9. Для переоформления патента иностранный гражданин обязан пройти медицинское освидетельствование, предусмотренное статьей 4.2 настоящего Федерального закона, а также представить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непосредственно либо через подведомственное предприятие или уполномоченную организацию:";</w:t>
      </w:r>
    </w:p>
    <w:p>
      <w:pPr>
        <w:pStyle w:val="0"/>
        <w:spacing w:before="200" w:lineRule="auto"/>
        <w:ind w:firstLine="540"/>
        <w:jc w:val="both"/>
      </w:pPr>
      <w:hyperlink w:history="0" r:id="rId45"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подпункт 6</w:t>
        </w:r>
      </w:hyperlink>
      <w:r>
        <w:rPr>
          <w:sz w:val="20"/>
        </w:rPr>
        <w:t xml:space="preserve"> признать утратившим силу;</w:t>
      </w:r>
    </w:p>
    <w:p>
      <w:pPr>
        <w:pStyle w:val="0"/>
        <w:spacing w:before="200" w:lineRule="auto"/>
        <w:ind w:firstLine="540"/>
        <w:jc w:val="both"/>
      </w:pPr>
      <w:r>
        <w:rPr>
          <w:sz w:val="20"/>
        </w:rPr>
        <w:t xml:space="preserve">в) в </w:t>
      </w:r>
      <w:hyperlink w:history="0" r:id="rId46"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пункте 10</w:t>
        </w:r>
      </w:hyperlink>
      <w:r>
        <w:rPr>
          <w:sz w:val="20"/>
        </w:rPr>
        <w:t xml:space="preserve"> цифры "4 - 6" заменить цифрами "4, 5";</w:t>
      </w:r>
    </w:p>
    <w:p>
      <w:pPr>
        <w:pStyle w:val="0"/>
        <w:spacing w:before="200" w:lineRule="auto"/>
        <w:ind w:firstLine="540"/>
        <w:jc w:val="both"/>
      </w:pPr>
      <w:r>
        <w:rPr>
          <w:sz w:val="20"/>
        </w:rPr>
        <w:t xml:space="preserve">13) </w:t>
      </w:r>
      <w:hyperlink w:history="0" r:id="rId47"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0"/>
            <w:color w:val="0000ff"/>
          </w:rPr>
          <w:t xml:space="preserve">подпункт 10 пункта 9 статьи 18</w:t>
        </w:r>
      </w:hyperlink>
      <w:r>
        <w:rPr>
          <w:sz w:val="20"/>
        </w:rPr>
        <w:t xml:space="preserve"> изложить в следующей редакции:</w:t>
      </w:r>
    </w:p>
    <w:p>
      <w:pPr>
        <w:pStyle w:val="0"/>
        <w:spacing w:before="200" w:lineRule="auto"/>
        <w:ind w:firstLine="540"/>
        <w:jc w:val="both"/>
      </w:pPr>
      <w:r>
        <w:rPr>
          <w:sz w:val="20"/>
        </w:rPr>
        <w:t xml:space="preserve">"10)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w:t>
      </w:r>
      <w:hyperlink w:history="0" r:id="rId48"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статьей 4.2 настоящего Федерального закона;".</w:t>
      </w:r>
    </w:p>
    <w:p>
      <w:pPr>
        <w:pStyle w:val="0"/>
        <w:jc w:val="both"/>
      </w:pPr>
      <w:r>
        <w:rPr>
          <w:sz w:val="20"/>
        </w:rPr>
      </w:r>
    </w:p>
    <w:p>
      <w:pPr>
        <w:pStyle w:val="2"/>
        <w:outlineLvl w:val="0"/>
        <w:ind w:firstLine="540"/>
        <w:jc w:val="both"/>
      </w:pPr>
      <w:r>
        <w:rPr>
          <w:sz w:val="20"/>
        </w:rPr>
        <w:t xml:space="preserve">Статья 2</w:t>
      </w:r>
    </w:p>
    <w:p>
      <w:pPr>
        <w:pStyle w:val="0"/>
        <w:jc w:val="both"/>
      </w:pPr>
      <w:r>
        <w:rPr>
          <w:sz w:val="20"/>
        </w:rPr>
      </w:r>
    </w:p>
    <w:p>
      <w:pPr>
        <w:pStyle w:val="0"/>
        <w:ind w:firstLine="540"/>
        <w:jc w:val="both"/>
      </w:pPr>
      <w:r>
        <w:rPr>
          <w:sz w:val="20"/>
        </w:rPr>
        <w:t xml:space="preserve">Внести в </w:t>
      </w:r>
      <w:hyperlink w:history="0" r:id="rId49"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sz w:val="20"/>
            <w:color w:val="0000ff"/>
          </w:rPr>
          <w:t xml:space="preserve">статью 34</w:t>
        </w:r>
      </w:hyperlink>
      <w:r>
        <w:rPr>
          <w:sz w:val="20"/>
        </w:rPr>
        <w:t xml:space="preserve"> Федерального закона от 30 марта 1999 года N 52-ФЗ "О санитарно-эпидемиологическом благополучии населения" (Собрание законодательства Российской Федерации, 1999, N 14, ст. 1650; 2004, N 35, ст. 3607; 2011, N 1, ст. 6; N 30, ст. 4590; 2013, N 48, ст. 6165; 2021, N 27, ст. 5185; 2024, N 33, ст. 4928) следующие изменения:</w:t>
      </w:r>
    </w:p>
    <w:p>
      <w:pPr>
        <w:pStyle w:val="0"/>
        <w:spacing w:before="200" w:lineRule="auto"/>
        <w:ind w:firstLine="540"/>
        <w:jc w:val="both"/>
      </w:pPr>
      <w:r>
        <w:rPr>
          <w:sz w:val="20"/>
        </w:rPr>
        <w:t xml:space="preserve">1) в </w:t>
      </w:r>
      <w:hyperlink w:history="0" r:id="rId50"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sz w:val="20"/>
            <w:color w:val="0000ff"/>
          </w:rPr>
          <w:t xml:space="preserve">пункте 5</w:t>
        </w:r>
      </w:hyperlink>
      <w:r>
        <w:rPr>
          <w:sz w:val="20"/>
        </w:rPr>
        <w:t xml:space="preserve"> слова "Высший исполнительный орган субъекта Российской Федерации обязан" заменить словами "Высшее должностное лицо субъекта Российской Федерации обязано";</w:t>
      </w:r>
    </w:p>
    <w:p>
      <w:pPr>
        <w:pStyle w:val="0"/>
        <w:spacing w:before="200" w:lineRule="auto"/>
        <w:ind w:firstLine="540"/>
        <w:jc w:val="both"/>
      </w:pPr>
      <w:r>
        <w:rPr>
          <w:sz w:val="20"/>
        </w:rPr>
        <w:t xml:space="preserve">2) </w:t>
      </w:r>
      <w:hyperlink w:history="0" r:id="rId51"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sz w:val="20"/>
            <w:color w:val="0000ff"/>
          </w:rPr>
          <w:t xml:space="preserve">пункт 6</w:t>
        </w:r>
      </w:hyperlink>
      <w:r>
        <w:rPr>
          <w:sz w:val="20"/>
        </w:rPr>
        <w:t xml:space="preserve"> изложить в следующей редакции:</w:t>
      </w:r>
    </w:p>
    <w:p>
      <w:pPr>
        <w:pStyle w:val="0"/>
        <w:spacing w:before="200" w:lineRule="auto"/>
        <w:ind w:firstLine="540"/>
        <w:jc w:val="both"/>
      </w:pPr>
      <w:r>
        <w:rPr>
          <w:sz w:val="20"/>
        </w:rPr>
        <w:t xml:space="preserve">"6. По результатам прохождения иностранным гражданином или лицом без гражданства медицинского освидетельствования, а также в случае выявления у иностранного гражданина или лица без гражданства при проведении иных медицинских освидетельствований, медицинских осмотров или при оказании ему медицинской помощи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медицинской организацией в соответствии с пунктами 4, 5, 6 и 7 статьи 4.2 Федерального закона от 25 июля 2002 года N 115-ФЗ "О правовом положении иностранных граждан в Российской Федерации" оформляются медицинское заключение о наличии (отсутствии)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и (или) сообщение о выявлении у иностранного гражданина или лица без гражданства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Медицинские заключения о наличии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и (или) сообщения о выявлении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санитарно-эпидемиологический контроль (надзор).".</w:t>
      </w:r>
    </w:p>
    <w:p>
      <w:pPr>
        <w:pStyle w:val="0"/>
        <w:jc w:val="both"/>
      </w:pPr>
      <w:r>
        <w:rPr>
          <w:sz w:val="20"/>
        </w:rPr>
      </w:r>
    </w:p>
    <w:p>
      <w:pPr>
        <w:pStyle w:val="2"/>
        <w:outlineLvl w:val="0"/>
        <w:ind w:firstLine="540"/>
        <w:jc w:val="both"/>
      </w:pPr>
      <w:r>
        <w:rPr>
          <w:sz w:val="20"/>
        </w:rPr>
        <w:t xml:space="preserve">Статья 3</w:t>
      </w:r>
    </w:p>
    <w:p>
      <w:pPr>
        <w:pStyle w:val="0"/>
        <w:jc w:val="both"/>
      </w:pPr>
      <w:r>
        <w:rPr>
          <w:sz w:val="20"/>
        </w:rPr>
      </w:r>
    </w:p>
    <w:p>
      <w:pPr>
        <w:pStyle w:val="0"/>
        <w:ind w:firstLine="540"/>
        <w:jc w:val="both"/>
      </w:pPr>
      <w:r>
        <w:rPr>
          <w:sz w:val="20"/>
        </w:rPr>
        <w:t xml:space="preserve">Настоящий Федеральный закон вступает в силу с 1 сентября 2026 года.</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10 июня 2026 года</w:t>
      </w:r>
    </w:p>
    <w:p>
      <w:pPr>
        <w:pStyle w:val="0"/>
        <w:spacing w:before="200" w:lineRule="auto"/>
      </w:pPr>
      <w:r>
        <w:rPr>
          <w:sz w:val="20"/>
        </w:rPr>
        <w:t xml:space="preserve">N 162-ФЗ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10.06.2026 N 162-ФЗ</w:t>
            <w:br/>
            <w:t>"О внесении изменений в Федеральный закон "О правовом положении иностранных гра...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8227" TargetMode = "External"/><Relationship Id="rId9" Type="http://schemas.openxmlformats.org/officeDocument/2006/relationships/hyperlink" Target="https://login.consultant.ru/link/?req=doc&amp;base=LAW&amp;n=538227&amp;dst=1568" TargetMode = "External"/><Relationship Id="rId10" Type="http://schemas.openxmlformats.org/officeDocument/2006/relationships/hyperlink" Target="https://login.consultant.ru/link/?req=doc&amp;base=LAW&amp;n=538227" TargetMode = "External"/><Relationship Id="rId11" Type="http://schemas.openxmlformats.org/officeDocument/2006/relationships/hyperlink" Target="https://login.consultant.ru/link/?req=doc&amp;base=LAW&amp;n=538227&amp;dst=100033" TargetMode = "External"/><Relationship Id="rId12" Type="http://schemas.openxmlformats.org/officeDocument/2006/relationships/hyperlink" Target="https://login.consultant.ru/link/?req=doc&amp;base=LAW&amp;n=538227&amp;dst=100576" TargetMode = "External"/><Relationship Id="rId13" Type="http://schemas.openxmlformats.org/officeDocument/2006/relationships/hyperlink" Target="https://login.consultant.ru/link/?req=doc&amp;base=LAW&amp;n=538227&amp;dst=100581" TargetMode = "External"/><Relationship Id="rId14" Type="http://schemas.openxmlformats.org/officeDocument/2006/relationships/hyperlink" Target="https://login.consultant.ru/link/?req=doc&amp;base=LAW&amp;n=510786" TargetMode = "External"/><Relationship Id="rId15" Type="http://schemas.openxmlformats.org/officeDocument/2006/relationships/hyperlink" Target="https://login.consultant.ru/link/?req=doc&amp;base=LAW&amp;n=538227&amp;dst=100584" TargetMode = "External"/><Relationship Id="rId16" Type="http://schemas.openxmlformats.org/officeDocument/2006/relationships/hyperlink" Target="https://login.consultant.ru/link/?req=doc&amp;base=LAW&amp;n=538227&amp;dst=1425" TargetMode = "External"/><Relationship Id="rId17" Type="http://schemas.openxmlformats.org/officeDocument/2006/relationships/hyperlink" Target="https://login.consultant.ru/link/?req=doc&amp;base=LAW&amp;n=538227&amp;dst=1432" TargetMode = "External"/><Relationship Id="rId18" Type="http://schemas.openxmlformats.org/officeDocument/2006/relationships/hyperlink" Target="https://login.consultant.ru/link/?req=doc&amp;base=LAW&amp;n=538227&amp;dst=100040" TargetMode = "External"/><Relationship Id="rId19" Type="http://schemas.openxmlformats.org/officeDocument/2006/relationships/hyperlink" Target="https://login.consultant.ru/link/?req=doc&amp;base=LAW&amp;n=538227&amp;dst=1378" TargetMode = "External"/><Relationship Id="rId20" Type="http://schemas.openxmlformats.org/officeDocument/2006/relationships/hyperlink" Target="https://login.consultant.ru/link/?req=doc&amp;base=LAW&amp;n=538227&amp;dst=100589" TargetMode = "External"/><Relationship Id="rId21" Type="http://schemas.openxmlformats.org/officeDocument/2006/relationships/hyperlink" Target="https://login.consultant.ru/link/?req=doc&amp;base=LAW&amp;n=538227&amp;dst=946" TargetMode = "External"/><Relationship Id="rId22" Type="http://schemas.openxmlformats.org/officeDocument/2006/relationships/hyperlink" Target="https://login.consultant.ru/link/?req=doc&amp;base=LAW&amp;n=538227&amp;dst=28" TargetMode = "External"/><Relationship Id="rId23" Type="http://schemas.openxmlformats.org/officeDocument/2006/relationships/hyperlink" Target="https://login.consultant.ru/link/?req=doc&amp;base=LAW&amp;n=538227&amp;dst=28" TargetMode = "External"/><Relationship Id="rId24" Type="http://schemas.openxmlformats.org/officeDocument/2006/relationships/hyperlink" Target="https://login.consultant.ru/link/?req=doc&amp;base=LAW&amp;n=538227&amp;dst=956" TargetMode = "External"/><Relationship Id="rId25" Type="http://schemas.openxmlformats.org/officeDocument/2006/relationships/hyperlink" Target="https://login.consultant.ru/link/?req=doc&amp;base=LAW&amp;n=538227&amp;dst=959" TargetMode = "External"/><Relationship Id="rId26" Type="http://schemas.openxmlformats.org/officeDocument/2006/relationships/hyperlink" Target="https://login.consultant.ru/link/?req=doc&amp;base=LAW&amp;n=538227&amp;dst=1466" TargetMode = "External"/><Relationship Id="rId27" Type="http://schemas.openxmlformats.org/officeDocument/2006/relationships/hyperlink" Target="https://login.consultant.ru/link/?req=doc&amp;base=LAW&amp;n=538227&amp;dst=1471" TargetMode = "External"/><Relationship Id="rId28" Type="http://schemas.openxmlformats.org/officeDocument/2006/relationships/hyperlink" Target="https://login.consultant.ru/link/?req=doc&amp;base=LAW&amp;n=538227&amp;dst=1474" TargetMode = "External"/><Relationship Id="rId29" Type="http://schemas.openxmlformats.org/officeDocument/2006/relationships/hyperlink" Target="https://login.consultant.ru/link/?req=doc&amp;base=LAW&amp;n=538227&amp;dst=100592" TargetMode = "External"/><Relationship Id="rId30" Type="http://schemas.openxmlformats.org/officeDocument/2006/relationships/hyperlink" Target="https://login.consultant.ru/link/?req=doc&amp;base=LAW&amp;n=529653&amp;dst=43" TargetMode = "External"/><Relationship Id="rId31" Type="http://schemas.openxmlformats.org/officeDocument/2006/relationships/hyperlink" Target="https://login.consultant.ru/link/?req=doc&amp;base=LAW&amp;n=538227&amp;dst=1490" TargetMode = "External"/><Relationship Id="rId32" Type="http://schemas.openxmlformats.org/officeDocument/2006/relationships/hyperlink" Target="https://login.consultant.ru/link/?req=doc&amp;base=LAW&amp;n=529653&amp;dst=43" TargetMode = "External"/><Relationship Id="rId33" Type="http://schemas.openxmlformats.org/officeDocument/2006/relationships/hyperlink" Target="https://login.consultant.ru/link/?req=doc&amp;base=LAW&amp;n=538227&amp;dst=1194" TargetMode = "External"/><Relationship Id="rId34" Type="http://schemas.openxmlformats.org/officeDocument/2006/relationships/hyperlink" Target="https://login.consultant.ru/link/?req=doc&amp;base=LAW&amp;n=538227&amp;dst=1385" TargetMode = "External"/><Relationship Id="rId35" Type="http://schemas.openxmlformats.org/officeDocument/2006/relationships/hyperlink" Target="https://login.consultant.ru/link/?req=doc&amp;base=LAW&amp;n=538227&amp;dst=1658" TargetMode = "External"/><Relationship Id="rId36" Type="http://schemas.openxmlformats.org/officeDocument/2006/relationships/hyperlink" Target="https://login.consultant.ru/link/?req=doc&amp;base=LAW&amp;n=538227&amp;dst=1386" TargetMode = "External"/><Relationship Id="rId37" Type="http://schemas.openxmlformats.org/officeDocument/2006/relationships/hyperlink" Target="https://login.consultant.ru/link/?req=doc&amp;base=LAW&amp;n=529653&amp;dst=43" TargetMode = "External"/><Relationship Id="rId38" Type="http://schemas.openxmlformats.org/officeDocument/2006/relationships/hyperlink" Target="https://login.consultant.ru/link/?req=doc&amp;base=LAW&amp;n=538227&amp;dst=100648" TargetMode = "External"/><Relationship Id="rId39" Type="http://schemas.openxmlformats.org/officeDocument/2006/relationships/hyperlink" Target="https://login.consultant.ru/link/?req=doc&amp;base=LAW&amp;n=538227&amp;dst=769" TargetMode = "External"/><Relationship Id="rId40" Type="http://schemas.openxmlformats.org/officeDocument/2006/relationships/hyperlink" Target="https://login.consultant.ru/link/?req=doc&amp;base=LAW&amp;n=538227&amp;dst=1629" TargetMode = "External"/><Relationship Id="rId41" Type="http://schemas.openxmlformats.org/officeDocument/2006/relationships/hyperlink" Target="https://login.consultant.ru/link/?req=doc&amp;base=LAW&amp;n=538227&amp;dst=1629" TargetMode = "External"/><Relationship Id="rId42" Type="http://schemas.openxmlformats.org/officeDocument/2006/relationships/hyperlink" Target="https://login.consultant.ru/link/?req=doc&amp;base=LAW&amp;n=538227&amp;dst=1388" TargetMode = "External"/><Relationship Id="rId43" Type="http://schemas.openxmlformats.org/officeDocument/2006/relationships/hyperlink" Target="https://login.consultant.ru/link/?req=doc&amp;base=LAW&amp;n=538227&amp;dst=1632" TargetMode = "External"/><Relationship Id="rId44" Type="http://schemas.openxmlformats.org/officeDocument/2006/relationships/hyperlink" Target="https://login.consultant.ru/link/?req=doc&amp;base=LAW&amp;n=538227&amp;dst=1632" TargetMode = "External"/><Relationship Id="rId45" Type="http://schemas.openxmlformats.org/officeDocument/2006/relationships/hyperlink" Target="https://login.consultant.ru/link/?req=doc&amp;base=LAW&amp;n=538227&amp;dst=1389" TargetMode = "External"/><Relationship Id="rId46" Type="http://schemas.openxmlformats.org/officeDocument/2006/relationships/hyperlink" Target="https://login.consultant.ru/link/?req=doc&amp;base=LAW&amp;n=538227&amp;dst=810" TargetMode = "External"/><Relationship Id="rId47" Type="http://schemas.openxmlformats.org/officeDocument/2006/relationships/hyperlink" Target="https://login.consultant.ru/link/?req=doc&amp;base=LAW&amp;n=538227&amp;dst=1390" TargetMode = "External"/><Relationship Id="rId48" Type="http://schemas.openxmlformats.org/officeDocument/2006/relationships/hyperlink" Target="https://login.consultant.ru/link/?req=doc&amp;base=LAW&amp;n=529653&amp;dst=43" TargetMode = "External"/><Relationship Id="rId49" Type="http://schemas.openxmlformats.org/officeDocument/2006/relationships/hyperlink" Target="https://login.consultant.ru/link/?req=doc&amp;base=LAW&amp;n=511660&amp;dst=304" TargetMode = "External"/><Relationship Id="rId50" Type="http://schemas.openxmlformats.org/officeDocument/2006/relationships/hyperlink" Target="https://login.consultant.ru/link/?req=doc&amp;base=LAW&amp;n=511660&amp;dst=350" TargetMode = "External"/><Relationship Id="rId51" Type="http://schemas.openxmlformats.org/officeDocument/2006/relationships/hyperlink" Target="https://login.consultant.ru/link/?req=doc&amp;base=LAW&amp;n=511660&amp;dst=30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10.06.2026 N 162-ФЗ
"О внесении изменений в Федеральный закон "О правовом положении иностранных граждан в Российской Федерации" и статью 34 Федерального закона "О санитарно-эпидемиологическом благополучии населения"</dc:title>
  <dcterms:created xsi:type="dcterms:W3CDTF">2026-09-08T14:31:16Z</dcterms:created>
</cp:coreProperties>
</file>